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4F" w:rsidRDefault="00B6114F" w:rsidP="00B6114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3194998" cy="2344978"/>
            <wp:effectExtent l="19050" t="0" r="5402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363" cy="234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// Init Timer-Base Control Register for EPWM1-EPWM3                  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EPwm1Regs.TBCTL.bit.FREE_SOFT = SOFT_STOP_FLAG;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EPwm1Regs.TBCTL.bit.PHSDIR    = PHSDIR_CNT_UP;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EPwm1Regs.TBCTL.bit.CLKDIV    = CLKDIV_PRESCALE_X_1;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EPwm1Regs.TBCTL.bit.HSPCLKDIV = HSPCLKDIV_PRESCALE_X_1;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EPwm1Regs.TBCTL.bit.SYNCOSEL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//send synch down stream          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EPwm1Regs.TBCTL.bit.PHSEN     = 0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 xml:space="preserve">/no sync, make this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master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EPwm1Regs.TBCTL.bit.CTRMODE   = TIMER_CNT_UP;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EPwm2Regs.TBCTL.bit.FREE_SOFT = SOFT_STOP_FLAG;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EPwm2Regs.TBCTL.bit.PHSDIR    = PHSDIR_CNT_UP;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EPwm2Regs.TBCTL.bit.CLKDIV    = CLKDIV_PRESCALE_X_1;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EPwm2Regs.TBCTL.bit.HSPCLKDIV = HSPCLKDIV_PRESCALE_X_1;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EPwm2Regs.TBCTL.bit.SYNCOSEL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//sync to master       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B6114F" w:rsidRDefault="00B6114F" w:rsidP="00B61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/sync enable</w:t>
      </w:r>
    </w:p>
    <w:p w:rsidR="00B6114F" w:rsidRDefault="00B6114F" w:rsidP="00B6114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EPwm2Regs.TBCTL.bit.CTRMODE   = TIMER_CNT_UP;</w:t>
      </w:r>
    </w:p>
    <w:p w:rsidR="00B6114F" w:rsidRDefault="00B6114F" w:rsidP="00B6114F">
      <w:pPr>
        <w:pBdr>
          <w:bottom w:val="single" w:sz="6" w:space="1" w:color="auto"/>
        </w:pBdr>
        <w:rPr>
          <w:rFonts w:ascii="Courier New" w:hAnsi="Courier New" w:cs="Courier New"/>
          <w:color w:val="000000"/>
          <w:sz w:val="20"/>
          <w:szCs w:val="20"/>
        </w:rPr>
      </w:pPr>
    </w:p>
    <w:p w:rsidR="00B6114F" w:rsidRDefault="00B6114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B6114F" w:rsidRDefault="00B6114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noProof/>
          <w:color w:val="3F7D5F"/>
          <w:sz w:val="20"/>
          <w:szCs w:val="20"/>
        </w:rPr>
        <w:drawing>
          <wp:inline distT="0" distB="0" distL="0" distR="0">
            <wp:extent cx="3289892" cy="2497540"/>
            <wp:effectExtent l="19050" t="0" r="5758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009" cy="249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lastRenderedPageBreak/>
        <w:t xml:space="preserve">// Init Timer-Base Control Register for EPWM1-EPWM3                  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EPwm1Regs.TBCTL.bit.FREE_SOFT = SOFT_STOP_FLAG;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EPwm1Regs.TBCTL.bit.PHSDIR    = PHSDIR_CNT_UP;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EPwm1Regs.TBCTL.bit.CLKDIV    = CLKDIV_PRESCALE_X_1;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EPwm1Regs.TBCTL.bit.HSPCLKDIV = HSPCLKDIV_PRESCALE_X_1;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EPwm1Regs.TBCTL.bit.SYNCOSEL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//send synch down stream          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EPwm1Regs.TBCTL.bit.PHSEN     = 0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 xml:space="preserve">/no sync, make this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master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EPwm1Regs.TBCTL.bit.CTRMODE   = TIMER_CNT_UP;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EPwm2Regs.TBCTL.bit.FREE_SOFT = SOFT_STOP_FLAG;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EPwm2Regs.TBCTL.bit.PHSDIR    = PHSDIR_CNT_UP;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EPwm2Regs.TBCTL.bit.CLKDIV    = CLKDIV_PRESCALE_X_1;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EPwm2Regs.TBCTL.bit.HSPCLKDIV = HSPCLKDIV_PRESCALE_X_1;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EPwm2Regs.TBCTL.bit.SYNCOSEL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//sync to master       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/sync enable</w:t>
      </w:r>
    </w:p>
    <w:p w:rsidR="00702A35" w:rsidRDefault="001364BF" w:rsidP="001364B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EPwm2Regs.TBCTL.bit.CTRMODE   = TIMER_CNT_UP;</w:t>
      </w:r>
    </w:p>
    <w:p w:rsidR="001364BF" w:rsidRPr="00A12B25" w:rsidRDefault="00A12B25" w:rsidP="001364BF">
      <w:pPr>
        <w:rPr>
          <w:rFonts w:ascii="Courier New" w:hAnsi="Courier New" w:cs="Courier New"/>
          <w:color w:val="00B050"/>
          <w:sz w:val="20"/>
          <w:szCs w:val="20"/>
        </w:rPr>
      </w:pPr>
      <w:r w:rsidRPr="00A12B25">
        <w:rPr>
          <w:rFonts w:ascii="Courier New" w:hAnsi="Courier New" w:cs="Courier New"/>
          <w:color w:val="00B050"/>
          <w:sz w:val="20"/>
          <w:szCs w:val="20"/>
        </w:rPr>
        <w:t>//</w:t>
      </w:r>
      <w:r w:rsidR="001364BF" w:rsidRPr="00A12B25">
        <w:rPr>
          <w:rFonts w:ascii="Courier New" w:hAnsi="Courier New" w:cs="Courier New"/>
          <w:color w:val="00B050"/>
          <w:sz w:val="20"/>
          <w:szCs w:val="20"/>
        </w:rPr>
        <w:t xml:space="preserve">And </w:t>
      </w:r>
      <w:r w:rsidR="009273C2" w:rsidRPr="00A12B25">
        <w:rPr>
          <w:rFonts w:ascii="Courier New" w:hAnsi="Courier New" w:cs="Courier New"/>
          <w:color w:val="00B050"/>
          <w:sz w:val="20"/>
          <w:szCs w:val="20"/>
        </w:rPr>
        <w:t>resetting</w:t>
      </w:r>
      <w:r w:rsidR="001364BF" w:rsidRPr="00A12B25"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r w:rsidR="009273C2" w:rsidRPr="00A12B25">
        <w:rPr>
          <w:rFonts w:ascii="Courier New" w:hAnsi="Courier New" w:cs="Courier New"/>
          <w:color w:val="00B050"/>
          <w:sz w:val="20"/>
          <w:szCs w:val="20"/>
        </w:rPr>
        <w:t>counter in ISR</w:t>
      </w:r>
      <w:r>
        <w:rPr>
          <w:rFonts w:ascii="Courier New" w:hAnsi="Courier New" w:cs="Courier New"/>
          <w:color w:val="00B050"/>
          <w:sz w:val="20"/>
          <w:szCs w:val="20"/>
        </w:rPr>
        <w:t>, in every commutation state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EPwm1Regs.TBCTR = 0;                                        </w:t>
      </w:r>
    </w:p>
    <w:p w:rsidR="001364BF" w:rsidRDefault="001364BF" w:rsidP="001364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EPwm2Regs.TBCTR = 0;                                        </w:t>
      </w:r>
    </w:p>
    <w:p w:rsidR="001364BF" w:rsidRDefault="001364BF" w:rsidP="001364B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EPwm3Regs.TBCTR = 0;</w:t>
      </w:r>
    </w:p>
    <w:p w:rsidR="009273C2" w:rsidRDefault="009273C2" w:rsidP="001364BF">
      <w:pPr>
        <w:pBdr>
          <w:bottom w:val="single" w:sz="6" w:space="1" w:color="auto"/>
        </w:pBdr>
        <w:rPr>
          <w:rFonts w:ascii="Courier New" w:hAnsi="Courier New" w:cs="Courier New"/>
          <w:color w:val="000000"/>
          <w:sz w:val="20"/>
          <w:szCs w:val="20"/>
        </w:rPr>
      </w:pPr>
    </w:p>
    <w:p w:rsidR="00B6114F" w:rsidRDefault="00B6114F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noProof/>
          <w:color w:val="3F7D5F"/>
          <w:sz w:val="20"/>
          <w:szCs w:val="20"/>
        </w:rPr>
        <w:drawing>
          <wp:inline distT="0" distB="0" distL="0" distR="0">
            <wp:extent cx="3229117" cy="2474650"/>
            <wp:effectExtent l="19050" t="0" r="938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47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// Init Timer-Base Control Register for EPWM1-EPWM3               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EPwm1Regs.TBCTL.bit.FREE_SOFT = SOFT_STOP_FLAG;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EPwm1Regs.TBCTL.bit.PHSDIR    = PHSDIR_CNT_UP;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EPwm1Regs.TBCTL.bit.CLKDIV    = 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EPwm1Regs.TBCTL.bit.HSPCLKDIV = HSPCLKDIV_PRESCALE_X_1;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EPwm1Regs.TBCTL.bit.SYNCOSEL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1;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//send synch down stream       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 xml:space="preserve">/no sync, make this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master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EPwm1Regs.TBCTL.bit.CTRMODE   = TIMER_CNT_UP;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EPwm2Regs.TBCTL.bit.FREE_SOFT = SOFT_STOP_FLAG;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EPwm2Regs.TBCTL.bit.PHSDIR    = PHSDIR_CNT_UP;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EPwm2Regs.TBCTL.bit.CLKDIV    = 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EPwm2Regs.TBCTL.bit.HSPCLKDIV = HSPCLKDIV_PRESCALE_X_1;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EPwm2Regs.TBCTL.bit.SYNCOSEL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//sync to master    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9273C2" w:rsidRP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/sync enable</w:t>
      </w:r>
    </w:p>
    <w:p w:rsidR="009273C2" w:rsidRDefault="009273C2" w:rsidP="009273C2">
      <w:pPr>
        <w:pBdr>
          <w:bottom w:val="single" w:sz="6" w:space="1" w:color="auto"/>
        </w:pBd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EPwm2Regs.TBCTL.bit.CTRMODE   = TIMER_CNT_UP;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noProof/>
          <w:color w:val="3F7D5F"/>
          <w:sz w:val="20"/>
          <w:szCs w:val="20"/>
        </w:rPr>
        <w:drawing>
          <wp:inline distT="0" distB="0" distL="0" distR="0">
            <wp:extent cx="3536192" cy="2693987"/>
            <wp:effectExtent l="19050" t="0" r="71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346" cy="269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// Init Timer-Base Control Register for EPWM1-EPWM3               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EPwm1Regs.TBCTL.bit.FREE_SOFT = SOFT_STOP_FLAG;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EPwm1Regs.TBCTL.bit.PHSDIR    = PHSDIR_CNT_UP;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EPwm1Regs.TBCTL.bit.CLKDIV    = 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EPwm1Regs.TBCTL.bit.HSPCLKDIV = HSPCLKDIV_PRESCALE_X_1;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EPwm1Regs.TBCTL.bit.SYNCOSEL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//send synch down stream       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 xml:space="preserve">/no sync, make this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master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EPwm1Regs.TBCTL.bit.CTRMODE   = TIMER_CNT_UP;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EPwm2Regs.TBCTL.bit.FREE_SOFT = SOFT_STOP_FLAG;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EPwm2Regs.TBCTL.bit.PHSDIR    = PHSDIR_CNT_UP;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EPwm2Regs.TBCTL.bit.CLKDIV    = 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EPwm2Regs.TBCTL.bit.HSPCLKDIV = HSPCLKDIV_PRESCALE_X_1;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EPwm2Regs.TBCTL.bit.SYNCOSEL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//sync to master       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9273C2" w:rsidRDefault="009273C2" w:rsidP="00927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/sync enable</w:t>
      </w:r>
    </w:p>
    <w:p w:rsidR="009273C2" w:rsidRDefault="009273C2" w:rsidP="009273C2"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EPwm2Regs.TBCTL.bit.CTRMODE   = TIMER_CNT_UP;</w:t>
      </w:r>
    </w:p>
    <w:sectPr w:rsidR="009273C2" w:rsidSect="0070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64BF"/>
    <w:rsid w:val="001364BF"/>
    <w:rsid w:val="00702A35"/>
    <w:rsid w:val="007B5268"/>
    <w:rsid w:val="009273C2"/>
    <w:rsid w:val="00A12B25"/>
    <w:rsid w:val="00B6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vbluvshtein</dc:creator>
  <cp:lastModifiedBy>vbluvshtein</cp:lastModifiedBy>
  <cp:revision>2</cp:revision>
  <dcterms:created xsi:type="dcterms:W3CDTF">2011-12-06T20:23:00Z</dcterms:created>
  <dcterms:modified xsi:type="dcterms:W3CDTF">2011-12-06T21:26:00Z</dcterms:modified>
</cp:coreProperties>
</file>