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FF" w:rsidRDefault="00811EFF" w:rsidP="007E475D">
      <w:pPr>
        <w:pStyle w:val="Heading1"/>
      </w:pPr>
      <w:bookmarkStart w:id="0" w:name="_GoBack"/>
      <w:bookmarkEnd w:id="0"/>
      <w:r w:rsidRPr="00811EFF">
        <w:t>AUDIO CODEC</w:t>
      </w:r>
      <w:r w:rsidR="00A5029B">
        <w:t xml:space="preserve"> (TLV320AIC3106)</w:t>
      </w:r>
      <w:r w:rsidRPr="00811EFF">
        <w:t xml:space="preserve"> ADC E</w:t>
      </w:r>
      <w:r w:rsidR="007E475D">
        <w:t>valuation</w:t>
      </w:r>
    </w:p>
    <w:p w:rsidR="007E475D" w:rsidRDefault="007E475D" w:rsidP="007E475D"/>
    <w:p w:rsidR="007E475D" w:rsidRPr="00EC45AA" w:rsidRDefault="007E475D" w:rsidP="007E475D">
      <w:pPr>
        <w:pStyle w:val="Heading2"/>
        <w:rPr>
          <w:b/>
        </w:rPr>
      </w:pPr>
      <w:r w:rsidRPr="00EC45AA">
        <w:rPr>
          <w:b/>
        </w:rPr>
        <w:t>Test set-up</w:t>
      </w:r>
    </w:p>
    <w:p w:rsidR="00337768" w:rsidRPr="00A5029B" w:rsidRDefault="00337768" w:rsidP="00337768">
      <w:pPr>
        <w:jc w:val="both"/>
      </w:pPr>
      <w:r>
        <w:t xml:space="preserve">To evaluate the ADC of the audio codec, a known stimulus from audio analyser was fed to the codec. The </w:t>
      </w:r>
      <w:r w:rsidR="00592395">
        <w:t>codec digitizes</w:t>
      </w:r>
      <w:r>
        <w:t xml:space="preserve"> </w:t>
      </w:r>
      <w:r w:rsidR="00592395">
        <w:t xml:space="preserve">the </w:t>
      </w:r>
      <w:r>
        <w:t xml:space="preserve">data </w:t>
      </w:r>
      <w:r w:rsidR="00592395">
        <w:t xml:space="preserve">and </w:t>
      </w:r>
      <w:r>
        <w:t>sen</w:t>
      </w:r>
      <w:r w:rsidR="00592395">
        <w:t>d it</w:t>
      </w:r>
      <w:r>
        <w:t xml:space="preserve"> to the laptop via a USB interface. The audio codec appears as a USB audio device to </w:t>
      </w:r>
      <w:r w:rsidR="00592395">
        <w:t xml:space="preserve">the </w:t>
      </w:r>
      <w:r>
        <w:t>laptop. The captured data was then analysed in MATLAB</w:t>
      </w:r>
      <w:r w:rsidR="00866185">
        <w:t>,</w:t>
      </w:r>
      <w:r>
        <w:t xml:space="preserve"> and SNR, SINAD and THD is computed.</w:t>
      </w:r>
      <w:r w:rsidR="00E811EA">
        <w:t xml:space="preserve"> The test set-up is depicted in Figure 1.</w:t>
      </w:r>
    </w:p>
    <w:p w:rsidR="00337768" w:rsidRDefault="00A5029B" w:rsidP="00337768">
      <w:pPr>
        <w:keepNext/>
        <w:jc w:val="center"/>
      </w:pPr>
      <w:r>
        <w:object w:dxaOrig="10908" w:dyaOrig="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25pt;height:123.6pt" o:ole="">
            <v:imagedata r:id="rId8" o:title=""/>
          </v:shape>
          <o:OLEObject Type="Embed" ProgID="Visio.Drawing.11" ShapeID="_x0000_i1025" DrawAspect="Content" ObjectID="_1613571623" r:id="rId9"/>
        </w:object>
      </w:r>
    </w:p>
    <w:p w:rsidR="007E475D" w:rsidRPr="00337768" w:rsidRDefault="00337768" w:rsidP="00337768">
      <w:pPr>
        <w:pStyle w:val="Caption"/>
        <w:jc w:val="center"/>
        <w:rPr>
          <w:i w:val="0"/>
        </w:rPr>
      </w:pPr>
      <w:r w:rsidRPr="00337768">
        <w:rPr>
          <w:i w:val="0"/>
        </w:rPr>
        <w:t xml:space="preserve">Figure </w:t>
      </w:r>
      <w:r w:rsidRPr="00337768">
        <w:rPr>
          <w:i w:val="0"/>
        </w:rPr>
        <w:fldChar w:fldCharType="begin"/>
      </w:r>
      <w:r w:rsidRPr="00337768">
        <w:rPr>
          <w:i w:val="0"/>
        </w:rPr>
        <w:instrText xml:space="preserve"> SEQ Figure \* ARABIC </w:instrText>
      </w:r>
      <w:r w:rsidRPr="00337768">
        <w:rPr>
          <w:i w:val="0"/>
        </w:rPr>
        <w:fldChar w:fldCharType="separate"/>
      </w:r>
      <w:r w:rsidR="00633F6F">
        <w:rPr>
          <w:i w:val="0"/>
          <w:noProof/>
        </w:rPr>
        <w:t>1</w:t>
      </w:r>
      <w:r w:rsidRPr="00337768">
        <w:rPr>
          <w:i w:val="0"/>
        </w:rPr>
        <w:fldChar w:fldCharType="end"/>
      </w:r>
      <w:r w:rsidRPr="00337768">
        <w:rPr>
          <w:i w:val="0"/>
        </w:rPr>
        <w:t>: Test set-up</w:t>
      </w:r>
    </w:p>
    <w:p w:rsidR="00811EFF" w:rsidRPr="00EC45AA" w:rsidRDefault="00811EFF" w:rsidP="007E475D">
      <w:pPr>
        <w:pStyle w:val="Heading3"/>
        <w:rPr>
          <w:b/>
        </w:rPr>
      </w:pPr>
      <w:r w:rsidRPr="00EC45AA">
        <w:rPr>
          <w:b/>
        </w:rPr>
        <w:t>Validat</w:t>
      </w:r>
      <w:r w:rsidR="00A86C87" w:rsidRPr="00EC45AA">
        <w:rPr>
          <w:b/>
        </w:rPr>
        <w:t>ing the audio analyser</w:t>
      </w:r>
    </w:p>
    <w:p w:rsidR="00811EFF" w:rsidRDefault="00A86C87" w:rsidP="00811EFF">
      <w:pPr>
        <w:rPr>
          <w:sz w:val="24"/>
          <w:szCs w:val="24"/>
        </w:rPr>
      </w:pPr>
      <w:r>
        <w:rPr>
          <w:sz w:val="24"/>
          <w:szCs w:val="24"/>
        </w:rPr>
        <w:t xml:space="preserve">To ascertain the integrity of the </w:t>
      </w:r>
      <w:r w:rsidR="00A86B11">
        <w:rPr>
          <w:sz w:val="24"/>
          <w:szCs w:val="24"/>
        </w:rPr>
        <w:t xml:space="preserve">generated </w:t>
      </w:r>
      <w:r>
        <w:rPr>
          <w:sz w:val="24"/>
          <w:szCs w:val="24"/>
        </w:rPr>
        <w:t>signal, a</w:t>
      </w:r>
      <w:r w:rsidR="00811EFF" w:rsidRPr="00985C94">
        <w:rPr>
          <w:sz w:val="24"/>
          <w:szCs w:val="24"/>
        </w:rPr>
        <w:t xml:space="preserve">udio </w:t>
      </w:r>
      <w:r>
        <w:rPr>
          <w:sz w:val="24"/>
          <w:szCs w:val="24"/>
        </w:rPr>
        <w:t>analyser is configured in loopback mode and the SINAD of the generated signal is computed</w:t>
      </w:r>
      <w:r w:rsidR="00811EFF" w:rsidRPr="00985C94">
        <w:rPr>
          <w:sz w:val="24"/>
          <w:szCs w:val="24"/>
        </w:rPr>
        <w:t>.</w:t>
      </w:r>
    </w:p>
    <w:p w:rsidR="0065748B" w:rsidRDefault="0065748B" w:rsidP="0065748B">
      <w:pPr>
        <w:pStyle w:val="Heading3"/>
        <w:rPr>
          <w:b/>
        </w:rPr>
      </w:pPr>
      <w:r w:rsidRPr="00EC45AA">
        <w:rPr>
          <w:b/>
        </w:rPr>
        <w:t>Configuring audio codec</w:t>
      </w:r>
    </w:p>
    <w:p w:rsidR="00633F6F" w:rsidRDefault="00633F6F" w:rsidP="00633F6F">
      <w:r>
        <w:t>Audio codec is configured using the GUI provided by TI. The screenshots of GUI are given in Figure (2-4).</w:t>
      </w:r>
    </w:p>
    <w:p w:rsidR="00633F6F" w:rsidRDefault="00633F6F" w:rsidP="00633F6F">
      <w:pPr>
        <w:keepNext/>
      </w:pPr>
      <w:r>
        <w:rPr>
          <w:noProof/>
          <w:lang w:eastAsia="en-IN"/>
        </w:rPr>
        <w:lastRenderedPageBreak/>
        <w:drawing>
          <wp:inline distT="0" distB="0" distL="0" distR="0" wp14:anchorId="30F1BDD3" wp14:editId="450C1C19">
            <wp:extent cx="5442917" cy="409575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239" cy="411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6F" w:rsidRPr="00633F6F" w:rsidRDefault="00633F6F" w:rsidP="00633F6F">
      <w:pPr>
        <w:pStyle w:val="Caption"/>
        <w:jc w:val="center"/>
        <w:rPr>
          <w:i w:val="0"/>
        </w:rPr>
      </w:pPr>
      <w:r w:rsidRPr="00633F6F">
        <w:rPr>
          <w:i w:val="0"/>
        </w:rPr>
        <w:t xml:space="preserve">Figure </w:t>
      </w:r>
      <w:r w:rsidRPr="00633F6F">
        <w:rPr>
          <w:i w:val="0"/>
        </w:rPr>
        <w:fldChar w:fldCharType="begin"/>
      </w:r>
      <w:r w:rsidRPr="00633F6F">
        <w:rPr>
          <w:i w:val="0"/>
        </w:rPr>
        <w:instrText xml:space="preserve"> SEQ Figure \* ARABIC </w:instrText>
      </w:r>
      <w:r w:rsidRPr="00633F6F">
        <w:rPr>
          <w:i w:val="0"/>
        </w:rPr>
        <w:fldChar w:fldCharType="separate"/>
      </w:r>
      <w:r>
        <w:rPr>
          <w:i w:val="0"/>
          <w:noProof/>
        </w:rPr>
        <w:t>2</w:t>
      </w:r>
      <w:r w:rsidRPr="00633F6F">
        <w:rPr>
          <w:i w:val="0"/>
        </w:rPr>
        <w:fldChar w:fldCharType="end"/>
      </w:r>
      <w:r w:rsidRPr="00633F6F">
        <w:rPr>
          <w:i w:val="0"/>
        </w:rPr>
        <w:t>: GUI snapshot for selecting ADC and setting the gain for PGA</w:t>
      </w:r>
    </w:p>
    <w:p w:rsidR="00633F6F" w:rsidRDefault="00633F6F" w:rsidP="00633F6F">
      <w:pPr>
        <w:keepNext/>
      </w:pPr>
      <w:r>
        <w:rPr>
          <w:noProof/>
          <w:lang w:eastAsia="en-IN"/>
        </w:rPr>
        <w:drawing>
          <wp:inline distT="0" distB="0" distL="0" distR="0" wp14:anchorId="1CC953DA" wp14:editId="72A29D7F">
            <wp:extent cx="5433876" cy="4095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44" cy="409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8B" w:rsidRDefault="00633F6F" w:rsidP="00633F6F">
      <w:pPr>
        <w:pStyle w:val="Caption"/>
        <w:jc w:val="center"/>
        <w:rPr>
          <w:i w:val="0"/>
        </w:rPr>
      </w:pPr>
      <w:r w:rsidRPr="00633F6F">
        <w:rPr>
          <w:i w:val="0"/>
        </w:rPr>
        <w:t xml:space="preserve">Figure </w:t>
      </w:r>
      <w:r w:rsidRPr="00633F6F">
        <w:rPr>
          <w:i w:val="0"/>
        </w:rPr>
        <w:fldChar w:fldCharType="begin"/>
      </w:r>
      <w:r w:rsidRPr="00633F6F">
        <w:rPr>
          <w:i w:val="0"/>
        </w:rPr>
        <w:instrText xml:space="preserve"> SEQ Figure \* ARABIC </w:instrText>
      </w:r>
      <w:r w:rsidRPr="00633F6F">
        <w:rPr>
          <w:i w:val="0"/>
        </w:rPr>
        <w:fldChar w:fldCharType="separate"/>
      </w:r>
      <w:r>
        <w:rPr>
          <w:i w:val="0"/>
          <w:noProof/>
        </w:rPr>
        <w:t>3</w:t>
      </w:r>
      <w:r w:rsidRPr="00633F6F">
        <w:rPr>
          <w:i w:val="0"/>
        </w:rPr>
        <w:fldChar w:fldCharType="end"/>
      </w:r>
      <w:r w:rsidRPr="00633F6F">
        <w:rPr>
          <w:i w:val="0"/>
        </w:rPr>
        <w:t>: GUI snapshot for configuring</w:t>
      </w:r>
      <w:r w:rsidR="0008098D">
        <w:rPr>
          <w:i w:val="0"/>
        </w:rPr>
        <w:t xml:space="preserve"> the ADC at a sampling rate of 44.1KS/s using master clock</w:t>
      </w:r>
    </w:p>
    <w:p w:rsidR="00633F6F" w:rsidRDefault="00633F6F" w:rsidP="00633F6F">
      <w:pPr>
        <w:keepNext/>
      </w:pPr>
      <w:r>
        <w:rPr>
          <w:b/>
          <w:noProof/>
          <w:lang w:eastAsia="en-IN"/>
        </w:rPr>
        <w:lastRenderedPageBreak/>
        <w:drawing>
          <wp:inline distT="0" distB="0" distL="0" distR="0" wp14:anchorId="3BB4B546" wp14:editId="1E9B2097">
            <wp:extent cx="5393788" cy="4076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270" cy="410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6F" w:rsidRPr="00633F6F" w:rsidRDefault="00633F6F" w:rsidP="00633F6F">
      <w:pPr>
        <w:pStyle w:val="Caption"/>
        <w:jc w:val="center"/>
        <w:rPr>
          <w:i w:val="0"/>
        </w:rPr>
      </w:pPr>
      <w:r w:rsidRPr="00633F6F">
        <w:rPr>
          <w:i w:val="0"/>
        </w:rPr>
        <w:t xml:space="preserve">Figure </w:t>
      </w:r>
      <w:r w:rsidRPr="00633F6F">
        <w:rPr>
          <w:i w:val="0"/>
        </w:rPr>
        <w:fldChar w:fldCharType="begin"/>
      </w:r>
      <w:r w:rsidRPr="00633F6F">
        <w:rPr>
          <w:i w:val="0"/>
        </w:rPr>
        <w:instrText xml:space="preserve"> SEQ Figure \* ARABIC </w:instrText>
      </w:r>
      <w:r w:rsidRPr="00633F6F">
        <w:rPr>
          <w:i w:val="0"/>
        </w:rPr>
        <w:fldChar w:fldCharType="separate"/>
      </w:r>
      <w:r w:rsidRPr="00633F6F">
        <w:rPr>
          <w:i w:val="0"/>
        </w:rPr>
        <w:t>4</w:t>
      </w:r>
      <w:r w:rsidRPr="00633F6F">
        <w:rPr>
          <w:i w:val="0"/>
        </w:rPr>
        <w:fldChar w:fldCharType="end"/>
      </w:r>
      <w:r w:rsidRPr="00633F6F">
        <w:rPr>
          <w:i w:val="0"/>
        </w:rPr>
        <w:t>:</w:t>
      </w:r>
      <w:r>
        <w:rPr>
          <w:i w:val="0"/>
        </w:rPr>
        <w:t xml:space="preserve"> </w:t>
      </w:r>
      <w:r w:rsidRPr="00633F6F">
        <w:rPr>
          <w:i w:val="0"/>
        </w:rPr>
        <w:t>GUI snapshot for configuring the PLL for ADC sampling rate of 8KS/s</w:t>
      </w:r>
    </w:p>
    <w:p w:rsidR="00811EFF" w:rsidRPr="00EC45AA" w:rsidRDefault="00811EFF" w:rsidP="007E475D">
      <w:pPr>
        <w:pStyle w:val="Heading3"/>
        <w:rPr>
          <w:b/>
        </w:rPr>
      </w:pPr>
      <w:r w:rsidRPr="00EC45AA">
        <w:rPr>
          <w:b/>
        </w:rPr>
        <w:t>Data capturing mechanism</w:t>
      </w:r>
    </w:p>
    <w:p w:rsidR="009D5A78" w:rsidRDefault="00D2556D" w:rsidP="009D5A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 capture the digitized data a sound recording software has to be used</w:t>
      </w:r>
      <w:r w:rsidR="0065748B">
        <w:rPr>
          <w:sz w:val="24"/>
          <w:szCs w:val="24"/>
        </w:rPr>
        <w:t xml:space="preserve"> in the laptop</w:t>
      </w:r>
      <w:r>
        <w:rPr>
          <w:sz w:val="24"/>
          <w:szCs w:val="24"/>
        </w:rPr>
        <w:t xml:space="preserve">. </w:t>
      </w:r>
      <w:r w:rsidR="00A86B11">
        <w:rPr>
          <w:sz w:val="24"/>
          <w:szCs w:val="24"/>
        </w:rPr>
        <w:t>Windows sound recorder was</w:t>
      </w:r>
      <w:r w:rsidR="00811EFF" w:rsidRPr="00985C94">
        <w:rPr>
          <w:sz w:val="24"/>
          <w:szCs w:val="24"/>
        </w:rPr>
        <w:t xml:space="preserve"> used for </w:t>
      </w:r>
      <w:r w:rsidR="00A86B11">
        <w:rPr>
          <w:sz w:val="24"/>
          <w:szCs w:val="24"/>
        </w:rPr>
        <w:t xml:space="preserve">capturing the </w:t>
      </w:r>
      <w:r w:rsidR="00811EFF" w:rsidRPr="00985C94">
        <w:rPr>
          <w:sz w:val="24"/>
          <w:szCs w:val="24"/>
        </w:rPr>
        <w:t>data at 44.1 K</w:t>
      </w:r>
      <w:r w:rsidR="00A86B11">
        <w:rPr>
          <w:sz w:val="24"/>
          <w:szCs w:val="24"/>
        </w:rPr>
        <w:t>S/s</w:t>
      </w:r>
      <w:r w:rsidR="00811EFF" w:rsidRPr="00985C94">
        <w:rPr>
          <w:sz w:val="24"/>
          <w:szCs w:val="24"/>
        </w:rPr>
        <w:t>. For evaluating the per</w:t>
      </w:r>
      <w:r w:rsidR="00A86B11">
        <w:rPr>
          <w:sz w:val="24"/>
          <w:szCs w:val="24"/>
        </w:rPr>
        <w:t>formance of audio codec at 8KS/s</w:t>
      </w:r>
      <w:r w:rsidR="00811EFF" w:rsidRPr="00985C94">
        <w:rPr>
          <w:sz w:val="24"/>
          <w:szCs w:val="24"/>
        </w:rPr>
        <w:t xml:space="preserve"> we have to switch to other recording software, as in-built software in</w:t>
      </w:r>
      <w:r>
        <w:rPr>
          <w:sz w:val="24"/>
          <w:szCs w:val="24"/>
        </w:rPr>
        <w:t xml:space="preserve"> windows OS doesn't support the said</w:t>
      </w:r>
      <w:r w:rsidR="00811EFF" w:rsidRPr="00985C94">
        <w:rPr>
          <w:sz w:val="24"/>
          <w:szCs w:val="24"/>
        </w:rPr>
        <w:t xml:space="preserve"> sampling rate. We first used </w:t>
      </w:r>
      <w:r w:rsidR="0065748B">
        <w:rPr>
          <w:sz w:val="24"/>
          <w:szCs w:val="24"/>
        </w:rPr>
        <w:t xml:space="preserve">a tool named </w:t>
      </w:r>
      <w:r w:rsidR="00811EFF" w:rsidRPr="00B711C3">
        <w:rPr>
          <w:i/>
          <w:sz w:val="24"/>
          <w:szCs w:val="24"/>
        </w:rPr>
        <w:t>audacity</w:t>
      </w:r>
      <w:r w:rsidR="00811EFF" w:rsidRPr="00985C94">
        <w:rPr>
          <w:sz w:val="24"/>
          <w:szCs w:val="24"/>
        </w:rPr>
        <w:t>, but</w:t>
      </w:r>
      <w:r>
        <w:rPr>
          <w:sz w:val="24"/>
          <w:szCs w:val="24"/>
        </w:rPr>
        <w:t xml:space="preserve"> on examining the power spectral density (PSD) of the captured </w:t>
      </w:r>
      <w:r w:rsidR="0065748B">
        <w:rPr>
          <w:sz w:val="24"/>
          <w:szCs w:val="24"/>
        </w:rPr>
        <w:t xml:space="preserve">data </w:t>
      </w:r>
      <w:r w:rsidR="0065748B" w:rsidRPr="00985C94">
        <w:rPr>
          <w:sz w:val="24"/>
          <w:szCs w:val="24"/>
        </w:rPr>
        <w:t>we</w:t>
      </w:r>
      <w:r w:rsidR="00811EFF" w:rsidRPr="00985C94">
        <w:rPr>
          <w:sz w:val="24"/>
          <w:szCs w:val="24"/>
        </w:rPr>
        <w:t xml:space="preserve"> observed that the tool its self does some processing on the signal before saving it.</w:t>
      </w:r>
      <w:r w:rsidR="00985C94">
        <w:rPr>
          <w:sz w:val="24"/>
          <w:szCs w:val="24"/>
        </w:rPr>
        <w:t xml:space="preserve"> </w:t>
      </w:r>
    </w:p>
    <w:p w:rsidR="0065748B" w:rsidRDefault="0065748B" w:rsidP="00B711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Figure 2 shows the PSD of the data captured using windows default sound recorder. A tone of 1 kHz and 200mV</w:t>
      </w:r>
      <w:r w:rsidRPr="0065748B">
        <w:rPr>
          <w:sz w:val="24"/>
          <w:szCs w:val="24"/>
          <w:vertAlign w:val="subscript"/>
        </w:rPr>
        <w:t>p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was given as input. Figure 3 shows the PSD of the data captured using audacity with the stimulus being same. What we observe is that there is a deterioration in the SINAD, harmonic components</w:t>
      </w:r>
      <w:r w:rsidR="00523E3A">
        <w:rPr>
          <w:sz w:val="24"/>
          <w:szCs w:val="24"/>
        </w:rPr>
        <w:t xml:space="preserve"> are suppressed</w:t>
      </w:r>
      <w:r>
        <w:rPr>
          <w:sz w:val="24"/>
          <w:szCs w:val="24"/>
        </w:rPr>
        <w:t xml:space="preserve"> and high frequency components </w:t>
      </w:r>
      <w:r w:rsidR="00523E3A">
        <w:rPr>
          <w:sz w:val="24"/>
          <w:szCs w:val="24"/>
        </w:rPr>
        <w:t xml:space="preserve">are boosted </w:t>
      </w:r>
      <w:r>
        <w:rPr>
          <w:sz w:val="24"/>
          <w:szCs w:val="24"/>
        </w:rPr>
        <w:t xml:space="preserve">in the data captured using </w:t>
      </w:r>
      <w:r w:rsidRPr="00B711C3">
        <w:rPr>
          <w:i/>
          <w:sz w:val="24"/>
          <w:szCs w:val="24"/>
        </w:rPr>
        <w:t>audacity</w:t>
      </w:r>
      <w:r>
        <w:rPr>
          <w:sz w:val="24"/>
          <w:szCs w:val="24"/>
        </w:rPr>
        <w:t>.</w:t>
      </w:r>
    </w:p>
    <w:p w:rsidR="00B711C3" w:rsidRDefault="00B711C3" w:rsidP="00A5029B">
      <w:pPr>
        <w:jc w:val="both"/>
        <w:rPr>
          <w:noProof/>
          <w:lang w:eastAsia="en-IN"/>
        </w:rPr>
      </w:pPr>
      <w:r>
        <w:rPr>
          <w:sz w:val="24"/>
          <w:szCs w:val="24"/>
        </w:rPr>
        <w:t xml:space="preserve">So we downloaded another software named as </w:t>
      </w:r>
      <w:r w:rsidRPr="00B711C3">
        <w:rPr>
          <w:i/>
          <w:sz w:val="24"/>
          <w:szCs w:val="24"/>
        </w:rPr>
        <w:t>free sound recorder</w:t>
      </w:r>
      <w:r>
        <w:rPr>
          <w:sz w:val="24"/>
          <w:szCs w:val="24"/>
        </w:rPr>
        <w:t xml:space="preserve"> and used it for </w:t>
      </w:r>
      <w:r w:rsidR="008579F5">
        <w:rPr>
          <w:sz w:val="24"/>
          <w:szCs w:val="24"/>
        </w:rPr>
        <w:t>further</w:t>
      </w:r>
      <w:r>
        <w:rPr>
          <w:sz w:val="24"/>
          <w:szCs w:val="24"/>
        </w:rPr>
        <w:t xml:space="preserve"> data captures.</w:t>
      </w:r>
    </w:p>
    <w:p w:rsidR="0065748B" w:rsidRDefault="00B75C2C" w:rsidP="0065748B">
      <w:pPr>
        <w:keepNext/>
        <w:jc w:val="both"/>
      </w:pPr>
      <w:r>
        <w:rPr>
          <w:noProof/>
          <w:lang w:eastAsia="en-IN"/>
        </w:rPr>
        <w:lastRenderedPageBreak/>
        <w:drawing>
          <wp:inline distT="0" distB="0" distL="0" distR="0" wp14:anchorId="73006E5A" wp14:editId="72965D17">
            <wp:extent cx="5448300" cy="4000500"/>
            <wp:effectExtent l="0" t="0" r="0" b="0"/>
            <wp:docPr id="3" name="Picture 2" title="Plo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title="Plot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2C" w:rsidRPr="0065748B" w:rsidRDefault="0065748B" w:rsidP="0065748B">
      <w:pPr>
        <w:pStyle w:val="Caption"/>
        <w:jc w:val="center"/>
        <w:rPr>
          <w:i w:val="0"/>
        </w:rPr>
      </w:pPr>
      <w:r w:rsidRPr="0065748B">
        <w:rPr>
          <w:i w:val="0"/>
        </w:rPr>
        <w:t xml:space="preserve">Figure </w:t>
      </w:r>
      <w:r w:rsidRPr="0065748B">
        <w:rPr>
          <w:i w:val="0"/>
        </w:rPr>
        <w:fldChar w:fldCharType="begin"/>
      </w:r>
      <w:r w:rsidRPr="0065748B">
        <w:rPr>
          <w:i w:val="0"/>
        </w:rPr>
        <w:instrText xml:space="preserve"> SEQ Figure \* ARABIC </w:instrText>
      </w:r>
      <w:r w:rsidRPr="0065748B">
        <w:rPr>
          <w:i w:val="0"/>
        </w:rPr>
        <w:fldChar w:fldCharType="separate"/>
      </w:r>
      <w:r w:rsidR="00633F6F">
        <w:rPr>
          <w:i w:val="0"/>
          <w:noProof/>
        </w:rPr>
        <w:t>5</w:t>
      </w:r>
      <w:r w:rsidRPr="0065748B">
        <w:rPr>
          <w:i w:val="0"/>
        </w:rPr>
        <w:fldChar w:fldCharType="end"/>
      </w:r>
      <w:r w:rsidRPr="0065748B">
        <w:rPr>
          <w:i w:val="0"/>
        </w:rPr>
        <w:t>: PSD of the data recorded using windows default recorder</w:t>
      </w:r>
    </w:p>
    <w:p w:rsidR="00034656" w:rsidRDefault="00B75C2C" w:rsidP="00034656">
      <w:pPr>
        <w:keepNext/>
      </w:pPr>
      <w:r w:rsidRPr="00B75C2C">
        <w:rPr>
          <w:noProof/>
          <w:lang w:eastAsia="en-IN"/>
        </w:rPr>
        <w:drawing>
          <wp:inline distT="0" distB="0" distL="0" distR="0" wp14:anchorId="429B7F29" wp14:editId="626A294D">
            <wp:extent cx="5467350" cy="40005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2C" w:rsidRPr="00034656" w:rsidRDefault="00034656" w:rsidP="00034656">
      <w:pPr>
        <w:pStyle w:val="Caption"/>
        <w:jc w:val="center"/>
        <w:rPr>
          <w:i w:val="0"/>
        </w:rPr>
      </w:pPr>
      <w:r w:rsidRPr="00034656">
        <w:rPr>
          <w:i w:val="0"/>
        </w:rPr>
        <w:t xml:space="preserve">Figure </w:t>
      </w:r>
      <w:r w:rsidRPr="00034656">
        <w:rPr>
          <w:i w:val="0"/>
        </w:rPr>
        <w:fldChar w:fldCharType="begin"/>
      </w:r>
      <w:r w:rsidRPr="00034656">
        <w:rPr>
          <w:i w:val="0"/>
        </w:rPr>
        <w:instrText xml:space="preserve"> SEQ Figure \* ARABIC </w:instrText>
      </w:r>
      <w:r w:rsidRPr="00034656">
        <w:rPr>
          <w:i w:val="0"/>
        </w:rPr>
        <w:fldChar w:fldCharType="separate"/>
      </w:r>
      <w:r w:rsidR="00633F6F">
        <w:rPr>
          <w:i w:val="0"/>
          <w:noProof/>
        </w:rPr>
        <w:t>6</w:t>
      </w:r>
      <w:r w:rsidRPr="00034656">
        <w:rPr>
          <w:i w:val="0"/>
        </w:rPr>
        <w:fldChar w:fldCharType="end"/>
      </w:r>
      <w:r w:rsidRPr="00034656">
        <w:rPr>
          <w:i w:val="0"/>
        </w:rPr>
        <w:t>:</w:t>
      </w:r>
      <w:r>
        <w:rPr>
          <w:i w:val="0"/>
        </w:rPr>
        <w:t xml:space="preserve"> </w:t>
      </w:r>
      <w:r w:rsidRPr="00034656">
        <w:rPr>
          <w:i w:val="0"/>
        </w:rPr>
        <w:t>PSD of the data recorded using audacity</w:t>
      </w:r>
    </w:p>
    <w:p w:rsidR="00811EFF" w:rsidRPr="00EC45AA" w:rsidRDefault="00034656" w:rsidP="00034656">
      <w:pPr>
        <w:pStyle w:val="Heading3"/>
        <w:rPr>
          <w:b/>
        </w:rPr>
      </w:pPr>
      <w:r w:rsidRPr="00EC45AA">
        <w:rPr>
          <w:b/>
        </w:rPr>
        <w:lastRenderedPageBreak/>
        <w:t>Analysing data in MATLAB</w:t>
      </w:r>
    </w:p>
    <w:p w:rsidR="00EC45AA" w:rsidRPr="00EC45AA" w:rsidRDefault="00EC45AA" w:rsidP="00EC45AA">
      <w:pPr>
        <w:pStyle w:val="Heading4"/>
        <w:rPr>
          <w:b/>
          <w:i w:val="0"/>
        </w:rPr>
      </w:pPr>
      <w:r w:rsidRPr="00EC45AA">
        <w:rPr>
          <w:b/>
          <w:i w:val="0"/>
        </w:rPr>
        <w:t>Dynamic Range</w:t>
      </w:r>
    </w:p>
    <w:p w:rsidR="00EC45AA" w:rsidRDefault="00EC45AA" w:rsidP="00EC45AA">
      <w:pPr>
        <w:rPr>
          <w:sz w:val="24"/>
          <w:szCs w:val="24"/>
        </w:rPr>
      </w:pPr>
      <w:r w:rsidRPr="00985C94">
        <w:rPr>
          <w:sz w:val="24"/>
          <w:szCs w:val="24"/>
        </w:rPr>
        <w:t>To compute dynamic range, the ratio of fundamental power at full scale input level to noise power at -60dBFS input signal is to be computed.</w:t>
      </w:r>
    </w:p>
    <w:p w:rsidR="00490B62" w:rsidRPr="00490B62" w:rsidRDefault="00490B62" w:rsidP="00490B62">
      <w:pPr>
        <w:pStyle w:val="Heading5"/>
      </w:pPr>
      <w:r>
        <w:t>Analysis of data captured at 44.1kS/s</w:t>
      </w:r>
    </w:p>
    <w:tbl>
      <w:tblPr>
        <w:tblW w:w="9400" w:type="dxa"/>
        <w:tblInd w:w="-10" w:type="dxa"/>
        <w:tblLook w:val="04A0" w:firstRow="1" w:lastRow="0" w:firstColumn="1" w:lastColumn="0" w:noHBand="0" w:noVBand="1"/>
      </w:tblPr>
      <w:tblGrid>
        <w:gridCol w:w="627"/>
        <w:gridCol w:w="1019"/>
        <w:gridCol w:w="841"/>
        <w:gridCol w:w="841"/>
        <w:gridCol w:w="739"/>
        <w:gridCol w:w="1207"/>
        <w:gridCol w:w="1181"/>
        <w:gridCol w:w="969"/>
        <w:gridCol w:w="1181"/>
        <w:gridCol w:w="969"/>
      </w:tblGrid>
      <w:tr w:rsidR="00034656" w:rsidRPr="00B75C2C" w:rsidTr="00EC45AA">
        <w:trPr>
          <w:trHeight w:val="1667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  <w:t>Input level (mv</w:t>
            </w:r>
            <w:r w:rsidR="00EC45AA" w:rsidRPr="00EC45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bscript"/>
                <w:lang w:eastAsia="en-IN"/>
              </w:rPr>
              <w:t>p</w:t>
            </w:r>
            <w:r w:rsidRPr="00B75C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  <w:t>Input frequency (Hz)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  <w:t>SNR (dB)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  <w:t>Output SINAD (dB)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  <w:t>DC level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56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  <w:t>Fundamental level</w:t>
            </w:r>
          </w:p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1744D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IN"/>
              </w:rPr>
              <w:t xml:space="preserve"> (dB</w:t>
            </w:r>
            <w:r w:rsidR="001744D9" w:rsidRPr="001744D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IN"/>
              </w:rPr>
              <w:t>W</w:t>
            </w:r>
            <w:r w:rsidRPr="001744D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2C" w:rsidRPr="00B75C2C" w:rsidRDefault="00034656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  <w:t>First dominant non-fundamental</w:t>
            </w:r>
            <w:r w:rsidR="00B75C2C" w:rsidRPr="00B75C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 frequency (Hz)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3EB" w:rsidRDefault="003223EB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Distortion </w:t>
            </w:r>
            <w:r w:rsidR="00B75C2C" w:rsidRPr="00B75C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  <w:t>level</w:t>
            </w:r>
          </w:p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1744D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IN"/>
              </w:rPr>
              <w:t>(dB</w:t>
            </w:r>
            <w:r w:rsidR="001744D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IN"/>
              </w:rPr>
              <w:t>W</w:t>
            </w:r>
            <w:r w:rsidRPr="001744D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56" w:rsidRDefault="00034656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  <w:t>Second</w:t>
            </w:r>
          </w:p>
          <w:p w:rsidR="00B75C2C" w:rsidRPr="00B75C2C" w:rsidRDefault="00034656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  <w:t>dominant non-fundamental</w:t>
            </w:r>
            <w:r w:rsidRPr="00B75C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 frequency (Hz)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3EB" w:rsidRDefault="003223EB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Distortion </w:t>
            </w:r>
            <w:r w:rsidR="00B75C2C" w:rsidRPr="00B75C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  <w:t>level</w:t>
            </w:r>
          </w:p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1744D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IN"/>
              </w:rPr>
              <w:t>(dB</w:t>
            </w:r>
            <w:r w:rsidR="001744D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IN"/>
              </w:rPr>
              <w:t>W</w:t>
            </w:r>
            <w:r w:rsidRPr="001744D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n-IN"/>
              </w:rPr>
              <w:t>)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0.025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985C94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-14.993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0.0067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-95.03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-96.41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3994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-98.33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-0.3327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0.0067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-87.65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-95.06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-96.2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6.9892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0.0067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-80.5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-94.92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3004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-96.23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13.6335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11.8705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0.0068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-15.88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-95.26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-95.71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b/>
                <w:color w:val="2E74B5" w:themeColor="accent1" w:themeShade="BF"/>
                <w:sz w:val="18"/>
                <w:szCs w:val="18"/>
                <w:lang w:eastAsia="en-IN"/>
              </w:rPr>
              <w:t>0.3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b/>
                <w:color w:val="2E74B5" w:themeColor="accent1" w:themeShade="BF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b/>
                <w:color w:val="2E74B5" w:themeColor="accent1" w:themeShade="BF"/>
                <w:sz w:val="18"/>
                <w:szCs w:val="18"/>
                <w:lang w:eastAsia="en-IN"/>
              </w:rPr>
              <w:t>17.3924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b/>
                <w:color w:val="2E74B5" w:themeColor="accent1" w:themeShade="BF"/>
                <w:sz w:val="18"/>
                <w:szCs w:val="18"/>
                <w:lang w:eastAsia="en-IN"/>
              </w:rPr>
              <w:t>15.1503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b/>
                <w:color w:val="2E74B5" w:themeColor="accent1" w:themeShade="BF"/>
                <w:sz w:val="18"/>
                <w:szCs w:val="18"/>
                <w:lang w:eastAsia="en-IN"/>
              </w:rPr>
              <w:t>0.0067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b/>
                <w:color w:val="2E74B5" w:themeColor="accent1" w:themeShade="BF"/>
                <w:sz w:val="18"/>
                <w:szCs w:val="18"/>
                <w:lang w:eastAsia="en-IN"/>
              </w:rPr>
              <w:t>-72.44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b/>
                <w:color w:val="2E74B5" w:themeColor="accent1" w:themeShade="BF"/>
                <w:sz w:val="18"/>
                <w:szCs w:val="18"/>
                <w:lang w:eastAsia="en-IN"/>
              </w:rPr>
              <w:t>2003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b/>
                <w:color w:val="2E74B5" w:themeColor="accent1" w:themeShade="BF"/>
                <w:sz w:val="18"/>
                <w:szCs w:val="18"/>
                <w:lang w:eastAsia="en-IN"/>
              </w:rPr>
              <w:t>-95.27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b/>
                <w:color w:val="2E74B5" w:themeColor="accent1" w:themeShade="BF"/>
                <w:sz w:val="18"/>
                <w:szCs w:val="18"/>
                <w:lang w:eastAsia="en-IN"/>
              </w:rPr>
              <w:t>2998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b/>
                <w:color w:val="2E74B5" w:themeColor="accent1" w:themeShade="BF"/>
                <w:sz w:val="18"/>
                <w:szCs w:val="18"/>
                <w:lang w:eastAsia="en-IN"/>
              </w:rPr>
              <w:t>-95.95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19.0342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17.3287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0.0066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-70.63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-94.42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-96.08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21.7238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19.8888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0.0067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-67.97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-94.96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-95.36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27.6962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25.293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0.0066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-62.34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-94.32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-95.78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37.2217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34.4196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0.0067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-52.69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-94.57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-95.55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41.2151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38.5182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0.0066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-48.37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-94.22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3004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-95.67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45.1879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42.5214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0.0066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-44.21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-94.17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-95.55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46.8117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44.918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0.0065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-42.32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-94.86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-95.53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50.4009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48.5756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0.0067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-38.77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-94.38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-95.87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53.3511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50.942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0.0066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-36.27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-94.35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-95.55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55.4908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53.0159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en-IN"/>
              </w:rPr>
              <w:t>0.0067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-34.35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1997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-94.05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-95.26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57.2916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54.3991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0.0069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-32.75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1997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-94.42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-95.73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57.7211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56.4607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0.0063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-31.42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1997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-95.38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-96.09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59.2593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57.3601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0.0063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-30.27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-95.52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-95.99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61.9238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59.3172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0.0069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-28.33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-95.08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-97.12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C2C" w:rsidRPr="00B75C2C" w:rsidRDefault="00B75C2C" w:rsidP="00B75C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67.3415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65.8798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0.0065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-22.31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-95.66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-97.71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C2C" w:rsidRPr="00B75C2C" w:rsidRDefault="00B75C2C" w:rsidP="00B75C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73.5432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72.7276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0.0066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-16.28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-97.51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3004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-99.14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CC00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b/>
                <w:color w:val="00CC00"/>
                <w:sz w:val="18"/>
                <w:szCs w:val="18"/>
                <w:lang w:eastAsia="en-IN"/>
              </w:rPr>
              <w:lastRenderedPageBreak/>
              <w:t>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C2C" w:rsidRPr="00EC45AA" w:rsidRDefault="00B75C2C" w:rsidP="00B75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CC00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b/>
                <w:color w:val="00CC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CC00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b/>
                <w:color w:val="00CC00"/>
                <w:sz w:val="18"/>
                <w:szCs w:val="18"/>
                <w:lang w:eastAsia="en-IN"/>
              </w:rPr>
              <w:t>76.0003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CC00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b/>
                <w:color w:val="00CC00"/>
                <w:sz w:val="18"/>
                <w:szCs w:val="18"/>
                <w:lang w:eastAsia="en-IN"/>
              </w:rPr>
              <w:t>64.7017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CC00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b/>
                <w:color w:val="00CC00"/>
                <w:sz w:val="18"/>
                <w:szCs w:val="18"/>
                <w:lang w:eastAsia="en-IN"/>
              </w:rPr>
              <w:t>0.0065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CC00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b/>
                <w:color w:val="00CC00"/>
                <w:sz w:val="18"/>
                <w:szCs w:val="18"/>
                <w:lang w:eastAsia="en-IN"/>
              </w:rPr>
              <w:t>-12.76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CC00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b/>
                <w:color w:val="00CC00"/>
                <w:sz w:val="18"/>
                <w:szCs w:val="18"/>
                <w:lang w:eastAsia="en-IN"/>
              </w:rPr>
              <w:t>2003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CC00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b/>
                <w:color w:val="00CC00"/>
                <w:sz w:val="18"/>
                <w:szCs w:val="18"/>
                <w:lang w:eastAsia="en-IN"/>
              </w:rPr>
              <w:t>-82.81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CC00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b/>
                <w:color w:val="00CC00"/>
                <w:sz w:val="18"/>
                <w:szCs w:val="18"/>
                <w:lang w:eastAsia="en-IN"/>
              </w:rPr>
              <w:t>2998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CC00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b/>
                <w:color w:val="00CC00"/>
                <w:sz w:val="18"/>
                <w:szCs w:val="18"/>
                <w:lang w:eastAsia="en-IN"/>
              </w:rPr>
              <w:t>-81.46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IN"/>
              </w:rPr>
              <w:t>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C2C" w:rsidRPr="00EC45AA" w:rsidRDefault="00B75C2C" w:rsidP="00B75C2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IN"/>
              </w:rPr>
              <w:t>60.861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IN"/>
              </w:rPr>
              <w:t>39.5151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C2C" w:rsidRPr="00EC45AA" w:rsidRDefault="00B75C2C" w:rsidP="00EC4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IN"/>
              </w:rPr>
              <w:t>0.0076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IN"/>
              </w:rPr>
              <w:t>-10.33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IN"/>
              </w:rPr>
              <w:t>2003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IN"/>
              </w:rPr>
              <w:t>-53.49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IN"/>
              </w:rPr>
              <w:t>3004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EC45AA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IN"/>
              </w:rPr>
            </w:pPr>
            <w:r w:rsidRPr="00EC45A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IN"/>
              </w:rPr>
              <w:t>-55.69</w:t>
            </w:r>
          </w:p>
        </w:tc>
      </w:tr>
      <w:tr w:rsidR="00034656" w:rsidRPr="00B75C2C" w:rsidTr="00EC45AA">
        <w:trPr>
          <w:trHeight w:val="46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C2C" w:rsidRPr="00B75C2C" w:rsidRDefault="00B75C2C" w:rsidP="00B75C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53.8799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27.27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0.0065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-8.653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-38.62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B75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2998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2C" w:rsidRPr="00B75C2C" w:rsidRDefault="00B75C2C" w:rsidP="00EC45AA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</w:pPr>
            <w:r w:rsidRPr="00B75C2C">
              <w:rPr>
                <w:rFonts w:ascii="Calibri" w:eastAsia="Times New Roman" w:hAnsi="Calibri" w:cs="Times New Roman"/>
                <w:sz w:val="18"/>
                <w:szCs w:val="18"/>
                <w:lang w:eastAsia="en-IN"/>
              </w:rPr>
              <w:t>-41.15</w:t>
            </w:r>
          </w:p>
        </w:tc>
      </w:tr>
    </w:tbl>
    <w:p w:rsidR="00B75C2C" w:rsidRPr="00EC45AA" w:rsidRDefault="00EC45AA" w:rsidP="00EC45AA">
      <w:pPr>
        <w:pStyle w:val="Caption"/>
        <w:jc w:val="center"/>
        <w:rPr>
          <w:i w:val="0"/>
        </w:rPr>
      </w:pPr>
      <w:r w:rsidRPr="00EC45AA">
        <w:rPr>
          <w:i w:val="0"/>
        </w:rPr>
        <w:t xml:space="preserve">Table </w:t>
      </w:r>
      <w:r w:rsidRPr="00EC45AA">
        <w:rPr>
          <w:i w:val="0"/>
        </w:rPr>
        <w:fldChar w:fldCharType="begin"/>
      </w:r>
      <w:r w:rsidRPr="00EC45AA">
        <w:rPr>
          <w:i w:val="0"/>
        </w:rPr>
        <w:instrText xml:space="preserve"> SEQ Table \* ARABIC </w:instrText>
      </w:r>
      <w:r w:rsidRPr="00EC45AA">
        <w:rPr>
          <w:i w:val="0"/>
        </w:rPr>
        <w:fldChar w:fldCharType="separate"/>
      </w:r>
      <w:r w:rsidR="003223EB">
        <w:rPr>
          <w:i w:val="0"/>
          <w:noProof/>
        </w:rPr>
        <w:t>1</w:t>
      </w:r>
      <w:r w:rsidRPr="00EC45AA">
        <w:rPr>
          <w:i w:val="0"/>
        </w:rPr>
        <w:fldChar w:fldCharType="end"/>
      </w:r>
      <w:r w:rsidRPr="00EC45AA">
        <w:rPr>
          <w:i w:val="0"/>
        </w:rPr>
        <w:t>: data captured at 44.1KS/s</w:t>
      </w:r>
    </w:p>
    <w:p w:rsidR="00EC45AA" w:rsidRDefault="00B75C2C" w:rsidP="00EC45AA">
      <w:pPr>
        <w:keepNext/>
      </w:pPr>
      <w:r>
        <w:rPr>
          <w:noProof/>
          <w:lang w:eastAsia="en-IN"/>
        </w:rPr>
        <w:drawing>
          <wp:inline distT="0" distB="0" distL="0" distR="0" wp14:anchorId="3E730248" wp14:editId="336C52A6">
            <wp:extent cx="6048375" cy="28765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75C2C" w:rsidRPr="00EC45AA" w:rsidRDefault="00EC45AA" w:rsidP="00EC45AA">
      <w:pPr>
        <w:pStyle w:val="Caption"/>
        <w:jc w:val="center"/>
        <w:rPr>
          <w:i w:val="0"/>
        </w:rPr>
      </w:pPr>
      <w:r w:rsidRPr="00EC45AA">
        <w:rPr>
          <w:i w:val="0"/>
        </w:rPr>
        <w:t xml:space="preserve">Figure </w:t>
      </w:r>
      <w:r w:rsidRPr="00EC45AA">
        <w:rPr>
          <w:i w:val="0"/>
        </w:rPr>
        <w:fldChar w:fldCharType="begin"/>
      </w:r>
      <w:r w:rsidRPr="00EC45AA">
        <w:rPr>
          <w:i w:val="0"/>
        </w:rPr>
        <w:instrText xml:space="preserve"> SEQ Figure \* ARABIC </w:instrText>
      </w:r>
      <w:r w:rsidRPr="00EC45AA">
        <w:rPr>
          <w:i w:val="0"/>
        </w:rPr>
        <w:fldChar w:fldCharType="separate"/>
      </w:r>
      <w:r w:rsidR="00633F6F">
        <w:rPr>
          <w:i w:val="0"/>
          <w:noProof/>
        </w:rPr>
        <w:t>7</w:t>
      </w:r>
      <w:r w:rsidRPr="00EC45AA">
        <w:rPr>
          <w:i w:val="0"/>
        </w:rPr>
        <w:fldChar w:fldCharType="end"/>
      </w:r>
      <w:r w:rsidRPr="00EC45AA">
        <w:rPr>
          <w:i w:val="0"/>
        </w:rPr>
        <w:t>: input level vs SNR for data captured at 44.1KS/s</w:t>
      </w:r>
    </w:p>
    <w:p w:rsidR="00BE0C45" w:rsidRDefault="00BE0C45" w:rsidP="00811EFF">
      <w:pPr>
        <w:rPr>
          <w:b/>
          <w:sz w:val="24"/>
          <w:szCs w:val="24"/>
        </w:rPr>
      </w:pPr>
    </w:p>
    <w:p w:rsidR="00EC45AA" w:rsidRDefault="00BE0C45" w:rsidP="00EC45AA">
      <w:pPr>
        <w:keepNext/>
      </w:pPr>
      <w:r>
        <w:rPr>
          <w:noProof/>
          <w:lang w:eastAsia="en-IN"/>
        </w:rPr>
        <w:drawing>
          <wp:inline distT="0" distB="0" distL="0" distR="0" wp14:anchorId="2F77AB21" wp14:editId="33B0F3A4">
            <wp:extent cx="6029325" cy="28384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E0C45" w:rsidRPr="00EC45AA" w:rsidRDefault="00EC45AA" w:rsidP="00EC45AA">
      <w:pPr>
        <w:pStyle w:val="Caption"/>
        <w:jc w:val="center"/>
        <w:rPr>
          <w:i w:val="0"/>
        </w:rPr>
      </w:pPr>
      <w:r w:rsidRPr="00EC45AA">
        <w:rPr>
          <w:i w:val="0"/>
        </w:rPr>
        <w:t xml:space="preserve">Figure </w:t>
      </w:r>
      <w:r w:rsidRPr="00EC45AA">
        <w:rPr>
          <w:i w:val="0"/>
        </w:rPr>
        <w:fldChar w:fldCharType="begin"/>
      </w:r>
      <w:r w:rsidRPr="00EC45AA">
        <w:rPr>
          <w:i w:val="0"/>
        </w:rPr>
        <w:instrText xml:space="preserve"> SEQ Figure \* ARABIC </w:instrText>
      </w:r>
      <w:r w:rsidRPr="00EC45AA">
        <w:rPr>
          <w:i w:val="0"/>
        </w:rPr>
        <w:fldChar w:fldCharType="separate"/>
      </w:r>
      <w:r w:rsidR="00633F6F">
        <w:rPr>
          <w:i w:val="0"/>
          <w:noProof/>
        </w:rPr>
        <w:t>8</w:t>
      </w:r>
      <w:r w:rsidRPr="00EC45AA">
        <w:rPr>
          <w:i w:val="0"/>
        </w:rPr>
        <w:fldChar w:fldCharType="end"/>
      </w:r>
      <w:r w:rsidRPr="00EC45AA">
        <w:rPr>
          <w:i w:val="0"/>
        </w:rPr>
        <w:t>: input level v/s SINAD for data captured at 44.1KS/s</w:t>
      </w:r>
    </w:p>
    <w:p w:rsidR="003223EB" w:rsidRDefault="003223E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E0C45" w:rsidRPr="00985C94" w:rsidRDefault="00BE0C45" w:rsidP="00490B62">
      <w:pPr>
        <w:spacing w:after="0"/>
        <w:rPr>
          <w:b/>
          <w:sz w:val="24"/>
          <w:szCs w:val="24"/>
        </w:rPr>
      </w:pPr>
      <w:r w:rsidRPr="00985C94">
        <w:rPr>
          <w:b/>
          <w:sz w:val="24"/>
          <w:szCs w:val="24"/>
        </w:rPr>
        <w:lastRenderedPageBreak/>
        <w:t>Inference</w:t>
      </w:r>
    </w:p>
    <w:p w:rsidR="00137D3E" w:rsidRPr="00985C94" w:rsidRDefault="00137D3E" w:rsidP="00EC45AA">
      <w:pPr>
        <w:jc w:val="both"/>
        <w:rPr>
          <w:sz w:val="24"/>
          <w:szCs w:val="24"/>
        </w:rPr>
      </w:pPr>
      <w:r w:rsidRPr="00985C94">
        <w:rPr>
          <w:sz w:val="24"/>
          <w:szCs w:val="24"/>
        </w:rPr>
        <w:t xml:space="preserve">300mv (peak to peak) is taken as full scale input value, because on further increasing the input level SNR as well as SINAD starts </w:t>
      </w:r>
      <w:r w:rsidR="00B75C2C" w:rsidRPr="00985C94">
        <w:rPr>
          <w:sz w:val="24"/>
          <w:szCs w:val="24"/>
        </w:rPr>
        <w:t>deteriorating. The</w:t>
      </w:r>
      <w:r w:rsidRPr="00985C94">
        <w:rPr>
          <w:sz w:val="24"/>
          <w:szCs w:val="24"/>
        </w:rPr>
        <w:t xml:space="preserve"> -60dBFS input level will be 300 </w:t>
      </w:r>
      <w:r w:rsidRPr="00985C94">
        <w:rPr>
          <w:rFonts w:cstheme="minorHAnsi"/>
          <w:sz w:val="24"/>
          <w:szCs w:val="24"/>
        </w:rPr>
        <w:t>µ</w:t>
      </w:r>
      <w:r w:rsidRPr="00985C94">
        <w:rPr>
          <w:sz w:val="24"/>
          <w:szCs w:val="24"/>
        </w:rPr>
        <w:t xml:space="preserve">v and noise power is computed by discarding fundamental and its leakage bins as well as </w:t>
      </w:r>
      <w:r w:rsidR="00EC45AA">
        <w:rPr>
          <w:sz w:val="24"/>
          <w:szCs w:val="24"/>
        </w:rPr>
        <w:t>dc</w:t>
      </w:r>
      <w:r w:rsidRPr="00985C94">
        <w:rPr>
          <w:sz w:val="24"/>
          <w:szCs w:val="24"/>
        </w:rPr>
        <w:t xml:space="preserve"> bins.</w:t>
      </w:r>
    </w:p>
    <w:p w:rsidR="00137D3E" w:rsidRPr="001E6B43" w:rsidRDefault="00137D3E" w:rsidP="00EC45AA">
      <w:pPr>
        <w:jc w:val="both"/>
        <w:rPr>
          <w:color w:val="FF0000"/>
          <w:sz w:val="24"/>
          <w:szCs w:val="24"/>
        </w:rPr>
      </w:pPr>
      <w:r w:rsidRPr="001E6B43">
        <w:rPr>
          <w:color w:val="FF0000"/>
          <w:sz w:val="24"/>
          <w:szCs w:val="24"/>
        </w:rPr>
        <w:t>Our obse</w:t>
      </w:r>
      <w:r w:rsidR="00EC45AA">
        <w:rPr>
          <w:color w:val="FF0000"/>
          <w:sz w:val="24"/>
          <w:szCs w:val="24"/>
        </w:rPr>
        <w:t xml:space="preserve">rvation is that dynamic range of </w:t>
      </w:r>
      <w:r w:rsidRPr="001E6B43">
        <w:rPr>
          <w:color w:val="FF0000"/>
          <w:sz w:val="24"/>
          <w:szCs w:val="24"/>
        </w:rPr>
        <w:t xml:space="preserve">77dB could be </w:t>
      </w:r>
      <w:r w:rsidR="00BE0C45" w:rsidRPr="001E6B43">
        <w:rPr>
          <w:color w:val="FF0000"/>
          <w:sz w:val="24"/>
          <w:szCs w:val="24"/>
        </w:rPr>
        <w:t>achieved. We</w:t>
      </w:r>
      <w:r w:rsidRPr="001E6B43">
        <w:rPr>
          <w:color w:val="FF0000"/>
          <w:sz w:val="24"/>
          <w:szCs w:val="24"/>
        </w:rPr>
        <w:t xml:space="preserve"> d</w:t>
      </w:r>
      <w:r w:rsidR="00EC45AA">
        <w:rPr>
          <w:color w:val="FF0000"/>
          <w:sz w:val="24"/>
          <w:szCs w:val="24"/>
        </w:rPr>
        <w:t>on't have an explanation for 14dB</w:t>
      </w:r>
      <w:r w:rsidRPr="001E6B43">
        <w:rPr>
          <w:color w:val="FF0000"/>
          <w:sz w:val="24"/>
          <w:szCs w:val="24"/>
        </w:rPr>
        <w:t xml:space="preserve"> loss in dynamic range as mentioned in TI data sheet.</w:t>
      </w:r>
      <w:r w:rsidR="00EC45AA">
        <w:rPr>
          <w:color w:val="FF0000"/>
          <w:sz w:val="24"/>
          <w:szCs w:val="24"/>
        </w:rPr>
        <w:t xml:space="preserve"> </w:t>
      </w:r>
    </w:p>
    <w:p w:rsidR="00633F6F" w:rsidRDefault="00633F6F" w:rsidP="003223EB">
      <w:pPr>
        <w:jc w:val="both"/>
        <w:rPr>
          <w:sz w:val="24"/>
          <w:szCs w:val="24"/>
        </w:rPr>
      </w:pPr>
    </w:p>
    <w:p w:rsidR="00633F6F" w:rsidRPr="00633F6F" w:rsidRDefault="00633F6F" w:rsidP="00633F6F">
      <w:pPr>
        <w:pStyle w:val="Heading2"/>
        <w:rPr>
          <w:b/>
        </w:rPr>
      </w:pPr>
      <w:r w:rsidRPr="00633F6F">
        <w:rPr>
          <w:b/>
        </w:rPr>
        <w:t>References:</w:t>
      </w:r>
    </w:p>
    <w:p w:rsidR="00633F6F" w:rsidRDefault="00633F6F" w:rsidP="00633F6F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633F6F">
        <w:rPr>
          <w:sz w:val="24"/>
          <w:szCs w:val="24"/>
        </w:rPr>
        <w:t xml:space="preserve">Data sheet: </w:t>
      </w:r>
      <w:r w:rsidRPr="00633F6F">
        <w:rPr>
          <w:rFonts w:cs="Arial"/>
          <w:sz w:val="24"/>
          <w:szCs w:val="24"/>
        </w:rPr>
        <w:t>TLV320AIC3106Low-PowerStereoAudioCODECfor Portable Audio/Telephony.</w:t>
      </w:r>
    </w:p>
    <w:p w:rsidR="00633F6F" w:rsidRPr="00633F6F" w:rsidRDefault="0059694C" w:rsidP="0059694C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Cirrus Logic: </w:t>
      </w:r>
      <w:r w:rsidRPr="0059694C">
        <w:rPr>
          <w:rFonts w:cs="Arial"/>
          <w:sz w:val="24"/>
          <w:szCs w:val="24"/>
        </w:rPr>
        <w:t>Stereo A2D Converter for Digital Audio</w:t>
      </w:r>
    </w:p>
    <w:p w:rsidR="00633F6F" w:rsidRPr="00633F6F" w:rsidRDefault="00633F6F" w:rsidP="003223EB">
      <w:pPr>
        <w:jc w:val="both"/>
        <w:rPr>
          <w:sz w:val="24"/>
          <w:szCs w:val="24"/>
        </w:rPr>
      </w:pPr>
    </w:p>
    <w:sectPr w:rsidR="00633F6F" w:rsidRPr="00633F6F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F7" w:rsidRDefault="00AD49F7" w:rsidP="007E475D">
      <w:pPr>
        <w:spacing w:after="0" w:line="240" w:lineRule="auto"/>
      </w:pPr>
      <w:r>
        <w:separator/>
      </w:r>
    </w:p>
  </w:endnote>
  <w:endnote w:type="continuationSeparator" w:id="0">
    <w:p w:rsidR="00AD49F7" w:rsidRDefault="00AD49F7" w:rsidP="007E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9289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5682" w:rsidRDefault="00CA568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861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A5682" w:rsidRDefault="00CA5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F7" w:rsidRDefault="00AD49F7" w:rsidP="007E475D">
      <w:pPr>
        <w:spacing w:after="0" w:line="240" w:lineRule="auto"/>
      </w:pPr>
      <w:r>
        <w:separator/>
      </w:r>
    </w:p>
  </w:footnote>
  <w:footnote w:type="continuationSeparator" w:id="0">
    <w:p w:rsidR="00AD49F7" w:rsidRDefault="00AD49F7" w:rsidP="007E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56" w:rsidRDefault="00034656" w:rsidP="00A5029B">
    <w:pPr>
      <w:pStyle w:val="Header"/>
      <w:jc w:val="right"/>
    </w:pPr>
    <w:r w:rsidRPr="00A5029B">
      <w:rPr>
        <w:noProof/>
        <w:lang w:eastAsia="en-IN"/>
      </w:rPr>
      <w:drawing>
        <wp:inline distT="0" distB="0" distL="0" distR="0">
          <wp:extent cx="613410" cy="435322"/>
          <wp:effectExtent l="0" t="0" r="0" b="3175"/>
          <wp:docPr id="5" name="Picture 5" descr="D:\Latex\learning phase\Perf_Eval_WB_HDR_WF\C-DA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atex\learning phase\Perf_Eval_WB_HDR_WF\C-DA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01" cy="447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D66DE"/>
    <w:multiLevelType w:val="hybridMultilevel"/>
    <w:tmpl w:val="5E36CF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57FB5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3E"/>
    <w:rsid w:val="00034656"/>
    <w:rsid w:val="00052AD2"/>
    <w:rsid w:val="0006610F"/>
    <w:rsid w:val="0008098D"/>
    <w:rsid w:val="000A2D8B"/>
    <w:rsid w:val="000D65FC"/>
    <w:rsid w:val="000E25E9"/>
    <w:rsid w:val="00137D3E"/>
    <w:rsid w:val="001744D9"/>
    <w:rsid w:val="001D7626"/>
    <w:rsid w:val="001E6B43"/>
    <w:rsid w:val="001F5567"/>
    <w:rsid w:val="00201E66"/>
    <w:rsid w:val="002055B0"/>
    <w:rsid w:val="00233861"/>
    <w:rsid w:val="002E6EC2"/>
    <w:rsid w:val="00304318"/>
    <w:rsid w:val="003223EB"/>
    <w:rsid w:val="00337768"/>
    <w:rsid w:val="003F73E1"/>
    <w:rsid w:val="00466F5A"/>
    <w:rsid w:val="00490B62"/>
    <w:rsid w:val="004A0413"/>
    <w:rsid w:val="00523E3A"/>
    <w:rsid w:val="00592395"/>
    <w:rsid w:val="0059694C"/>
    <w:rsid w:val="00633F6F"/>
    <w:rsid w:val="0065748B"/>
    <w:rsid w:val="006D184C"/>
    <w:rsid w:val="007E475D"/>
    <w:rsid w:val="00803DD9"/>
    <w:rsid w:val="00811EFF"/>
    <w:rsid w:val="008311A4"/>
    <w:rsid w:val="008579F5"/>
    <w:rsid w:val="00866185"/>
    <w:rsid w:val="0087368C"/>
    <w:rsid w:val="00985C94"/>
    <w:rsid w:val="009875F1"/>
    <w:rsid w:val="00995790"/>
    <w:rsid w:val="009A292D"/>
    <w:rsid w:val="009B1264"/>
    <w:rsid w:val="009D5A78"/>
    <w:rsid w:val="00A5029B"/>
    <w:rsid w:val="00A55318"/>
    <w:rsid w:val="00A6245D"/>
    <w:rsid w:val="00A86B11"/>
    <w:rsid w:val="00A86C87"/>
    <w:rsid w:val="00AD49F7"/>
    <w:rsid w:val="00B709FD"/>
    <w:rsid w:val="00B711C3"/>
    <w:rsid w:val="00B75C2C"/>
    <w:rsid w:val="00BC6F52"/>
    <w:rsid w:val="00BE0C45"/>
    <w:rsid w:val="00C91640"/>
    <w:rsid w:val="00CA5682"/>
    <w:rsid w:val="00CB590D"/>
    <w:rsid w:val="00CB78F8"/>
    <w:rsid w:val="00D2556D"/>
    <w:rsid w:val="00D57BDA"/>
    <w:rsid w:val="00E811EA"/>
    <w:rsid w:val="00EC45AA"/>
    <w:rsid w:val="00FA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33276-B054-4216-B68E-2DB79ADD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75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75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75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475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475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475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475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475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475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75C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5D"/>
  </w:style>
  <w:style w:type="paragraph" w:styleId="Footer">
    <w:name w:val="footer"/>
    <w:basedOn w:val="Normal"/>
    <w:link w:val="FooterChar"/>
    <w:uiPriority w:val="99"/>
    <w:unhideWhenUsed/>
    <w:rsid w:val="007E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5D"/>
  </w:style>
  <w:style w:type="character" w:customStyle="1" w:styleId="Heading1Char">
    <w:name w:val="Heading 1 Char"/>
    <w:basedOn w:val="DefaultParagraphFont"/>
    <w:link w:val="Heading1"/>
    <w:uiPriority w:val="9"/>
    <w:rsid w:val="007E4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47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47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47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E475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47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47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47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47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3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1.vsd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CG\Desktop\Audio%20codec%20analysis_ad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CG\Desktop\Audio%20codec%20analysis_adc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Input voltage v/s SNR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'44.1KHz'!$A$2:$A$25</c:f>
              <c:numCache>
                <c:formatCode>General</c:formatCode>
                <c:ptCount val="24"/>
                <c:pt idx="0">
                  <c:v>2.5000000000000001E-2</c:v>
                </c:pt>
                <c:pt idx="1">
                  <c:v>0.05</c:v>
                </c:pt>
                <c:pt idx="2">
                  <c:v>0.1</c:v>
                </c:pt>
                <c:pt idx="3">
                  <c:v>0.2</c:v>
                </c:pt>
                <c:pt idx="4">
                  <c:v>0.3</c:v>
                </c:pt>
                <c:pt idx="5">
                  <c:v>0.4</c:v>
                </c:pt>
                <c:pt idx="6">
                  <c:v>0.5</c:v>
                </c:pt>
                <c:pt idx="7">
                  <c:v>1</c:v>
                </c:pt>
                <c:pt idx="8">
                  <c:v>3</c:v>
                </c:pt>
                <c:pt idx="9">
                  <c:v>5</c:v>
                </c:pt>
                <c:pt idx="10">
                  <c:v>8</c:v>
                </c:pt>
                <c:pt idx="11">
                  <c:v>10</c:v>
                </c:pt>
                <c:pt idx="12">
                  <c:v>15</c:v>
                </c:pt>
                <c:pt idx="13">
                  <c:v>20</c:v>
                </c:pt>
                <c:pt idx="14">
                  <c:v>25</c:v>
                </c:pt>
                <c:pt idx="15">
                  <c:v>30</c:v>
                </c:pt>
                <c:pt idx="16">
                  <c:v>35</c:v>
                </c:pt>
                <c:pt idx="17">
                  <c:v>40</c:v>
                </c:pt>
                <c:pt idx="18">
                  <c:v>50</c:v>
                </c:pt>
                <c:pt idx="19">
                  <c:v>100</c:v>
                </c:pt>
                <c:pt idx="20">
                  <c:v>200</c:v>
                </c:pt>
                <c:pt idx="21">
                  <c:v>300</c:v>
                </c:pt>
                <c:pt idx="22">
                  <c:v>400</c:v>
                </c:pt>
                <c:pt idx="23">
                  <c:v>500</c:v>
                </c:pt>
              </c:numCache>
            </c:numRef>
          </c:xVal>
          <c:yVal>
            <c:numRef>
              <c:f>'44.1KHz'!$C$2:$C$25</c:f>
              <c:numCache>
                <c:formatCode>General</c:formatCode>
                <c:ptCount val="24"/>
                <c:pt idx="3">
                  <c:v>13.6335</c:v>
                </c:pt>
                <c:pt idx="4">
                  <c:v>17.392399999999999</c:v>
                </c:pt>
                <c:pt idx="5">
                  <c:v>19.034199999999998</c:v>
                </c:pt>
                <c:pt idx="6">
                  <c:v>21.723800000000001</c:v>
                </c:pt>
                <c:pt idx="7">
                  <c:v>27.696200000000001</c:v>
                </c:pt>
                <c:pt idx="8">
                  <c:v>37.221699999999998</c:v>
                </c:pt>
                <c:pt idx="9">
                  <c:v>41.2151</c:v>
                </c:pt>
                <c:pt idx="10">
                  <c:v>45.187899999999999</c:v>
                </c:pt>
                <c:pt idx="11">
                  <c:v>46.811700000000002</c:v>
                </c:pt>
                <c:pt idx="12">
                  <c:v>50.4009</c:v>
                </c:pt>
                <c:pt idx="13">
                  <c:v>53.351100000000002</c:v>
                </c:pt>
                <c:pt idx="14">
                  <c:v>55.4908</c:v>
                </c:pt>
                <c:pt idx="15">
                  <c:v>57.291600000000003</c:v>
                </c:pt>
                <c:pt idx="16">
                  <c:v>57.7211</c:v>
                </c:pt>
                <c:pt idx="17">
                  <c:v>59.259300000000003</c:v>
                </c:pt>
                <c:pt idx="18">
                  <c:v>61.9238</c:v>
                </c:pt>
                <c:pt idx="19">
                  <c:v>67.341499999999996</c:v>
                </c:pt>
                <c:pt idx="20">
                  <c:v>73.543199999999999</c:v>
                </c:pt>
                <c:pt idx="21">
                  <c:v>76.000299999999996</c:v>
                </c:pt>
                <c:pt idx="22">
                  <c:v>60.860999999999997</c:v>
                </c:pt>
                <c:pt idx="23">
                  <c:v>53.879899999999999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6258864"/>
        <c:axId val="516258472"/>
      </c:scatterChart>
      <c:valAx>
        <c:axId val="516258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Input voltage(mv)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6258472"/>
        <c:crosses val="autoZero"/>
        <c:crossBetween val="midCat"/>
      </c:valAx>
      <c:valAx>
        <c:axId val="516258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SNR (dB)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62588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Input voltage v/s SINAD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'44.1KHz'!$A$4:$A$25</c:f>
              <c:numCache>
                <c:formatCode>General</c:formatCode>
                <c:ptCount val="22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1</c:v>
                </c:pt>
                <c:pt idx="6">
                  <c:v>3</c:v>
                </c:pt>
                <c:pt idx="7">
                  <c:v>5</c:v>
                </c:pt>
                <c:pt idx="8">
                  <c:v>8</c:v>
                </c:pt>
                <c:pt idx="9">
                  <c:v>10</c:v>
                </c:pt>
                <c:pt idx="10">
                  <c:v>15</c:v>
                </c:pt>
                <c:pt idx="11">
                  <c:v>20</c:v>
                </c:pt>
                <c:pt idx="12">
                  <c:v>25</c:v>
                </c:pt>
                <c:pt idx="13">
                  <c:v>30</c:v>
                </c:pt>
                <c:pt idx="14">
                  <c:v>35</c:v>
                </c:pt>
                <c:pt idx="15">
                  <c:v>40</c:v>
                </c:pt>
                <c:pt idx="16">
                  <c:v>50</c:v>
                </c:pt>
                <c:pt idx="17">
                  <c:v>100</c:v>
                </c:pt>
                <c:pt idx="18">
                  <c:v>200</c:v>
                </c:pt>
                <c:pt idx="19">
                  <c:v>300</c:v>
                </c:pt>
                <c:pt idx="20">
                  <c:v>400</c:v>
                </c:pt>
                <c:pt idx="21">
                  <c:v>500</c:v>
                </c:pt>
              </c:numCache>
            </c:numRef>
          </c:xVal>
          <c:yVal>
            <c:numRef>
              <c:f>'44.1KHz'!$D$4:$D$25</c:f>
              <c:numCache>
                <c:formatCode>General</c:formatCode>
                <c:ptCount val="22"/>
                <c:pt idx="0">
                  <c:v>6.9892000000000003</c:v>
                </c:pt>
                <c:pt idx="1">
                  <c:v>11.8705</c:v>
                </c:pt>
                <c:pt idx="2">
                  <c:v>15.1503</c:v>
                </c:pt>
                <c:pt idx="3">
                  <c:v>17.328700000000001</c:v>
                </c:pt>
                <c:pt idx="4">
                  <c:v>19.8888</c:v>
                </c:pt>
                <c:pt idx="5">
                  <c:v>25.292999999999999</c:v>
                </c:pt>
                <c:pt idx="6">
                  <c:v>34.419600000000003</c:v>
                </c:pt>
                <c:pt idx="7">
                  <c:v>38.5182</c:v>
                </c:pt>
                <c:pt idx="8">
                  <c:v>42.5214</c:v>
                </c:pt>
                <c:pt idx="9">
                  <c:v>44.917999999999999</c:v>
                </c:pt>
                <c:pt idx="10">
                  <c:v>48.575600000000001</c:v>
                </c:pt>
                <c:pt idx="11">
                  <c:v>50.942</c:v>
                </c:pt>
                <c:pt idx="12">
                  <c:v>53.015900000000002</c:v>
                </c:pt>
                <c:pt idx="13">
                  <c:v>54.399099999999997</c:v>
                </c:pt>
                <c:pt idx="14">
                  <c:v>56.460700000000003</c:v>
                </c:pt>
                <c:pt idx="15">
                  <c:v>57.360100000000003</c:v>
                </c:pt>
                <c:pt idx="16">
                  <c:v>59.3172</c:v>
                </c:pt>
                <c:pt idx="17">
                  <c:v>65.879800000000003</c:v>
                </c:pt>
                <c:pt idx="18">
                  <c:v>72.727599999999995</c:v>
                </c:pt>
                <c:pt idx="19">
                  <c:v>64.701700000000002</c:v>
                </c:pt>
                <c:pt idx="20">
                  <c:v>39.515099999999997</c:v>
                </c:pt>
                <c:pt idx="21">
                  <c:v>27.27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6258080"/>
        <c:axId val="516256512"/>
      </c:scatterChart>
      <c:valAx>
        <c:axId val="516258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Input voltage(mv)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6256512"/>
        <c:crosses val="autoZero"/>
        <c:crossBetween val="midCat"/>
      </c:valAx>
      <c:valAx>
        <c:axId val="51625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SINAD (dB)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62580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3113-F4A2-414F-AAD6-70E45FE5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C-DAC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BCG</dc:creator>
  <cp:keywords/>
  <dc:description/>
  <cp:lastModifiedBy>BCG</cp:lastModifiedBy>
  <cp:revision>2</cp:revision>
  <dcterms:created xsi:type="dcterms:W3CDTF">2019-03-08T12:04:00Z</dcterms:created>
  <dcterms:modified xsi:type="dcterms:W3CDTF">2019-03-08T12:04:00Z</dcterms:modified>
</cp:coreProperties>
</file>