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9027BE" w14:textId="414F3322" w:rsidR="00904A1D" w:rsidRDefault="006D58D6" w:rsidP="00E95A8A">
      <w:pPr>
        <w:pStyle w:val="a6"/>
        <w:numPr>
          <w:ilvl w:val="0"/>
          <w:numId w:val="2"/>
        </w:numPr>
      </w:pPr>
      <w:r>
        <w:rPr>
          <w:rFonts w:hint="eastAsia"/>
        </w:rPr>
        <w:t>Sensor classification</w:t>
      </w:r>
    </w:p>
    <w:p w14:paraId="62420036" w14:textId="60EAE4C9" w:rsidR="00904A1D" w:rsidRDefault="00904A1D" w:rsidP="00904A1D">
      <w:pPr>
        <w:pStyle w:val="a6"/>
        <w:ind w:left="0"/>
      </w:pPr>
      <w:r>
        <w:rPr>
          <w:rFonts w:hint="eastAsia"/>
        </w:rPr>
        <w:t xml:space="preserve">A total of 65 sensors were </w:t>
      </w:r>
      <w:r w:rsidR="003D615E">
        <w:rPr>
          <w:rFonts w:hint="eastAsia"/>
        </w:rPr>
        <w:t>classified based on purchased date</w:t>
      </w:r>
      <w:r>
        <w:rPr>
          <w:rFonts w:hint="eastAsia"/>
        </w:rPr>
        <w:t xml:space="preserve">, </w:t>
      </w:r>
      <w:r w:rsidR="003D615E">
        <w:rPr>
          <w:rFonts w:hint="eastAsia"/>
        </w:rPr>
        <w:t xml:space="preserve">and Group 3 was sub-classified based on </w:t>
      </w:r>
      <w:r w:rsidR="003D615E">
        <w:t>the</w:t>
      </w:r>
      <w:r w:rsidR="003D615E">
        <w:rPr>
          <w:rFonts w:hint="eastAsia"/>
        </w:rPr>
        <w:t xml:space="preserve"> assembly method</w:t>
      </w:r>
      <w:r>
        <w:rPr>
          <w:rFonts w:hint="eastAsia"/>
        </w:rPr>
        <w:t xml:space="preserve"> </w:t>
      </w:r>
    </w:p>
    <w:tbl>
      <w:tblPr>
        <w:tblStyle w:val="aa"/>
        <w:tblW w:w="0" w:type="auto"/>
        <w:jc w:val="center"/>
        <w:tblLook w:val="04A0" w:firstRow="1" w:lastRow="0" w:firstColumn="1" w:lastColumn="0" w:noHBand="0" w:noVBand="1"/>
      </w:tblPr>
      <w:tblGrid>
        <w:gridCol w:w="1696"/>
        <w:gridCol w:w="3544"/>
        <w:gridCol w:w="1701"/>
        <w:gridCol w:w="1483"/>
      </w:tblGrid>
      <w:tr w:rsidR="00904A1D" w14:paraId="1F071F8F" w14:textId="3C3DFF34" w:rsidTr="003D615E">
        <w:trPr>
          <w:trHeight w:val="438"/>
          <w:jc w:val="center"/>
        </w:trPr>
        <w:tc>
          <w:tcPr>
            <w:tcW w:w="1696" w:type="dxa"/>
            <w:vAlign w:val="center"/>
          </w:tcPr>
          <w:p w14:paraId="2DF8D0F8" w14:textId="47F63DA1" w:rsidR="00904A1D" w:rsidRDefault="00904A1D" w:rsidP="003D615E">
            <w:pPr>
              <w:pStyle w:val="a6"/>
              <w:ind w:left="0"/>
              <w:jc w:val="center"/>
            </w:pPr>
            <w:r>
              <w:rPr>
                <w:rFonts w:hint="eastAsia"/>
              </w:rPr>
              <w:t>Classification</w:t>
            </w:r>
          </w:p>
        </w:tc>
        <w:tc>
          <w:tcPr>
            <w:tcW w:w="3544" w:type="dxa"/>
            <w:vAlign w:val="center"/>
          </w:tcPr>
          <w:p w14:paraId="3D75907D" w14:textId="421D2EED" w:rsidR="00904A1D" w:rsidRDefault="00904A1D" w:rsidP="003D615E">
            <w:pPr>
              <w:pStyle w:val="a6"/>
              <w:ind w:left="0"/>
              <w:jc w:val="center"/>
            </w:pPr>
            <w:r>
              <w:rPr>
                <w:rFonts w:hint="eastAsia"/>
              </w:rPr>
              <w:t>NIST-ID</w:t>
            </w:r>
          </w:p>
        </w:tc>
        <w:tc>
          <w:tcPr>
            <w:tcW w:w="1701" w:type="dxa"/>
          </w:tcPr>
          <w:p w14:paraId="6F7EFEA5" w14:textId="72E1F99B" w:rsidR="00904A1D" w:rsidRDefault="00904A1D" w:rsidP="006D58D6">
            <w:pPr>
              <w:pStyle w:val="a6"/>
              <w:ind w:left="0"/>
              <w:jc w:val="center"/>
            </w:pPr>
            <w:r>
              <w:rPr>
                <w:rFonts w:hint="eastAsia"/>
              </w:rPr>
              <w:t>Number of sensors</w:t>
            </w:r>
          </w:p>
        </w:tc>
        <w:tc>
          <w:tcPr>
            <w:tcW w:w="1483" w:type="dxa"/>
          </w:tcPr>
          <w:p w14:paraId="6234CF71" w14:textId="2B117148" w:rsidR="00904A1D" w:rsidRDefault="00904A1D" w:rsidP="006D58D6">
            <w:pPr>
              <w:pStyle w:val="a6"/>
              <w:ind w:left="0"/>
              <w:jc w:val="center"/>
            </w:pPr>
            <w:r>
              <w:rPr>
                <w:rFonts w:hint="eastAsia"/>
              </w:rPr>
              <w:t xml:space="preserve">Assembly </w:t>
            </w:r>
            <w:r w:rsidR="004C5035">
              <w:rPr>
                <w:rFonts w:hint="eastAsia"/>
              </w:rPr>
              <w:t>Method</w:t>
            </w:r>
          </w:p>
        </w:tc>
      </w:tr>
      <w:tr w:rsidR="00904A1D" w14:paraId="65F40359" w14:textId="54864764" w:rsidTr="003D615E">
        <w:trPr>
          <w:trHeight w:val="438"/>
          <w:jc w:val="center"/>
        </w:trPr>
        <w:tc>
          <w:tcPr>
            <w:tcW w:w="1696" w:type="dxa"/>
            <w:vAlign w:val="center"/>
          </w:tcPr>
          <w:p w14:paraId="6F526DF0" w14:textId="04590096" w:rsidR="00904A1D" w:rsidRDefault="00904A1D" w:rsidP="003D615E">
            <w:pPr>
              <w:pStyle w:val="a6"/>
              <w:ind w:left="0"/>
              <w:jc w:val="center"/>
            </w:pPr>
            <w:r>
              <w:rPr>
                <w:rFonts w:hint="eastAsia"/>
              </w:rPr>
              <w:t>Group 1</w:t>
            </w:r>
          </w:p>
        </w:tc>
        <w:tc>
          <w:tcPr>
            <w:tcW w:w="3544" w:type="dxa"/>
            <w:vAlign w:val="center"/>
          </w:tcPr>
          <w:p w14:paraId="48508AD8" w14:textId="5D0FC045" w:rsidR="00904A1D" w:rsidRDefault="00904A1D" w:rsidP="003D615E">
            <w:pPr>
              <w:pStyle w:val="a6"/>
              <w:ind w:left="0"/>
              <w:jc w:val="center"/>
            </w:pPr>
            <w:r>
              <w:rPr>
                <w:rFonts w:hint="eastAsia"/>
              </w:rPr>
              <w:t>xx-xx-7a-9f-09-1f</w:t>
            </w:r>
          </w:p>
        </w:tc>
        <w:tc>
          <w:tcPr>
            <w:tcW w:w="1701" w:type="dxa"/>
            <w:vAlign w:val="center"/>
          </w:tcPr>
          <w:p w14:paraId="5D093AEF" w14:textId="457D04FA" w:rsidR="00904A1D" w:rsidRDefault="00904A1D" w:rsidP="003D615E">
            <w:pPr>
              <w:pStyle w:val="a6"/>
              <w:ind w:left="0"/>
              <w:jc w:val="center"/>
            </w:pPr>
            <w:r>
              <w:rPr>
                <w:rFonts w:hint="eastAsia"/>
              </w:rPr>
              <w:t>4</w:t>
            </w:r>
          </w:p>
        </w:tc>
        <w:tc>
          <w:tcPr>
            <w:tcW w:w="1483" w:type="dxa"/>
            <w:vAlign w:val="center"/>
          </w:tcPr>
          <w:p w14:paraId="54EB67A5" w14:textId="0E46A95A" w:rsidR="00904A1D" w:rsidRDefault="003D615E" w:rsidP="003D615E">
            <w:pPr>
              <w:pStyle w:val="a6"/>
              <w:ind w:left="0"/>
              <w:jc w:val="center"/>
            </w:pPr>
            <w:r>
              <w:rPr>
                <w:rFonts w:hint="eastAsia"/>
              </w:rPr>
              <w:t xml:space="preserve">Manual </w:t>
            </w:r>
          </w:p>
        </w:tc>
      </w:tr>
      <w:tr w:rsidR="00904A1D" w14:paraId="152E9655" w14:textId="0E9622C1" w:rsidTr="003D615E">
        <w:trPr>
          <w:trHeight w:val="438"/>
          <w:jc w:val="center"/>
        </w:trPr>
        <w:tc>
          <w:tcPr>
            <w:tcW w:w="1696" w:type="dxa"/>
            <w:vAlign w:val="center"/>
          </w:tcPr>
          <w:p w14:paraId="24433D7A" w14:textId="4248A8F0" w:rsidR="00904A1D" w:rsidRDefault="00904A1D" w:rsidP="003D615E">
            <w:pPr>
              <w:pStyle w:val="a6"/>
              <w:ind w:left="0"/>
              <w:jc w:val="center"/>
            </w:pPr>
            <w:r>
              <w:rPr>
                <w:rFonts w:hint="eastAsia"/>
              </w:rPr>
              <w:t>Group 2</w:t>
            </w:r>
          </w:p>
        </w:tc>
        <w:tc>
          <w:tcPr>
            <w:tcW w:w="3544" w:type="dxa"/>
            <w:vAlign w:val="center"/>
          </w:tcPr>
          <w:p w14:paraId="429A2C24" w14:textId="4EB294A3" w:rsidR="00904A1D" w:rsidRDefault="00904A1D" w:rsidP="003D615E">
            <w:pPr>
              <w:pStyle w:val="a6"/>
              <w:ind w:left="0"/>
              <w:jc w:val="center"/>
            </w:pPr>
            <w:r>
              <w:rPr>
                <w:rFonts w:hint="eastAsia"/>
              </w:rPr>
              <w:t>xx-xx-fc-70-08-2e</w:t>
            </w:r>
          </w:p>
        </w:tc>
        <w:tc>
          <w:tcPr>
            <w:tcW w:w="1701" w:type="dxa"/>
            <w:vAlign w:val="center"/>
          </w:tcPr>
          <w:p w14:paraId="566E5F72" w14:textId="25A017ED" w:rsidR="00904A1D" w:rsidRDefault="00904A1D" w:rsidP="003D615E">
            <w:pPr>
              <w:pStyle w:val="a6"/>
              <w:ind w:left="0"/>
              <w:jc w:val="center"/>
            </w:pPr>
            <w:r>
              <w:rPr>
                <w:rFonts w:hint="eastAsia"/>
              </w:rPr>
              <w:t>50</w:t>
            </w:r>
          </w:p>
        </w:tc>
        <w:tc>
          <w:tcPr>
            <w:tcW w:w="1483" w:type="dxa"/>
            <w:vAlign w:val="center"/>
          </w:tcPr>
          <w:p w14:paraId="2F9C2B1C" w14:textId="4626B805" w:rsidR="00904A1D" w:rsidRDefault="00904A1D" w:rsidP="003D615E">
            <w:pPr>
              <w:pStyle w:val="a6"/>
              <w:ind w:left="0"/>
              <w:jc w:val="center"/>
            </w:pPr>
            <w:r>
              <w:rPr>
                <w:rFonts w:hint="eastAsia"/>
              </w:rPr>
              <w:t>SMT</w:t>
            </w:r>
          </w:p>
        </w:tc>
      </w:tr>
      <w:tr w:rsidR="00904A1D" w14:paraId="0D23B2E1" w14:textId="50020596" w:rsidTr="003D615E">
        <w:trPr>
          <w:trHeight w:val="438"/>
          <w:jc w:val="center"/>
        </w:trPr>
        <w:tc>
          <w:tcPr>
            <w:tcW w:w="1696" w:type="dxa"/>
            <w:vAlign w:val="center"/>
          </w:tcPr>
          <w:p w14:paraId="36B3EF4E" w14:textId="0C5E59F1" w:rsidR="00904A1D" w:rsidRDefault="00904A1D" w:rsidP="003D615E">
            <w:pPr>
              <w:pStyle w:val="a6"/>
              <w:ind w:left="0"/>
              <w:jc w:val="center"/>
            </w:pPr>
            <w:r>
              <w:rPr>
                <w:rFonts w:hint="eastAsia"/>
              </w:rPr>
              <w:t>Group 3-1</w:t>
            </w:r>
          </w:p>
        </w:tc>
        <w:tc>
          <w:tcPr>
            <w:tcW w:w="3544" w:type="dxa"/>
            <w:vAlign w:val="center"/>
          </w:tcPr>
          <w:p w14:paraId="2FF0589B" w14:textId="2F5583EB" w:rsidR="00904A1D" w:rsidRDefault="00904A1D" w:rsidP="003D615E">
            <w:pPr>
              <w:pStyle w:val="a6"/>
              <w:ind w:left="0"/>
              <w:jc w:val="center"/>
            </w:pPr>
            <w:r>
              <w:rPr>
                <w:rFonts w:hint="eastAsia"/>
              </w:rPr>
              <w:t>xx-xx-a5-73-11-3e</w:t>
            </w:r>
          </w:p>
        </w:tc>
        <w:tc>
          <w:tcPr>
            <w:tcW w:w="1701" w:type="dxa"/>
            <w:vAlign w:val="center"/>
          </w:tcPr>
          <w:p w14:paraId="23F64E5A" w14:textId="09C2B079" w:rsidR="00904A1D" w:rsidRDefault="00904A1D" w:rsidP="003D615E">
            <w:pPr>
              <w:pStyle w:val="a6"/>
              <w:ind w:left="0"/>
              <w:jc w:val="center"/>
            </w:pPr>
            <w:r>
              <w:rPr>
                <w:rFonts w:hint="eastAsia"/>
              </w:rPr>
              <w:t>5</w:t>
            </w:r>
          </w:p>
        </w:tc>
        <w:tc>
          <w:tcPr>
            <w:tcW w:w="1483" w:type="dxa"/>
            <w:vAlign w:val="center"/>
          </w:tcPr>
          <w:p w14:paraId="328400E9" w14:textId="4BFCB86C" w:rsidR="003D615E" w:rsidRDefault="003D615E" w:rsidP="00A62AB3">
            <w:pPr>
              <w:pStyle w:val="a6"/>
              <w:ind w:left="0"/>
              <w:jc w:val="center"/>
            </w:pPr>
            <w:r>
              <w:rPr>
                <w:rFonts w:hint="eastAsia"/>
              </w:rPr>
              <w:t>Manual</w:t>
            </w:r>
          </w:p>
        </w:tc>
      </w:tr>
      <w:tr w:rsidR="00904A1D" w14:paraId="2A1DD2A6" w14:textId="41D8C697" w:rsidTr="003D615E">
        <w:trPr>
          <w:trHeight w:val="438"/>
          <w:jc w:val="center"/>
        </w:trPr>
        <w:tc>
          <w:tcPr>
            <w:tcW w:w="1696" w:type="dxa"/>
            <w:vAlign w:val="center"/>
          </w:tcPr>
          <w:p w14:paraId="166FE839" w14:textId="044F549E" w:rsidR="00904A1D" w:rsidRDefault="00904A1D" w:rsidP="003D615E">
            <w:pPr>
              <w:pStyle w:val="a6"/>
              <w:ind w:left="0"/>
              <w:jc w:val="center"/>
            </w:pPr>
            <w:r>
              <w:rPr>
                <w:rFonts w:hint="eastAsia"/>
              </w:rPr>
              <w:t>Group 3-2</w:t>
            </w:r>
          </w:p>
        </w:tc>
        <w:tc>
          <w:tcPr>
            <w:tcW w:w="3544" w:type="dxa"/>
            <w:vAlign w:val="center"/>
          </w:tcPr>
          <w:p w14:paraId="5E2C80C9" w14:textId="2ED821F8" w:rsidR="00904A1D" w:rsidRDefault="00904A1D" w:rsidP="003D615E">
            <w:pPr>
              <w:pStyle w:val="a6"/>
              <w:ind w:left="0"/>
              <w:jc w:val="center"/>
            </w:pPr>
            <w:r>
              <w:rPr>
                <w:rFonts w:hint="eastAsia"/>
              </w:rPr>
              <w:t>xx-xx-a5-73-11-3e</w:t>
            </w:r>
          </w:p>
        </w:tc>
        <w:tc>
          <w:tcPr>
            <w:tcW w:w="1701" w:type="dxa"/>
            <w:vAlign w:val="center"/>
          </w:tcPr>
          <w:p w14:paraId="1E8D4231" w14:textId="0CF8CF7A" w:rsidR="00904A1D" w:rsidRDefault="00904A1D" w:rsidP="003D615E">
            <w:pPr>
              <w:pStyle w:val="a6"/>
              <w:ind w:left="0"/>
              <w:jc w:val="center"/>
            </w:pPr>
            <w:r>
              <w:rPr>
                <w:rFonts w:hint="eastAsia"/>
              </w:rPr>
              <w:t>6</w:t>
            </w:r>
          </w:p>
        </w:tc>
        <w:tc>
          <w:tcPr>
            <w:tcW w:w="1483" w:type="dxa"/>
            <w:vAlign w:val="center"/>
          </w:tcPr>
          <w:p w14:paraId="6C55940E" w14:textId="3B28929C" w:rsidR="00904A1D" w:rsidRDefault="00904A1D" w:rsidP="003D615E">
            <w:pPr>
              <w:pStyle w:val="a6"/>
              <w:keepNext/>
              <w:ind w:left="0"/>
              <w:jc w:val="center"/>
            </w:pPr>
            <w:r>
              <w:rPr>
                <w:rFonts w:hint="eastAsia"/>
              </w:rPr>
              <w:t>SMT</w:t>
            </w:r>
          </w:p>
        </w:tc>
      </w:tr>
    </w:tbl>
    <w:p w14:paraId="7060D494" w14:textId="70D4B940" w:rsidR="009F4AC2" w:rsidRDefault="009F4AC2" w:rsidP="009F4AC2">
      <w:pPr>
        <w:pStyle w:val="ad"/>
        <w:jc w:val="center"/>
      </w:pPr>
      <w:r>
        <w:t xml:space="preserve">Table </w:t>
      </w:r>
      <w:fldSimple w:instr=" SEQ 표 \* ARABIC ">
        <w:r w:rsidR="000027F1">
          <w:rPr>
            <w:noProof/>
          </w:rPr>
          <w:t>1</w:t>
        </w:r>
      </w:fldSimple>
    </w:p>
    <w:p w14:paraId="394440F4" w14:textId="3AEDDCCC" w:rsidR="006D58D6" w:rsidRDefault="006D58D6" w:rsidP="00904A1D">
      <w:pPr>
        <w:pStyle w:val="a6"/>
        <w:numPr>
          <w:ilvl w:val="0"/>
          <w:numId w:val="9"/>
        </w:numPr>
      </w:pPr>
      <w:r>
        <w:t>"</w:t>
      </w:r>
      <w:r>
        <w:rPr>
          <w:rFonts w:hint="eastAsia"/>
        </w:rPr>
        <w:t>XX</w:t>
      </w:r>
      <w:r>
        <w:t>"</w:t>
      </w:r>
      <w:r>
        <w:rPr>
          <w:rFonts w:hint="eastAsia"/>
        </w:rPr>
        <w:t xml:space="preserve"> in NIST-ID: means </w:t>
      </w:r>
      <w:r>
        <w:t>don't-care</w:t>
      </w:r>
    </w:p>
    <w:p w14:paraId="22C76C08" w14:textId="226449C0" w:rsidR="00625621" w:rsidRDefault="00625621" w:rsidP="00A724EA">
      <w:pPr>
        <w:pStyle w:val="a6"/>
        <w:numPr>
          <w:ilvl w:val="0"/>
          <w:numId w:val="9"/>
        </w:numPr>
      </w:pPr>
      <w:r w:rsidRPr="00625621">
        <w:t>Group 3 was included to investigate the assembly method based on the results in "Table 2".</w:t>
      </w:r>
    </w:p>
    <w:p w14:paraId="55EE28E4" w14:textId="59C32929" w:rsidR="00C656C7" w:rsidRDefault="00C656C7" w:rsidP="00A724EA">
      <w:pPr>
        <w:pStyle w:val="a6"/>
        <w:numPr>
          <w:ilvl w:val="0"/>
          <w:numId w:val="9"/>
        </w:numPr>
      </w:pPr>
      <w:r>
        <w:rPr>
          <w:rFonts w:hint="eastAsia"/>
        </w:rPr>
        <w:t>Group 1: purchased samples for development purposes (Mauser)</w:t>
      </w:r>
    </w:p>
    <w:p w14:paraId="3ED1AF69" w14:textId="324BC316" w:rsidR="00C656C7" w:rsidRDefault="00C656C7" w:rsidP="00A724EA">
      <w:pPr>
        <w:pStyle w:val="a6"/>
        <w:numPr>
          <w:ilvl w:val="0"/>
          <w:numId w:val="9"/>
        </w:numPr>
      </w:pPr>
      <w:r>
        <w:rPr>
          <w:rFonts w:hint="eastAsia"/>
        </w:rPr>
        <w:t xml:space="preserve">See </w:t>
      </w:r>
      <w:r>
        <w:t>"</w:t>
      </w:r>
      <w:r>
        <w:rPr>
          <w:rFonts w:hint="eastAsia"/>
        </w:rPr>
        <w:t>Figure 5</w:t>
      </w:r>
      <w:r>
        <w:t xml:space="preserve">" </w:t>
      </w:r>
      <w:r>
        <w:rPr>
          <w:rFonts w:hint="eastAsia"/>
        </w:rPr>
        <w:t>for Group 2 and Group 3</w:t>
      </w:r>
    </w:p>
    <w:p w14:paraId="499F9A96" w14:textId="77777777" w:rsidR="00A85EFC" w:rsidRDefault="00A85EFC" w:rsidP="00A724EA"/>
    <w:p w14:paraId="64E0EB3A" w14:textId="6714F142" w:rsidR="003D615E" w:rsidRPr="003D615E" w:rsidRDefault="000027F1" w:rsidP="003D615E">
      <w:pPr>
        <w:pStyle w:val="a6"/>
        <w:numPr>
          <w:ilvl w:val="0"/>
          <w:numId w:val="2"/>
        </w:numPr>
      </w:pPr>
      <w:r>
        <w:rPr>
          <w:rFonts w:hint="eastAsia"/>
        </w:rPr>
        <w:t xml:space="preserve">Repeatability </w:t>
      </w:r>
      <w:r w:rsidR="00A724EA">
        <w:rPr>
          <w:rFonts w:hint="eastAsia"/>
        </w:rPr>
        <w:t xml:space="preserve">and </w:t>
      </w:r>
      <w:r w:rsidR="00625621">
        <w:rPr>
          <w:rFonts w:hint="eastAsia"/>
        </w:rPr>
        <w:t>Deviation</w:t>
      </w:r>
      <w:r w:rsidR="003D615E">
        <w:rPr>
          <w:rFonts w:hint="eastAsia"/>
        </w:rPr>
        <w:t xml:space="preserve"> </w:t>
      </w:r>
      <w:r w:rsidR="00A724EA">
        <w:rPr>
          <w:rFonts w:hint="eastAsia"/>
        </w:rPr>
        <w:t>check</w:t>
      </w:r>
    </w:p>
    <w:p w14:paraId="23ACFEBE" w14:textId="1E28457C" w:rsidR="003D615E" w:rsidRPr="003D615E" w:rsidRDefault="00625621" w:rsidP="003D615E">
      <w:pPr>
        <w:pStyle w:val="a6"/>
        <w:ind w:left="360"/>
      </w:pPr>
      <w:r w:rsidRPr="00625621">
        <w:t>As shown in "Table 2" below, there is a deviation from the specifications, showing an overall positive error. Notably, Group 2 shows a higher error than the other groups.</w:t>
      </w:r>
    </w:p>
    <w:p w14:paraId="4D650B46" w14:textId="7B79586B" w:rsidR="00E95A8A" w:rsidRDefault="00E95A8A" w:rsidP="00E95A8A"/>
    <w:tbl>
      <w:tblPr>
        <w:tblStyle w:val="aa"/>
        <w:tblW w:w="0" w:type="auto"/>
        <w:jc w:val="center"/>
        <w:tblLook w:val="04A0" w:firstRow="1" w:lastRow="0" w:firstColumn="1" w:lastColumn="0" w:noHBand="0" w:noVBand="1"/>
      </w:tblPr>
      <w:tblGrid>
        <w:gridCol w:w="2254"/>
        <w:gridCol w:w="2254"/>
        <w:gridCol w:w="2254"/>
        <w:gridCol w:w="2254"/>
      </w:tblGrid>
      <w:tr w:rsidR="00A724EA" w14:paraId="22ABFC85" w14:textId="77777777" w:rsidTr="00A724EA">
        <w:trPr>
          <w:jc w:val="center"/>
        </w:trPr>
        <w:tc>
          <w:tcPr>
            <w:tcW w:w="2254" w:type="dxa"/>
            <w:vMerge w:val="restart"/>
            <w:vAlign w:val="center"/>
          </w:tcPr>
          <w:p w14:paraId="4F6C2C2A" w14:textId="2BE4AEAF" w:rsidR="00A724EA" w:rsidRDefault="00A724EA" w:rsidP="00A724EA">
            <w:pPr>
              <w:jc w:val="center"/>
            </w:pPr>
            <w:r>
              <w:rPr>
                <w:rFonts w:hint="eastAsia"/>
              </w:rPr>
              <w:t>Category</w:t>
            </w:r>
          </w:p>
        </w:tc>
        <w:tc>
          <w:tcPr>
            <w:tcW w:w="6762" w:type="dxa"/>
            <w:gridSpan w:val="3"/>
          </w:tcPr>
          <w:p w14:paraId="03565949" w14:textId="7CD53B09" w:rsidR="00A724EA" w:rsidRDefault="00625621" w:rsidP="00A724EA">
            <w:pPr>
              <w:jc w:val="center"/>
            </w:pPr>
            <w:r>
              <w:rPr>
                <w:rFonts w:hint="eastAsia"/>
              </w:rPr>
              <w:t>Error</w:t>
            </w:r>
          </w:p>
        </w:tc>
      </w:tr>
      <w:tr w:rsidR="00A724EA" w14:paraId="30EA5947" w14:textId="77777777" w:rsidTr="00A724EA">
        <w:trPr>
          <w:jc w:val="center"/>
        </w:trPr>
        <w:tc>
          <w:tcPr>
            <w:tcW w:w="2254" w:type="dxa"/>
            <w:vMerge/>
          </w:tcPr>
          <w:p w14:paraId="116B8373" w14:textId="77777777" w:rsidR="00A724EA" w:rsidRDefault="00A724EA" w:rsidP="00A724EA">
            <w:pPr>
              <w:jc w:val="center"/>
            </w:pPr>
          </w:p>
        </w:tc>
        <w:tc>
          <w:tcPr>
            <w:tcW w:w="2254" w:type="dxa"/>
          </w:tcPr>
          <w:p w14:paraId="64007673" w14:textId="5D39F98B" w:rsidR="00A724EA" w:rsidRDefault="00A724EA" w:rsidP="00A724EA">
            <w:pPr>
              <w:jc w:val="center"/>
            </w:pPr>
            <w:r>
              <w:rPr>
                <w:rFonts w:hint="eastAsia"/>
              </w:rPr>
              <w:t>30%RH</w:t>
            </w:r>
          </w:p>
        </w:tc>
        <w:tc>
          <w:tcPr>
            <w:tcW w:w="2254" w:type="dxa"/>
          </w:tcPr>
          <w:p w14:paraId="00CD071A" w14:textId="724207EC" w:rsidR="00A724EA" w:rsidRDefault="00A724EA" w:rsidP="00A724EA">
            <w:pPr>
              <w:jc w:val="center"/>
            </w:pPr>
            <w:r>
              <w:rPr>
                <w:rFonts w:hint="eastAsia"/>
              </w:rPr>
              <w:t>60%RH</w:t>
            </w:r>
          </w:p>
        </w:tc>
        <w:tc>
          <w:tcPr>
            <w:tcW w:w="2254" w:type="dxa"/>
          </w:tcPr>
          <w:p w14:paraId="649E8893" w14:textId="227CE470" w:rsidR="00A724EA" w:rsidRDefault="00A724EA" w:rsidP="00A724EA">
            <w:pPr>
              <w:jc w:val="center"/>
            </w:pPr>
            <w:r>
              <w:rPr>
                <w:rFonts w:hint="eastAsia"/>
              </w:rPr>
              <w:t>90 %RH</w:t>
            </w:r>
          </w:p>
        </w:tc>
      </w:tr>
      <w:tr w:rsidR="00A724EA" w14:paraId="45FC224E" w14:textId="77777777" w:rsidTr="00A724EA">
        <w:trPr>
          <w:jc w:val="center"/>
        </w:trPr>
        <w:tc>
          <w:tcPr>
            <w:tcW w:w="2254" w:type="dxa"/>
          </w:tcPr>
          <w:p w14:paraId="1548B073" w14:textId="249E0AAC" w:rsidR="00A724EA" w:rsidRDefault="00A724EA" w:rsidP="00A724EA">
            <w:pPr>
              <w:jc w:val="center"/>
            </w:pPr>
            <w:r>
              <w:rPr>
                <w:rFonts w:hint="eastAsia"/>
              </w:rPr>
              <w:t>Group 1</w:t>
            </w:r>
          </w:p>
        </w:tc>
        <w:tc>
          <w:tcPr>
            <w:tcW w:w="2254" w:type="dxa"/>
          </w:tcPr>
          <w:p w14:paraId="20A5E028" w14:textId="7B417A39" w:rsidR="00A724EA" w:rsidRDefault="00A724EA" w:rsidP="00A724EA">
            <w:pPr>
              <w:jc w:val="center"/>
            </w:pPr>
            <w:r>
              <w:rPr>
                <w:rFonts w:hint="eastAsia"/>
              </w:rPr>
              <w:t>3.9</w:t>
            </w:r>
          </w:p>
        </w:tc>
        <w:tc>
          <w:tcPr>
            <w:tcW w:w="2254" w:type="dxa"/>
          </w:tcPr>
          <w:p w14:paraId="169510BC" w14:textId="66578C3F" w:rsidR="00A724EA" w:rsidRDefault="00A724EA" w:rsidP="00A724EA">
            <w:pPr>
              <w:jc w:val="center"/>
            </w:pPr>
            <w:r>
              <w:rPr>
                <w:rFonts w:hint="eastAsia"/>
              </w:rPr>
              <w:t>2.5</w:t>
            </w:r>
          </w:p>
        </w:tc>
        <w:tc>
          <w:tcPr>
            <w:tcW w:w="2254" w:type="dxa"/>
          </w:tcPr>
          <w:p w14:paraId="6FAFCA98" w14:textId="50D72C99" w:rsidR="00A724EA" w:rsidRDefault="00A724EA" w:rsidP="00A724EA">
            <w:pPr>
              <w:jc w:val="center"/>
            </w:pPr>
            <w:r>
              <w:rPr>
                <w:rFonts w:hint="eastAsia"/>
              </w:rPr>
              <w:t>4.5</w:t>
            </w:r>
          </w:p>
        </w:tc>
      </w:tr>
      <w:tr w:rsidR="00A724EA" w14:paraId="1F134D8F" w14:textId="77777777" w:rsidTr="00A724EA">
        <w:trPr>
          <w:jc w:val="center"/>
        </w:trPr>
        <w:tc>
          <w:tcPr>
            <w:tcW w:w="2254" w:type="dxa"/>
          </w:tcPr>
          <w:p w14:paraId="683B9DA8" w14:textId="3A757DC9" w:rsidR="00A724EA" w:rsidRDefault="00A724EA" w:rsidP="00A724EA">
            <w:pPr>
              <w:jc w:val="center"/>
            </w:pPr>
            <w:r>
              <w:rPr>
                <w:rFonts w:hint="eastAsia"/>
              </w:rPr>
              <w:t>Group 2</w:t>
            </w:r>
          </w:p>
        </w:tc>
        <w:tc>
          <w:tcPr>
            <w:tcW w:w="2254" w:type="dxa"/>
          </w:tcPr>
          <w:p w14:paraId="521C2586" w14:textId="3BC01331" w:rsidR="00A724EA" w:rsidRDefault="00A724EA" w:rsidP="00A724EA">
            <w:pPr>
              <w:jc w:val="center"/>
            </w:pPr>
            <w:r>
              <w:rPr>
                <w:rFonts w:hint="eastAsia"/>
              </w:rPr>
              <w:t>2.8</w:t>
            </w:r>
          </w:p>
        </w:tc>
        <w:tc>
          <w:tcPr>
            <w:tcW w:w="2254" w:type="dxa"/>
          </w:tcPr>
          <w:p w14:paraId="1CD86A50" w14:textId="7E263D80" w:rsidR="00A724EA" w:rsidRDefault="00A724EA" w:rsidP="00A724EA">
            <w:pPr>
              <w:jc w:val="center"/>
            </w:pPr>
            <w:r>
              <w:rPr>
                <w:rFonts w:hint="eastAsia"/>
              </w:rPr>
              <w:t>3.7</w:t>
            </w:r>
          </w:p>
        </w:tc>
        <w:tc>
          <w:tcPr>
            <w:tcW w:w="2254" w:type="dxa"/>
          </w:tcPr>
          <w:p w14:paraId="3573305E" w14:textId="10F30583" w:rsidR="00A724EA" w:rsidRDefault="00A724EA" w:rsidP="00A724EA">
            <w:pPr>
              <w:jc w:val="center"/>
            </w:pPr>
            <w:r>
              <w:rPr>
                <w:rFonts w:hint="eastAsia"/>
              </w:rPr>
              <w:t>8.0</w:t>
            </w:r>
          </w:p>
        </w:tc>
      </w:tr>
      <w:tr w:rsidR="00A724EA" w14:paraId="58FAEE42" w14:textId="77777777" w:rsidTr="00A724EA">
        <w:trPr>
          <w:jc w:val="center"/>
        </w:trPr>
        <w:tc>
          <w:tcPr>
            <w:tcW w:w="2254" w:type="dxa"/>
          </w:tcPr>
          <w:p w14:paraId="457B533E" w14:textId="6687ABF1" w:rsidR="00A724EA" w:rsidRDefault="00A724EA" w:rsidP="00A724EA">
            <w:pPr>
              <w:jc w:val="center"/>
            </w:pPr>
            <w:r>
              <w:rPr>
                <w:rFonts w:hint="eastAsia"/>
              </w:rPr>
              <w:t>Group 3-1</w:t>
            </w:r>
          </w:p>
        </w:tc>
        <w:tc>
          <w:tcPr>
            <w:tcW w:w="2254" w:type="dxa"/>
          </w:tcPr>
          <w:p w14:paraId="273551F5" w14:textId="3ABE3D1D" w:rsidR="00A724EA" w:rsidRDefault="00A724EA" w:rsidP="00A724EA">
            <w:pPr>
              <w:jc w:val="center"/>
            </w:pPr>
            <w:r>
              <w:rPr>
                <w:rFonts w:hint="eastAsia"/>
              </w:rPr>
              <w:t>1.7</w:t>
            </w:r>
          </w:p>
        </w:tc>
        <w:tc>
          <w:tcPr>
            <w:tcW w:w="2254" w:type="dxa"/>
          </w:tcPr>
          <w:p w14:paraId="4395F514" w14:textId="078E42B9" w:rsidR="00A724EA" w:rsidRDefault="00A724EA" w:rsidP="00A724EA">
            <w:pPr>
              <w:jc w:val="center"/>
            </w:pPr>
            <w:r>
              <w:rPr>
                <w:rFonts w:hint="eastAsia"/>
              </w:rPr>
              <w:t>1.6</w:t>
            </w:r>
          </w:p>
        </w:tc>
        <w:tc>
          <w:tcPr>
            <w:tcW w:w="2254" w:type="dxa"/>
          </w:tcPr>
          <w:p w14:paraId="6AE7C845" w14:textId="30DC5A4A" w:rsidR="00A724EA" w:rsidRDefault="00A724EA" w:rsidP="00A724EA">
            <w:pPr>
              <w:jc w:val="center"/>
            </w:pPr>
            <w:r>
              <w:rPr>
                <w:rFonts w:hint="eastAsia"/>
              </w:rPr>
              <w:t>4.3</w:t>
            </w:r>
          </w:p>
        </w:tc>
      </w:tr>
      <w:tr w:rsidR="00A724EA" w14:paraId="250EA173" w14:textId="77777777" w:rsidTr="00A724EA">
        <w:trPr>
          <w:jc w:val="center"/>
        </w:trPr>
        <w:tc>
          <w:tcPr>
            <w:tcW w:w="2254" w:type="dxa"/>
          </w:tcPr>
          <w:p w14:paraId="6469A01F" w14:textId="055FBEF3" w:rsidR="00A724EA" w:rsidRDefault="00A724EA" w:rsidP="00A724EA">
            <w:pPr>
              <w:jc w:val="center"/>
            </w:pPr>
            <w:r>
              <w:rPr>
                <w:rFonts w:hint="eastAsia"/>
              </w:rPr>
              <w:t>Group 3-2</w:t>
            </w:r>
          </w:p>
        </w:tc>
        <w:tc>
          <w:tcPr>
            <w:tcW w:w="2254" w:type="dxa"/>
          </w:tcPr>
          <w:p w14:paraId="4330A2EC" w14:textId="01847EF1" w:rsidR="00A724EA" w:rsidRDefault="00A724EA" w:rsidP="00A724EA">
            <w:pPr>
              <w:jc w:val="center"/>
            </w:pPr>
            <w:r>
              <w:rPr>
                <w:rFonts w:hint="eastAsia"/>
              </w:rPr>
              <w:t>1.1</w:t>
            </w:r>
          </w:p>
        </w:tc>
        <w:tc>
          <w:tcPr>
            <w:tcW w:w="2254" w:type="dxa"/>
          </w:tcPr>
          <w:p w14:paraId="3BE71386" w14:textId="3B780DCF" w:rsidR="00A724EA" w:rsidRDefault="00A724EA" w:rsidP="00A724EA">
            <w:pPr>
              <w:jc w:val="center"/>
            </w:pPr>
            <w:r>
              <w:rPr>
                <w:rFonts w:hint="eastAsia"/>
              </w:rPr>
              <w:t>0.6</w:t>
            </w:r>
          </w:p>
        </w:tc>
        <w:tc>
          <w:tcPr>
            <w:tcW w:w="2254" w:type="dxa"/>
          </w:tcPr>
          <w:p w14:paraId="2AE4C2B7" w14:textId="580ED163" w:rsidR="00A724EA" w:rsidRDefault="00A724EA" w:rsidP="009F4AC2">
            <w:pPr>
              <w:keepNext/>
              <w:jc w:val="center"/>
            </w:pPr>
            <w:r>
              <w:rPr>
                <w:rFonts w:hint="eastAsia"/>
              </w:rPr>
              <w:t>3.3</w:t>
            </w:r>
          </w:p>
        </w:tc>
      </w:tr>
    </w:tbl>
    <w:p w14:paraId="51F44ABF" w14:textId="53ABCBC0" w:rsidR="009F4AC2" w:rsidRDefault="009F4AC2" w:rsidP="009F4AC2">
      <w:pPr>
        <w:pStyle w:val="ad"/>
        <w:jc w:val="center"/>
      </w:pPr>
      <w:r>
        <w:t xml:space="preserve">Table </w:t>
      </w:r>
      <w:fldSimple w:instr=" SEQ 표 \* ARABIC ">
        <w:r w:rsidR="000027F1">
          <w:rPr>
            <w:noProof/>
          </w:rPr>
          <w:t>2</w:t>
        </w:r>
      </w:fldSimple>
    </w:p>
    <w:p w14:paraId="426C6560" w14:textId="77777777" w:rsidR="00625621" w:rsidRDefault="00625621" w:rsidP="00A724EA">
      <w:pPr>
        <w:pStyle w:val="a6"/>
        <w:numPr>
          <w:ilvl w:val="0"/>
          <w:numId w:val="9"/>
        </w:numPr>
      </w:pPr>
      <w:r w:rsidRPr="00625621">
        <w:t xml:space="preserve">The table was created by calculating the maximum values. </w:t>
      </w:r>
    </w:p>
    <w:p w14:paraId="0EF13CE7" w14:textId="7795A1C8" w:rsidR="00A724EA" w:rsidRDefault="00625621" w:rsidP="00A724EA">
      <w:pPr>
        <w:pStyle w:val="a6"/>
        <w:numPr>
          <w:ilvl w:val="0"/>
          <w:numId w:val="9"/>
        </w:numPr>
      </w:pPr>
      <w:r w:rsidRPr="00625621">
        <w:t>Deviation = Acquired value of group sensor – Acquired value of reference sensor.</w:t>
      </w:r>
      <w:r w:rsidR="00A724EA">
        <w:rPr>
          <w:rFonts w:hint="eastAsia"/>
        </w:rPr>
        <w:t xml:space="preserve"> </w:t>
      </w:r>
    </w:p>
    <w:p w14:paraId="4AF8936B" w14:textId="40828D51" w:rsidR="00A724EA" w:rsidRDefault="00A724EA" w:rsidP="00A724EA">
      <w:pPr>
        <w:pStyle w:val="a6"/>
        <w:numPr>
          <w:ilvl w:val="1"/>
          <w:numId w:val="9"/>
        </w:numPr>
      </w:pPr>
      <w:r>
        <w:rPr>
          <w:rFonts w:hint="eastAsia"/>
        </w:rPr>
        <w:t xml:space="preserve">Reference sensor: Vaisala, </w:t>
      </w:r>
      <w:r w:rsidR="00B72CF6">
        <w:rPr>
          <w:rFonts w:hint="eastAsia"/>
        </w:rPr>
        <w:t xml:space="preserve">HMP155 </w:t>
      </w:r>
      <w:r>
        <w:rPr>
          <w:rFonts w:hint="eastAsia"/>
        </w:rPr>
        <w:t>(</w:t>
      </w:r>
      <w:r w:rsidR="00DC57AA">
        <w:rPr>
          <w:rFonts w:hint="eastAsia"/>
        </w:rPr>
        <w:t>output type</w:t>
      </w:r>
      <w:r>
        <w:rPr>
          <w:rFonts w:hint="eastAsia"/>
        </w:rPr>
        <w:t>: RS-485)</w:t>
      </w:r>
      <w:r w:rsidR="00A62AB3">
        <w:rPr>
          <w:rFonts w:hint="eastAsia"/>
        </w:rPr>
        <w:t xml:space="preserve"> </w:t>
      </w:r>
      <w:r w:rsidR="00A62AB3" w:rsidRPr="00A62AB3">
        <w:t>(certified for calibration by the Korea Meteorological Institute (KMI))</w:t>
      </w:r>
    </w:p>
    <w:p w14:paraId="19124E3F" w14:textId="6054DCA6" w:rsidR="002B77D3" w:rsidRDefault="00625621" w:rsidP="00F67AEB">
      <w:r w:rsidRPr="00625621">
        <w:lastRenderedPageBreak/>
        <w:t>As shown in "Figure 1" below, the sensors tested during the same period show small errors among them and stable output.</w:t>
      </w:r>
    </w:p>
    <w:p w14:paraId="224D5E1F" w14:textId="77777777" w:rsidR="002B77D3" w:rsidRDefault="002B77D3" w:rsidP="00F67AEB"/>
    <w:p w14:paraId="309827EE" w14:textId="77777777" w:rsidR="002B77D3" w:rsidRDefault="002B77D3" w:rsidP="002B77D3">
      <w:pPr>
        <w:keepNext/>
      </w:pPr>
      <w:r w:rsidRPr="002B77D3">
        <w:rPr>
          <w:noProof/>
        </w:rPr>
        <w:drawing>
          <wp:inline distT="0" distB="0" distL="0" distR="0" wp14:anchorId="49104678" wp14:editId="3C93C25C">
            <wp:extent cx="5731510" cy="2800985"/>
            <wp:effectExtent l="0" t="0" r="2540" b="0"/>
            <wp:docPr id="1748012088" name="그림 1" descr="라인, 도표, 그래프, 텍스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12088" name="그림 1" descr="라인, 도표, 그래프, 텍스트이(가) 표시된 사진&#10;&#10;AI 생성 콘텐츠는 정확하지 않을 수 있습니다."/>
                    <pic:cNvPicPr/>
                  </pic:nvPicPr>
                  <pic:blipFill>
                    <a:blip r:embed="rId8"/>
                    <a:stretch>
                      <a:fillRect/>
                    </a:stretch>
                  </pic:blipFill>
                  <pic:spPr>
                    <a:xfrm>
                      <a:off x="0" y="0"/>
                      <a:ext cx="5731510" cy="2800985"/>
                    </a:xfrm>
                    <a:prstGeom prst="rect">
                      <a:avLst/>
                    </a:prstGeom>
                  </pic:spPr>
                </pic:pic>
              </a:graphicData>
            </a:graphic>
          </wp:inline>
        </w:drawing>
      </w:r>
    </w:p>
    <w:p w14:paraId="3431D8BF" w14:textId="41FEA726" w:rsidR="002B77D3" w:rsidRDefault="002B77D3" w:rsidP="002B77D3">
      <w:pPr>
        <w:pStyle w:val="ad"/>
        <w:jc w:val="center"/>
      </w:pPr>
      <w:r>
        <w:t xml:space="preserve">Figure </w:t>
      </w:r>
      <w:fldSimple w:instr=" SEQ 그림 \* ARABIC ">
        <w:r w:rsidR="00465D7C">
          <w:rPr>
            <w:noProof/>
          </w:rPr>
          <w:t xml:space="preserve">1 </w:t>
        </w:r>
      </w:fldSimple>
      <w:r w:rsidR="000027F1">
        <w:rPr>
          <w:rFonts w:hint="eastAsia"/>
        </w:rPr>
        <w:t>(Measurement results of Sensor 15 ~ Sensor 18 of Group 2)</w:t>
      </w:r>
    </w:p>
    <w:p w14:paraId="78643A41" w14:textId="4771EB87" w:rsidR="00B42591" w:rsidRDefault="00D86267" w:rsidP="00D86267">
      <w:pPr>
        <w:pStyle w:val="a6"/>
        <w:numPr>
          <w:ilvl w:val="0"/>
          <w:numId w:val="9"/>
        </w:numPr>
      </w:pPr>
      <w:r>
        <w:t xml:space="preserve">V </w:t>
      </w:r>
      <w:r>
        <w:rPr>
          <w:rFonts w:hint="eastAsia"/>
        </w:rPr>
        <w:t xml:space="preserve">: Reference sensor </w:t>
      </w:r>
      <w:r w:rsidR="001E67B5">
        <w:rPr>
          <w:rFonts w:hint="eastAsia"/>
        </w:rPr>
        <w:t>(HMP155</w:t>
      </w:r>
      <w:r>
        <w:rPr>
          <w:rFonts w:hint="eastAsia"/>
        </w:rPr>
        <w:t>), sen : HDC3022</w:t>
      </w:r>
    </w:p>
    <w:p w14:paraId="41123DE7" w14:textId="77777777" w:rsidR="00A85EFC" w:rsidRDefault="00A85EFC" w:rsidP="000027F1"/>
    <w:p w14:paraId="133ABA70" w14:textId="67163AB5" w:rsidR="00041626" w:rsidRDefault="003C4F68" w:rsidP="006322D3">
      <w:pPr>
        <w:pStyle w:val="a6"/>
        <w:numPr>
          <w:ilvl w:val="0"/>
          <w:numId w:val="2"/>
        </w:numPr>
      </w:pPr>
      <w:r>
        <w:rPr>
          <w:rFonts w:hint="eastAsia"/>
        </w:rPr>
        <w:t>TEST</w:t>
      </w:r>
      <w:r w:rsidR="006322D3">
        <w:rPr>
          <w:rFonts w:hint="eastAsia"/>
        </w:rPr>
        <w:t xml:space="preserve"> Process</w:t>
      </w:r>
    </w:p>
    <w:p w14:paraId="5FE9E2BC" w14:textId="58CC9739" w:rsidR="006322D3" w:rsidRPr="006322D3" w:rsidRDefault="00625621" w:rsidP="006322D3">
      <w:r w:rsidRPr="00625621">
        <w:t>Inside the chamber (ESPEC CORP, SH-662), the sensors were installed with the same orientation and height from the floor as the reference sensor, as shown in "Figure 2". Data was then acquired via serial communication (Reference sensor: RS-485, HDC3022: RS-232).</w:t>
      </w:r>
    </w:p>
    <w:tbl>
      <w:tblPr>
        <w:tblStyle w:val="aa"/>
        <w:tblW w:w="0" w:type="auto"/>
        <w:tblLook w:val="04A0" w:firstRow="1" w:lastRow="0" w:firstColumn="1" w:lastColumn="0" w:noHBand="0" w:noVBand="1"/>
      </w:tblPr>
      <w:tblGrid>
        <w:gridCol w:w="4508"/>
        <w:gridCol w:w="4508"/>
      </w:tblGrid>
      <w:tr w:rsidR="006322D3" w14:paraId="5EB2D63E" w14:textId="77777777">
        <w:tc>
          <w:tcPr>
            <w:tcW w:w="4508" w:type="dxa"/>
          </w:tcPr>
          <w:p w14:paraId="42B05FF8" w14:textId="42B08D5E" w:rsidR="006322D3" w:rsidRDefault="006322D3" w:rsidP="006322D3">
            <w:pPr>
              <w:pStyle w:val="ad"/>
            </w:pPr>
            <w:r w:rsidRPr="00E15884">
              <w:rPr>
                <w:noProof/>
              </w:rPr>
              <w:drawing>
                <wp:inline distT="0" distB="0" distL="0" distR="0" wp14:anchorId="0A2C25B2" wp14:editId="5AAEC945">
                  <wp:extent cx="2629102" cy="1971974"/>
                  <wp:effectExtent l="0" t="0" r="0" b="9525"/>
                  <wp:docPr id="1821680877" name="그림 1" descr="실내, 스틸, 공학, 알루미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80877" name="그림 1" descr="실내, 스틸, 공학, 알루미늄이(가) 표시된 사진&#10;&#10;AI 생성 콘텐츠는 정확하지 않을 수 있습니다."/>
                          <pic:cNvPicPr/>
                        </pic:nvPicPr>
                        <pic:blipFill>
                          <a:blip r:embed="rId9"/>
                          <a:stretch>
                            <a:fillRect/>
                          </a:stretch>
                        </pic:blipFill>
                        <pic:spPr>
                          <a:xfrm>
                            <a:off x="0" y="0"/>
                            <a:ext cx="2692219" cy="2019315"/>
                          </a:xfrm>
                          <a:prstGeom prst="rect">
                            <a:avLst/>
                          </a:prstGeom>
                        </pic:spPr>
                      </pic:pic>
                    </a:graphicData>
                  </a:graphic>
                </wp:inline>
              </w:drawing>
            </w:r>
          </w:p>
        </w:tc>
        <w:tc>
          <w:tcPr>
            <w:tcW w:w="4508" w:type="dxa"/>
          </w:tcPr>
          <w:p w14:paraId="035E9626" w14:textId="71A63D15" w:rsidR="006322D3" w:rsidRDefault="006322D3" w:rsidP="006322D3">
            <w:pPr>
              <w:pStyle w:val="ad"/>
              <w:keepNext/>
            </w:pPr>
            <w:r w:rsidRPr="00134220">
              <w:rPr>
                <w:noProof/>
              </w:rPr>
              <w:drawing>
                <wp:inline distT="0" distB="0" distL="0" distR="0" wp14:anchorId="11824565" wp14:editId="4DACE36C">
                  <wp:extent cx="2722274" cy="1924356"/>
                  <wp:effectExtent l="0" t="0" r="1905" b="0"/>
                  <wp:docPr id="46821609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16093" name=""/>
                          <pic:cNvPicPr/>
                        </pic:nvPicPr>
                        <pic:blipFill>
                          <a:blip r:embed="rId10"/>
                          <a:stretch>
                            <a:fillRect/>
                          </a:stretch>
                        </pic:blipFill>
                        <pic:spPr>
                          <a:xfrm>
                            <a:off x="0" y="0"/>
                            <a:ext cx="2800243" cy="1979472"/>
                          </a:xfrm>
                          <a:prstGeom prst="rect">
                            <a:avLst/>
                          </a:prstGeom>
                        </pic:spPr>
                      </pic:pic>
                    </a:graphicData>
                  </a:graphic>
                </wp:inline>
              </w:drawing>
            </w:r>
          </w:p>
        </w:tc>
      </w:tr>
    </w:tbl>
    <w:p w14:paraId="0528CCB3" w14:textId="01070088" w:rsidR="006745CF" w:rsidRDefault="006322D3" w:rsidP="006322D3">
      <w:pPr>
        <w:pStyle w:val="ad"/>
        <w:jc w:val="center"/>
      </w:pPr>
      <w:r>
        <w:t xml:space="preserve">Figure </w:t>
      </w:r>
      <w:r w:rsidR="00B42591">
        <w:rPr>
          <w:rFonts w:hint="eastAsia"/>
        </w:rPr>
        <w:t>2</w:t>
      </w:r>
    </w:p>
    <w:p w14:paraId="7EF7D1C7" w14:textId="393BD3F6" w:rsidR="00563E88" w:rsidRDefault="00625621" w:rsidP="006322D3">
      <w:r w:rsidRPr="00625621">
        <w:lastRenderedPageBreak/>
        <w:t>The temperature was fixed at 30 degrees Celsius, and measurements were taken at three points (30 %RH, 60 %RH, 90 %RH). As shown in "Figure 3" below, data was acquired for over 25 minutes for each RH set point to ensure a stable humidity level within the chamber.</w:t>
      </w:r>
    </w:p>
    <w:p w14:paraId="37956CC7" w14:textId="77777777" w:rsidR="00563E88" w:rsidRDefault="00134220" w:rsidP="00563E88">
      <w:pPr>
        <w:keepNext/>
      </w:pPr>
      <w:r w:rsidRPr="00134220">
        <w:rPr>
          <w:noProof/>
        </w:rPr>
        <w:drawing>
          <wp:inline distT="0" distB="0" distL="0" distR="0" wp14:anchorId="09A7C445" wp14:editId="51FEA29B">
            <wp:extent cx="5731510" cy="2587625"/>
            <wp:effectExtent l="0" t="0" r="2540" b="3175"/>
            <wp:docPr id="1572238957" name="그림 2" descr="텍스트, 그래프, 라인,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38957" name="그림 2" descr="텍스트, 그래프, 라인, 도표이(가) 표시된 사진&#10;&#10;AI 생성 콘텐츠는 정확하지 않을 수 있습니다."/>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2587625"/>
                    </a:xfrm>
                    <a:prstGeom prst="rect">
                      <a:avLst/>
                    </a:prstGeom>
                    <a:noFill/>
                    <a:ln>
                      <a:noFill/>
                    </a:ln>
                  </pic:spPr>
                </pic:pic>
              </a:graphicData>
            </a:graphic>
          </wp:inline>
        </w:drawing>
      </w:r>
    </w:p>
    <w:p w14:paraId="6033FA84" w14:textId="17E26C34" w:rsidR="00134220" w:rsidRDefault="00563E88" w:rsidP="00563E88">
      <w:pPr>
        <w:pStyle w:val="ad"/>
        <w:jc w:val="center"/>
      </w:pPr>
      <w:r>
        <w:t xml:space="preserve">Figure </w:t>
      </w:r>
      <w:r w:rsidR="00272C3F">
        <w:rPr>
          <w:rFonts w:hint="eastAsia"/>
        </w:rPr>
        <w:t>3</w:t>
      </w:r>
    </w:p>
    <w:p w14:paraId="3ECFD34B" w14:textId="77777777" w:rsidR="00625621" w:rsidRDefault="00625621" w:rsidP="006C0182">
      <w:pPr>
        <w:pStyle w:val="a6"/>
        <w:numPr>
          <w:ilvl w:val="0"/>
          <w:numId w:val="5"/>
        </w:numPr>
      </w:pPr>
      <w:r w:rsidRPr="00625621">
        <w:t xml:space="preserve">Stabilization Period (①, ③, ⑤, approx. 20 minutes): Waiting time for RH stabilization. </w:t>
      </w:r>
    </w:p>
    <w:p w14:paraId="7615D9B9" w14:textId="77777777" w:rsidR="00665F3D" w:rsidRPr="00665F3D" w:rsidRDefault="00625621" w:rsidP="006C0182">
      <w:pPr>
        <w:pStyle w:val="a6"/>
        <w:numPr>
          <w:ilvl w:val="0"/>
          <w:numId w:val="5"/>
        </w:numPr>
        <w:rPr>
          <w:spacing w:val="-20"/>
        </w:rPr>
      </w:pPr>
      <w:r w:rsidRPr="00665F3D">
        <w:rPr>
          <w:spacing w:val="-20"/>
        </w:rPr>
        <w:t xml:space="preserve">Measurement Period (②, ④, ⑥, approx. 5 minutes): Time for acquiring stable RH data. </w:t>
      </w:r>
    </w:p>
    <w:p w14:paraId="4F4AF311" w14:textId="2912B4C4" w:rsidR="00342DA4" w:rsidRDefault="00D435F7" w:rsidP="00B42591">
      <w:pPr>
        <w:pStyle w:val="a6"/>
        <w:numPr>
          <w:ilvl w:val="0"/>
          <w:numId w:val="5"/>
        </w:numPr>
      </w:pPr>
      <w:r>
        <w:rPr>
          <w:rFonts w:hint="eastAsia"/>
        </w:rPr>
        <w:t>Sampling period: 10 seconds</w:t>
      </w:r>
    </w:p>
    <w:p w14:paraId="15B40019" w14:textId="77777777" w:rsidR="00665F3D" w:rsidRDefault="00665F3D" w:rsidP="00665F3D">
      <w:pPr>
        <w:pStyle w:val="a6"/>
        <w:ind w:left="360"/>
      </w:pPr>
    </w:p>
    <w:p w14:paraId="1C5F8981" w14:textId="77777777" w:rsidR="00B42591" w:rsidRDefault="00B42591" w:rsidP="00B42591">
      <w:pPr>
        <w:pStyle w:val="a6"/>
        <w:numPr>
          <w:ilvl w:val="0"/>
          <w:numId w:val="2"/>
        </w:numPr>
      </w:pPr>
      <w:r>
        <w:rPr>
          <w:rFonts w:hint="eastAsia"/>
        </w:rPr>
        <w:t>Sensor Configuration</w:t>
      </w:r>
    </w:p>
    <w:p w14:paraId="182ACA92" w14:textId="71AEA4EA" w:rsidR="00B42591" w:rsidRDefault="00665F3D" w:rsidP="00B42591">
      <w:r w:rsidRPr="00665F3D">
        <w:t xml:space="preserve">The </w:t>
      </w:r>
      <w:r w:rsidR="00557DDA">
        <w:rPr>
          <w:rFonts w:hint="eastAsia"/>
        </w:rPr>
        <w:t>test</w:t>
      </w:r>
      <w:r w:rsidRPr="00665F3D">
        <w:t xml:space="preserve"> was conducted by assembling the sensor as shown in "Figure 4" below. (Bypass capacitor: 100uF).</w:t>
      </w:r>
    </w:p>
    <w:tbl>
      <w:tblPr>
        <w:tblStyle w:val="aa"/>
        <w:tblW w:w="0" w:type="auto"/>
        <w:jc w:val="center"/>
        <w:tblLook w:val="04A0" w:firstRow="1" w:lastRow="0" w:firstColumn="1" w:lastColumn="0" w:noHBand="0" w:noVBand="1"/>
      </w:tblPr>
      <w:tblGrid>
        <w:gridCol w:w="3892"/>
        <w:gridCol w:w="3892"/>
      </w:tblGrid>
      <w:tr w:rsidR="00B42591" w14:paraId="181C9ECD" w14:textId="77777777" w:rsidTr="00665F3D">
        <w:trPr>
          <w:trHeight w:val="2595"/>
          <w:jc w:val="center"/>
        </w:trPr>
        <w:tc>
          <w:tcPr>
            <w:tcW w:w="3892" w:type="dxa"/>
            <w:vAlign w:val="center"/>
          </w:tcPr>
          <w:p w14:paraId="3CA9F910" w14:textId="77777777" w:rsidR="00B42591" w:rsidRDefault="00B42591" w:rsidP="00900AA9">
            <w:pPr>
              <w:jc w:val="center"/>
            </w:pPr>
            <w:r w:rsidRPr="000027F1">
              <w:rPr>
                <w:noProof/>
              </w:rPr>
              <w:drawing>
                <wp:inline distT="0" distB="0" distL="0" distR="0" wp14:anchorId="2509199F" wp14:editId="0CEF6E9C">
                  <wp:extent cx="1137285" cy="2066925"/>
                  <wp:effectExtent l="0" t="0" r="5715" b="9525"/>
                  <wp:docPr id="1403231255" name="그림 1" descr="디자인, 예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1255" name="그림 1" descr="디자인, 예술이(가) 표시된 사진&#10;&#10;AI 생성 콘텐츠는 정확하지 않을 수 있습니다."/>
                          <pic:cNvPicPr/>
                        </pic:nvPicPr>
                        <pic:blipFill>
                          <a:blip r:embed="rId12"/>
                          <a:stretch>
                            <a:fillRect/>
                          </a:stretch>
                        </pic:blipFill>
                        <pic:spPr>
                          <a:xfrm flipH="1">
                            <a:off x="0" y="0"/>
                            <a:ext cx="1146100" cy="2082946"/>
                          </a:xfrm>
                          <a:prstGeom prst="rect">
                            <a:avLst/>
                          </a:prstGeom>
                        </pic:spPr>
                      </pic:pic>
                    </a:graphicData>
                  </a:graphic>
                </wp:inline>
              </w:drawing>
            </w:r>
          </w:p>
        </w:tc>
        <w:tc>
          <w:tcPr>
            <w:tcW w:w="3892" w:type="dxa"/>
            <w:vAlign w:val="center"/>
          </w:tcPr>
          <w:p w14:paraId="5FC4B33A" w14:textId="77777777" w:rsidR="00B42591" w:rsidRDefault="00B42591" w:rsidP="00900AA9">
            <w:pPr>
              <w:jc w:val="center"/>
            </w:pPr>
            <w:r w:rsidRPr="000027F1">
              <w:rPr>
                <w:noProof/>
              </w:rPr>
              <w:drawing>
                <wp:inline distT="0" distB="0" distL="0" distR="0" wp14:anchorId="59573B4B" wp14:editId="5560204D">
                  <wp:extent cx="1062237" cy="2057400"/>
                  <wp:effectExtent l="0" t="0" r="5080" b="0"/>
                  <wp:docPr id="183585151" name="그림 1" descr="전자제품, 튜브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5151" name="그림 1" descr="전자제품, 튜브이(가) 표시된 사진&#10;&#10;AI 생성 콘텐츠는 정확하지 않을 수 있습니다."/>
                          <pic:cNvPicPr/>
                        </pic:nvPicPr>
                        <pic:blipFill>
                          <a:blip r:embed="rId13"/>
                          <a:stretch>
                            <a:fillRect/>
                          </a:stretch>
                        </pic:blipFill>
                        <pic:spPr>
                          <a:xfrm flipH="1">
                            <a:off x="0" y="0"/>
                            <a:ext cx="1077346" cy="2086665"/>
                          </a:xfrm>
                          <a:prstGeom prst="rect">
                            <a:avLst/>
                          </a:prstGeom>
                        </pic:spPr>
                      </pic:pic>
                    </a:graphicData>
                  </a:graphic>
                </wp:inline>
              </w:drawing>
            </w:r>
          </w:p>
        </w:tc>
      </w:tr>
      <w:tr w:rsidR="00B42591" w14:paraId="070B0008" w14:textId="77777777" w:rsidTr="00665F3D">
        <w:trPr>
          <w:trHeight w:val="245"/>
          <w:jc w:val="center"/>
        </w:trPr>
        <w:tc>
          <w:tcPr>
            <w:tcW w:w="3892" w:type="dxa"/>
            <w:vAlign w:val="center"/>
          </w:tcPr>
          <w:p w14:paraId="1D04D313" w14:textId="77777777" w:rsidR="00B42591" w:rsidRDefault="00B42591" w:rsidP="00900AA9">
            <w:pPr>
              <w:jc w:val="center"/>
            </w:pPr>
            <w:r>
              <w:rPr>
                <w:rFonts w:hint="eastAsia"/>
              </w:rPr>
              <w:t>3D model</w:t>
            </w:r>
          </w:p>
        </w:tc>
        <w:tc>
          <w:tcPr>
            <w:tcW w:w="3892" w:type="dxa"/>
            <w:vAlign w:val="center"/>
          </w:tcPr>
          <w:p w14:paraId="5D224702" w14:textId="77777777" w:rsidR="00B42591" w:rsidRDefault="00B42591" w:rsidP="00900AA9">
            <w:pPr>
              <w:jc w:val="center"/>
            </w:pPr>
            <w:r>
              <w:rPr>
                <w:rFonts w:hint="eastAsia"/>
              </w:rPr>
              <w:t>Assembled</w:t>
            </w:r>
          </w:p>
        </w:tc>
      </w:tr>
    </w:tbl>
    <w:p w14:paraId="4C0CE063" w14:textId="7CAC23D5" w:rsidR="00B42591" w:rsidRDefault="00B42591" w:rsidP="00B42591">
      <w:pPr>
        <w:pStyle w:val="ad"/>
        <w:jc w:val="center"/>
      </w:pPr>
      <w:r>
        <w:t xml:space="preserve">Figure </w:t>
      </w:r>
      <w:r w:rsidR="00272C3F">
        <w:rPr>
          <w:rFonts w:hint="eastAsia"/>
        </w:rPr>
        <w:t>4</w:t>
      </w:r>
    </w:p>
    <w:p w14:paraId="170E73AD" w14:textId="1C32A5E1" w:rsidR="00825165" w:rsidRDefault="00825165" w:rsidP="00825165">
      <w:pPr>
        <w:pStyle w:val="a6"/>
        <w:numPr>
          <w:ilvl w:val="0"/>
          <w:numId w:val="2"/>
        </w:numPr>
      </w:pPr>
      <w:r>
        <w:rPr>
          <w:rFonts w:hint="eastAsia"/>
        </w:rPr>
        <w:lastRenderedPageBreak/>
        <w:t>Sensor Storage</w:t>
      </w:r>
    </w:p>
    <w:p w14:paraId="40DCBEAE" w14:textId="77777777" w:rsidR="009D1662" w:rsidRDefault="009D1662" w:rsidP="009D1662">
      <w:pPr>
        <w:tabs>
          <w:tab w:val="left" w:pos="2715"/>
        </w:tabs>
      </w:pPr>
      <w:r>
        <w:t>The sensors were stored in ESD-safe bags, which we believe were properly handled and packaged by our authorized distributor.</w:t>
      </w:r>
    </w:p>
    <w:p w14:paraId="6F8BF54C" w14:textId="77777777" w:rsidR="009D1662" w:rsidRDefault="009D1662" w:rsidP="009D1662">
      <w:pPr>
        <w:tabs>
          <w:tab w:val="left" w:pos="2715"/>
        </w:tabs>
      </w:pPr>
      <w:r>
        <w:t>After purchasing the sensors, they were immediately used for mass production, and we have no record of any inappropriate storage or prolonged idle time.</w:t>
      </w:r>
    </w:p>
    <w:p w14:paraId="609DE9FD" w14:textId="25267198" w:rsidR="00853D1F" w:rsidRDefault="009D1662" w:rsidP="009D1662">
      <w:r>
        <w:t>To our knowledge, the storage conditions were stable and fully compliant with recommended handling practices throughout.</w:t>
      </w:r>
    </w:p>
    <w:p w14:paraId="5963F945" w14:textId="10F6F5CA" w:rsidR="00665F3D" w:rsidRDefault="00665F3D" w:rsidP="009D1662"/>
    <w:tbl>
      <w:tblPr>
        <w:tblStyle w:val="aa"/>
        <w:tblW w:w="0" w:type="auto"/>
        <w:jc w:val="center"/>
        <w:tblLook w:val="04A0" w:firstRow="1" w:lastRow="0" w:firstColumn="1" w:lastColumn="0" w:noHBand="0" w:noVBand="1"/>
      </w:tblPr>
      <w:tblGrid>
        <w:gridCol w:w="988"/>
        <w:gridCol w:w="8028"/>
      </w:tblGrid>
      <w:tr w:rsidR="00825165" w14:paraId="0E1D5358" w14:textId="77777777" w:rsidTr="00825165">
        <w:trPr>
          <w:jc w:val="center"/>
        </w:trPr>
        <w:tc>
          <w:tcPr>
            <w:tcW w:w="988" w:type="dxa"/>
            <w:vAlign w:val="center"/>
          </w:tcPr>
          <w:p w14:paraId="0BE307F8" w14:textId="52884CDE" w:rsidR="00825165" w:rsidRDefault="00665F3D" w:rsidP="006F57BB">
            <w:pPr>
              <w:jc w:val="center"/>
            </w:pPr>
            <w:r>
              <w:rPr>
                <w:rFonts w:hint="eastAsia"/>
              </w:rPr>
              <w:t>Group</w:t>
            </w:r>
          </w:p>
        </w:tc>
        <w:tc>
          <w:tcPr>
            <w:tcW w:w="8028" w:type="dxa"/>
            <w:vAlign w:val="center"/>
          </w:tcPr>
          <w:p w14:paraId="1FB56CD8" w14:textId="428908B4" w:rsidR="00825165" w:rsidRDefault="00665F3D" w:rsidP="00665F3D">
            <w:pPr>
              <w:jc w:val="center"/>
            </w:pPr>
            <w:r>
              <w:t>P</w:t>
            </w:r>
            <w:r>
              <w:rPr>
                <w:rFonts w:hint="eastAsia"/>
              </w:rPr>
              <w:t>icture</w:t>
            </w:r>
          </w:p>
        </w:tc>
      </w:tr>
      <w:tr w:rsidR="00825165" w14:paraId="05915FEE" w14:textId="77777777" w:rsidTr="00825165">
        <w:trPr>
          <w:jc w:val="center"/>
        </w:trPr>
        <w:tc>
          <w:tcPr>
            <w:tcW w:w="988" w:type="dxa"/>
            <w:vAlign w:val="center"/>
          </w:tcPr>
          <w:p w14:paraId="16130547" w14:textId="1B0CB2BE" w:rsidR="00825165" w:rsidRDefault="00825165" w:rsidP="006F57BB">
            <w:pPr>
              <w:jc w:val="center"/>
            </w:pPr>
            <w:r>
              <w:rPr>
                <w:rFonts w:hint="eastAsia"/>
              </w:rPr>
              <w:t>Group 2</w:t>
            </w:r>
          </w:p>
        </w:tc>
        <w:tc>
          <w:tcPr>
            <w:tcW w:w="8028" w:type="dxa"/>
            <w:vAlign w:val="center"/>
          </w:tcPr>
          <w:p w14:paraId="72BE3202" w14:textId="3B90624C" w:rsidR="00825165" w:rsidRDefault="00FF49D6" w:rsidP="006F57BB">
            <w:pPr>
              <w:jc w:val="center"/>
            </w:pPr>
            <w:r w:rsidRPr="00825165">
              <w:rPr>
                <w:noProof/>
              </w:rPr>
              <w:drawing>
                <wp:inline distT="0" distB="0" distL="0" distR="0" wp14:anchorId="2D17DD72" wp14:editId="07971E1B">
                  <wp:extent cx="4955540" cy="1983644"/>
                  <wp:effectExtent l="0" t="0" r="0" b="0"/>
                  <wp:docPr id="119139615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96159" name=""/>
                          <pic:cNvPicPr/>
                        </pic:nvPicPr>
                        <pic:blipFill>
                          <a:blip r:embed="rId14"/>
                          <a:stretch>
                            <a:fillRect/>
                          </a:stretch>
                        </pic:blipFill>
                        <pic:spPr>
                          <a:xfrm>
                            <a:off x="0" y="0"/>
                            <a:ext cx="4969724" cy="1989322"/>
                          </a:xfrm>
                          <a:prstGeom prst="rect">
                            <a:avLst/>
                          </a:prstGeom>
                        </pic:spPr>
                      </pic:pic>
                    </a:graphicData>
                  </a:graphic>
                </wp:inline>
              </w:drawing>
            </w:r>
          </w:p>
        </w:tc>
      </w:tr>
      <w:tr w:rsidR="00825165" w14:paraId="50945000" w14:textId="77777777" w:rsidTr="00825165">
        <w:trPr>
          <w:jc w:val="center"/>
        </w:trPr>
        <w:tc>
          <w:tcPr>
            <w:tcW w:w="988" w:type="dxa"/>
            <w:vAlign w:val="center"/>
          </w:tcPr>
          <w:p w14:paraId="3519E1D6" w14:textId="0D738915" w:rsidR="00825165" w:rsidRDefault="00825165" w:rsidP="006F57BB">
            <w:pPr>
              <w:jc w:val="center"/>
            </w:pPr>
            <w:r>
              <w:rPr>
                <w:rFonts w:hint="eastAsia"/>
              </w:rPr>
              <w:t>Group 3</w:t>
            </w:r>
          </w:p>
        </w:tc>
        <w:tc>
          <w:tcPr>
            <w:tcW w:w="8028" w:type="dxa"/>
            <w:vAlign w:val="center"/>
          </w:tcPr>
          <w:p w14:paraId="3CF9A74F" w14:textId="75966E0C" w:rsidR="00825165" w:rsidRDefault="00FF49D6" w:rsidP="006F57BB">
            <w:pPr>
              <w:jc w:val="center"/>
            </w:pPr>
            <w:r w:rsidRPr="00825165">
              <w:rPr>
                <w:noProof/>
              </w:rPr>
              <w:drawing>
                <wp:inline distT="0" distB="0" distL="0" distR="0" wp14:anchorId="64FED272" wp14:editId="1EDC3D4D">
                  <wp:extent cx="4955540" cy="2387180"/>
                  <wp:effectExtent l="0" t="0" r="0" b="0"/>
                  <wp:docPr id="57487222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72223" name=""/>
                          <pic:cNvPicPr/>
                        </pic:nvPicPr>
                        <pic:blipFill>
                          <a:blip r:embed="rId15"/>
                          <a:stretch>
                            <a:fillRect/>
                          </a:stretch>
                        </pic:blipFill>
                        <pic:spPr>
                          <a:xfrm>
                            <a:off x="0" y="0"/>
                            <a:ext cx="4967835" cy="2393103"/>
                          </a:xfrm>
                          <a:prstGeom prst="rect">
                            <a:avLst/>
                          </a:prstGeom>
                        </pic:spPr>
                      </pic:pic>
                    </a:graphicData>
                  </a:graphic>
                </wp:inline>
              </w:drawing>
            </w:r>
          </w:p>
        </w:tc>
      </w:tr>
    </w:tbl>
    <w:p w14:paraId="0190B9D9" w14:textId="73D63A8A" w:rsidR="00825165" w:rsidRDefault="007F1F3A" w:rsidP="007F1F3A">
      <w:pPr>
        <w:pStyle w:val="ad"/>
        <w:jc w:val="center"/>
      </w:pPr>
      <w:r>
        <w:t xml:space="preserve">Figure </w:t>
      </w:r>
      <w:r>
        <w:rPr>
          <w:rFonts w:hint="eastAsia"/>
        </w:rPr>
        <w:t>5</w:t>
      </w:r>
    </w:p>
    <w:p w14:paraId="5257878A" w14:textId="77777777" w:rsidR="007836B8" w:rsidRDefault="007836B8" w:rsidP="007836B8"/>
    <w:p w14:paraId="6D4CFD75" w14:textId="77777777" w:rsidR="007836B8" w:rsidRDefault="007836B8" w:rsidP="007836B8"/>
    <w:p w14:paraId="651EBE4B" w14:textId="77777777" w:rsidR="007836B8" w:rsidRDefault="007836B8" w:rsidP="007836B8"/>
    <w:p w14:paraId="63A5D87E" w14:textId="77777777" w:rsidR="007836B8" w:rsidRDefault="007836B8" w:rsidP="007836B8"/>
    <w:p w14:paraId="719037D7" w14:textId="477FCCFA" w:rsidR="007836B8" w:rsidRDefault="007836B8" w:rsidP="007836B8">
      <w:pPr>
        <w:pStyle w:val="a6"/>
        <w:numPr>
          <w:ilvl w:val="0"/>
          <w:numId w:val="2"/>
        </w:numPr>
      </w:pPr>
      <w:r>
        <w:rPr>
          <w:rFonts w:hint="eastAsia"/>
        </w:rPr>
        <w:lastRenderedPageBreak/>
        <w:t>Sensor assembly</w:t>
      </w:r>
    </w:p>
    <w:p w14:paraId="421F9A3F" w14:textId="7793AFF7" w:rsidR="00DB0772" w:rsidRPr="00DB0772" w:rsidRDefault="00DB0772" w:rsidP="00DB0772">
      <w:r>
        <w:t>"</w:t>
      </w:r>
      <w:r>
        <w:rPr>
          <w:rFonts w:hint="eastAsia"/>
        </w:rPr>
        <w:t>Figure 6</w:t>
      </w:r>
      <w:r>
        <w:t xml:space="preserve">" </w:t>
      </w:r>
      <w:r>
        <w:rPr>
          <w:rFonts w:hint="eastAsia"/>
        </w:rPr>
        <w:t>below shows the reflow profile during SMT operation.</w:t>
      </w:r>
    </w:p>
    <w:p w14:paraId="03AF95D0" w14:textId="77777777" w:rsidR="00465D7C" w:rsidRDefault="006250C8" w:rsidP="00465D7C">
      <w:pPr>
        <w:keepNext/>
      </w:pPr>
      <w:r w:rsidRPr="006250C8">
        <w:rPr>
          <w:noProof/>
        </w:rPr>
        <w:drawing>
          <wp:inline distT="0" distB="0" distL="0" distR="0" wp14:anchorId="08AA93BA" wp14:editId="35B4DA07">
            <wp:extent cx="5731510" cy="4399280"/>
            <wp:effectExtent l="0" t="0" r="2540" b="1270"/>
            <wp:docPr id="1762067894" name="그림 1" descr="텍스트, 도표, 그래프,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67894" name="그림 1" descr="텍스트, 도표, 그래프, 라인이(가) 표시된 사진&#10;&#10;AI 생성 콘텐츠는 정확하지 않을 수 있습니다."/>
                    <pic:cNvPicPr/>
                  </pic:nvPicPr>
                  <pic:blipFill>
                    <a:blip r:embed="rId16"/>
                    <a:stretch>
                      <a:fillRect/>
                    </a:stretch>
                  </pic:blipFill>
                  <pic:spPr>
                    <a:xfrm>
                      <a:off x="0" y="0"/>
                      <a:ext cx="5731510" cy="4399280"/>
                    </a:xfrm>
                    <a:prstGeom prst="rect">
                      <a:avLst/>
                    </a:prstGeom>
                  </pic:spPr>
                </pic:pic>
              </a:graphicData>
            </a:graphic>
          </wp:inline>
        </w:drawing>
      </w:r>
    </w:p>
    <w:p w14:paraId="73005308" w14:textId="72423272" w:rsidR="00DB0772" w:rsidRDefault="00465D7C" w:rsidP="00DB0772">
      <w:pPr>
        <w:pStyle w:val="ad"/>
        <w:jc w:val="center"/>
      </w:pPr>
      <w:r>
        <w:t xml:space="preserve">Figure </w:t>
      </w:r>
      <w:r>
        <w:rPr>
          <w:rFonts w:hint="eastAsia"/>
        </w:rPr>
        <w:t>6</w:t>
      </w:r>
    </w:p>
    <w:p w14:paraId="016D6940" w14:textId="71088E7F" w:rsidR="00DB0772" w:rsidRPr="000101D4" w:rsidRDefault="009F4A50" w:rsidP="00DB0772">
      <w:r>
        <w:rPr>
          <w:rFonts w:hint="eastAsia"/>
        </w:rPr>
        <w:t xml:space="preserve">The cleaners and </w:t>
      </w:r>
      <w:r w:rsidR="00CA1A83">
        <w:rPr>
          <w:rFonts w:hint="eastAsia"/>
        </w:rPr>
        <w:t xml:space="preserve">solder </w:t>
      </w:r>
      <w:r>
        <w:rPr>
          <w:rFonts w:hint="eastAsia"/>
        </w:rPr>
        <w:t xml:space="preserve">paste used </w:t>
      </w:r>
      <w:r w:rsidR="00DB0772">
        <w:rPr>
          <w:rFonts w:hint="eastAsia"/>
        </w:rPr>
        <w:t xml:space="preserve">during assembly </w:t>
      </w:r>
      <w:r w:rsidR="000101D4">
        <w:rPr>
          <w:rFonts w:hint="eastAsia"/>
        </w:rPr>
        <w:t xml:space="preserve">are </w:t>
      </w:r>
      <w:r w:rsidR="000101D4">
        <w:t>shown in "</w:t>
      </w:r>
      <w:r w:rsidR="000101D4">
        <w:rPr>
          <w:rFonts w:hint="eastAsia"/>
        </w:rPr>
        <w:t>Figure 7</w:t>
      </w:r>
      <w:r w:rsidR="000101D4">
        <w:t>"</w:t>
      </w:r>
    </w:p>
    <w:tbl>
      <w:tblPr>
        <w:tblStyle w:val="aa"/>
        <w:tblW w:w="0" w:type="auto"/>
        <w:tblLook w:val="04A0" w:firstRow="1" w:lastRow="0" w:firstColumn="1" w:lastColumn="0" w:noHBand="0" w:noVBand="1"/>
      </w:tblPr>
      <w:tblGrid>
        <w:gridCol w:w="4106"/>
        <w:gridCol w:w="4910"/>
      </w:tblGrid>
      <w:tr w:rsidR="00DC1200" w14:paraId="359A6B18" w14:textId="77777777" w:rsidTr="00CA1A83">
        <w:tc>
          <w:tcPr>
            <w:tcW w:w="4106" w:type="dxa"/>
          </w:tcPr>
          <w:p w14:paraId="2E0EA6F7" w14:textId="26F1D3DD" w:rsidR="00DC1200" w:rsidRDefault="00DC1200" w:rsidP="00DC1200">
            <w:pPr>
              <w:jc w:val="center"/>
            </w:pPr>
            <w:r>
              <w:rPr>
                <w:noProof/>
              </w:rPr>
              <w:drawing>
                <wp:inline distT="0" distB="0" distL="0" distR="0" wp14:anchorId="265981D5" wp14:editId="52D689DE">
                  <wp:extent cx="2016652" cy="1729105"/>
                  <wp:effectExtent l="0" t="8890" r="0" b="0"/>
                  <wp:docPr id="559500568"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2479"/>
                          <a:stretch>
                            <a:fillRect/>
                          </a:stretch>
                        </pic:blipFill>
                        <pic:spPr bwMode="auto">
                          <a:xfrm rot="5400000">
                            <a:off x="0" y="0"/>
                            <a:ext cx="2044923" cy="17533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0" w:type="dxa"/>
          </w:tcPr>
          <w:p w14:paraId="03282184" w14:textId="168AFCE6" w:rsidR="00DC1200" w:rsidRDefault="00DC1200" w:rsidP="00DC1200">
            <w:pPr>
              <w:jc w:val="center"/>
            </w:pPr>
            <w:r>
              <w:rPr>
                <w:b/>
                <w:bCs/>
                <w:noProof/>
              </w:rPr>
              <w:drawing>
                <wp:inline distT="0" distB="0" distL="0" distR="0" wp14:anchorId="6D14CA96" wp14:editId="51ACBDD3">
                  <wp:extent cx="1628345" cy="1879194"/>
                  <wp:effectExtent l="7937" t="0" r="0" b="0"/>
                  <wp:docPr id="90648251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658" r="21317"/>
                          <a:stretch>
                            <a:fillRect/>
                          </a:stretch>
                        </pic:blipFill>
                        <pic:spPr bwMode="auto">
                          <a:xfrm rot="5400000">
                            <a:off x="0" y="0"/>
                            <a:ext cx="1638504" cy="18909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1200" w:rsidRPr="003D615E" w14:paraId="335439F5" w14:textId="77777777" w:rsidTr="00CA1A83">
        <w:tc>
          <w:tcPr>
            <w:tcW w:w="4106" w:type="dxa"/>
          </w:tcPr>
          <w:p w14:paraId="3716385D" w14:textId="77777777" w:rsidR="00464261" w:rsidRDefault="00DC1200" w:rsidP="00DC1200">
            <w:pPr>
              <w:jc w:val="center"/>
            </w:pPr>
            <w:r>
              <w:rPr>
                <w:rFonts w:hint="eastAsia"/>
              </w:rPr>
              <w:t>Board cleaner</w:t>
            </w:r>
          </w:p>
          <w:p w14:paraId="000B3CA9" w14:textId="3382AC3C" w:rsidR="00DC1200" w:rsidRDefault="00DB0772" w:rsidP="00DC1200">
            <w:pPr>
              <w:jc w:val="center"/>
            </w:pPr>
            <w:r>
              <w:rPr>
                <w:rFonts w:hint="eastAsia"/>
              </w:rPr>
              <w:t xml:space="preserve"> (</w:t>
            </w:r>
            <w:r w:rsidRPr="00E61EAD">
              <w:t>Solux CLEANUP-100(+)</w:t>
            </w:r>
            <w:r>
              <w:rPr>
                <w:rFonts w:hint="eastAsia"/>
              </w:rPr>
              <w:t>)</w:t>
            </w:r>
          </w:p>
        </w:tc>
        <w:tc>
          <w:tcPr>
            <w:tcW w:w="4910" w:type="dxa"/>
          </w:tcPr>
          <w:p w14:paraId="4A6FE762" w14:textId="77777777" w:rsidR="00CA1A83" w:rsidRPr="003D615E" w:rsidRDefault="00CA1A83" w:rsidP="00DC1200">
            <w:pPr>
              <w:jc w:val="center"/>
              <w:rPr>
                <w:lang w:val="de-DE"/>
              </w:rPr>
            </w:pPr>
            <w:r w:rsidRPr="003D615E">
              <w:rPr>
                <w:rFonts w:hint="eastAsia"/>
                <w:lang w:val="de-DE"/>
              </w:rPr>
              <w:t>Solder paste</w:t>
            </w:r>
          </w:p>
          <w:p w14:paraId="4A22C7B5" w14:textId="7F0B7F0D" w:rsidR="00DC1200" w:rsidRPr="003D615E" w:rsidRDefault="00DB0772" w:rsidP="00DC1200">
            <w:pPr>
              <w:jc w:val="center"/>
              <w:rPr>
                <w:lang w:val="de-DE"/>
              </w:rPr>
            </w:pPr>
            <w:r w:rsidRPr="003D615E">
              <w:rPr>
                <w:rFonts w:hint="eastAsia"/>
                <w:lang w:val="de-DE"/>
              </w:rPr>
              <w:t xml:space="preserve"> (</w:t>
            </w:r>
            <w:r w:rsidR="00665F3D" w:rsidRPr="00665F3D">
              <w:rPr>
                <w:lang w:val="de-DE"/>
              </w:rPr>
              <w:t>BNF MATERIALS LST309M-K21</w:t>
            </w:r>
            <w:r w:rsidRPr="003D615E">
              <w:rPr>
                <w:rFonts w:hint="eastAsia"/>
                <w:lang w:val="de-DE"/>
              </w:rPr>
              <w:t>)</w:t>
            </w:r>
          </w:p>
        </w:tc>
      </w:tr>
    </w:tbl>
    <w:p w14:paraId="243ACCD6" w14:textId="04D84CEF" w:rsidR="007836B8" w:rsidRDefault="00D724D1" w:rsidP="00D724D1">
      <w:pPr>
        <w:pStyle w:val="ad"/>
        <w:jc w:val="center"/>
      </w:pPr>
      <w:r>
        <w:t xml:space="preserve">Figure </w:t>
      </w:r>
      <w:r w:rsidR="00465D7C">
        <w:rPr>
          <w:rFonts w:hint="eastAsia"/>
        </w:rPr>
        <w:t>7</w:t>
      </w:r>
    </w:p>
    <w:p w14:paraId="0364BCA9" w14:textId="36673A61" w:rsidR="007A2382" w:rsidRDefault="007A2382" w:rsidP="007A2382">
      <w:pPr>
        <w:pStyle w:val="a6"/>
        <w:numPr>
          <w:ilvl w:val="0"/>
          <w:numId w:val="2"/>
        </w:numPr>
      </w:pPr>
      <w:r>
        <w:rPr>
          <w:rFonts w:hint="eastAsia"/>
        </w:rPr>
        <w:lastRenderedPageBreak/>
        <w:t>Additional information</w:t>
      </w:r>
    </w:p>
    <w:p w14:paraId="628E9143" w14:textId="77777777" w:rsidR="00665F3D" w:rsidRDefault="00665F3D" w:rsidP="007A2382">
      <w:pPr>
        <w:pStyle w:val="a6"/>
        <w:numPr>
          <w:ilvl w:val="0"/>
          <w:numId w:val="5"/>
        </w:numPr>
      </w:pPr>
      <w:r w:rsidRPr="00665F3D">
        <w:t xml:space="preserve">NIST-ID and Sensor Deviation by Humidity (.xlsx) </w:t>
      </w:r>
    </w:p>
    <w:p w14:paraId="638D394C" w14:textId="12A9D115" w:rsidR="00F30AEC" w:rsidRPr="007A2382" w:rsidRDefault="00665F3D" w:rsidP="007A2382">
      <w:pPr>
        <w:pStyle w:val="a6"/>
        <w:numPr>
          <w:ilvl w:val="0"/>
          <w:numId w:val="5"/>
        </w:numPr>
      </w:pPr>
      <w:r w:rsidRPr="00665F3D">
        <w:t>Humidity/Temperature Sensor Deviation Comparison Graph (.html)</w:t>
      </w:r>
    </w:p>
    <w:sectPr w:rsidR="00F30AEC" w:rsidRPr="007A2382">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55C7F9" w14:textId="77777777" w:rsidR="00912B86" w:rsidRDefault="00912B86" w:rsidP="006D58D6">
      <w:pPr>
        <w:spacing w:after="0"/>
      </w:pPr>
      <w:r>
        <w:separator/>
      </w:r>
    </w:p>
  </w:endnote>
  <w:endnote w:type="continuationSeparator" w:id="0">
    <w:p w14:paraId="51C2A8E3" w14:textId="77777777" w:rsidR="00912B86" w:rsidRDefault="00912B86" w:rsidP="006D58D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88D565" w14:textId="77777777" w:rsidR="00912B86" w:rsidRDefault="00912B86" w:rsidP="006D58D6">
      <w:pPr>
        <w:spacing w:after="0"/>
      </w:pPr>
      <w:r>
        <w:separator/>
      </w:r>
    </w:p>
  </w:footnote>
  <w:footnote w:type="continuationSeparator" w:id="0">
    <w:p w14:paraId="7CDF9684" w14:textId="77777777" w:rsidR="00912B86" w:rsidRDefault="00912B86" w:rsidP="006D58D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307B8"/>
    <w:multiLevelType w:val="hybridMultilevel"/>
    <w:tmpl w:val="167E31F2"/>
    <w:lvl w:ilvl="0" w:tplc="6BEA8014">
      <w:start w:val="20"/>
      <w:numFmt w:val="bullet"/>
      <w:lvlText w:val="-"/>
      <w:lvlJc w:val="left"/>
      <w:pPr>
        <w:ind w:left="800" w:hanging="360"/>
      </w:pPr>
      <w:rPr>
        <w:rFonts w:ascii="맑은 고딕" w:eastAsia="맑은 고딕" w:hAnsi="맑은 고딕" w:cstheme="minorBidi" w:hint="eastAsia"/>
      </w:rPr>
    </w:lvl>
    <w:lvl w:ilvl="1" w:tplc="04090003">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 w15:restartNumberingAfterBreak="0">
    <w:nsid w:val="27441C15"/>
    <w:multiLevelType w:val="hybridMultilevel"/>
    <w:tmpl w:val="3FEA4812"/>
    <w:lvl w:ilvl="0" w:tplc="A95847A6">
      <w:start w:val="1"/>
      <w:numFmt w:val="bullet"/>
      <w:lvlText w:val="-"/>
      <w:lvlJc w:val="left"/>
      <w:pPr>
        <w:ind w:left="1160" w:hanging="360"/>
      </w:pPr>
      <w:rPr>
        <w:rFonts w:ascii="맑은 고딕" w:eastAsia="맑은 고딕" w:hAnsi="맑은 고딕" w:cstheme="minorBidi" w:hint="eastAsia"/>
      </w:rPr>
    </w:lvl>
    <w:lvl w:ilvl="1" w:tplc="04090003" w:tentative="1">
      <w:start w:val="1"/>
      <w:numFmt w:val="bullet"/>
      <w:lvlText w:val=""/>
      <w:lvlJc w:val="left"/>
      <w:pPr>
        <w:ind w:left="1680" w:hanging="440"/>
      </w:pPr>
      <w:rPr>
        <w:rFonts w:ascii="Wingdings" w:hAnsi="Wingdings" w:hint="default"/>
      </w:rPr>
    </w:lvl>
    <w:lvl w:ilvl="2" w:tplc="04090005" w:tentative="1">
      <w:start w:val="1"/>
      <w:numFmt w:val="bullet"/>
      <w:lvlText w:val=""/>
      <w:lvlJc w:val="left"/>
      <w:pPr>
        <w:ind w:left="2120" w:hanging="440"/>
      </w:pPr>
      <w:rPr>
        <w:rFonts w:ascii="Wingdings" w:hAnsi="Wingdings" w:hint="default"/>
      </w:rPr>
    </w:lvl>
    <w:lvl w:ilvl="3" w:tplc="04090001" w:tentative="1">
      <w:start w:val="1"/>
      <w:numFmt w:val="bullet"/>
      <w:lvlText w:val=""/>
      <w:lvlJc w:val="left"/>
      <w:pPr>
        <w:ind w:left="2560" w:hanging="440"/>
      </w:pPr>
      <w:rPr>
        <w:rFonts w:ascii="Wingdings" w:hAnsi="Wingdings" w:hint="default"/>
      </w:rPr>
    </w:lvl>
    <w:lvl w:ilvl="4" w:tplc="04090003" w:tentative="1">
      <w:start w:val="1"/>
      <w:numFmt w:val="bullet"/>
      <w:lvlText w:val=""/>
      <w:lvlJc w:val="left"/>
      <w:pPr>
        <w:ind w:left="3000" w:hanging="440"/>
      </w:pPr>
      <w:rPr>
        <w:rFonts w:ascii="Wingdings" w:hAnsi="Wingdings" w:hint="default"/>
      </w:rPr>
    </w:lvl>
    <w:lvl w:ilvl="5" w:tplc="04090005" w:tentative="1">
      <w:start w:val="1"/>
      <w:numFmt w:val="bullet"/>
      <w:lvlText w:val=""/>
      <w:lvlJc w:val="left"/>
      <w:pPr>
        <w:ind w:left="3440" w:hanging="440"/>
      </w:pPr>
      <w:rPr>
        <w:rFonts w:ascii="Wingdings" w:hAnsi="Wingdings" w:hint="default"/>
      </w:rPr>
    </w:lvl>
    <w:lvl w:ilvl="6" w:tplc="04090001" w:tentative="1">
      <w:start w:val="1"/>
      <w:numFmt w:val="bullet"/>
      <w:lvlText w:val=""/>
      <w:lvlJc w:val="left"/>
      <w:pPr>
        <w:ind w:left="3880" w:hanging="440"/>
      </w:pPr>
      <w:rPr>
        <w:rFonts w:ascii="Wingdings" w:hAnsi="Wingdings" w:hint="default"/>
      </w:rPr>
    </w:lvl>
    <w:lvl w:ilvl="7" w:tplc="04090003" w:tentative="1">
      <w:start w:val="1"/>
      <w:numFmt w:val="bullet"/>
      <w:lvlText w:val=""/>
      <w:lvlJc w:val="left"/>
      <w:pPr>
        <w:ind w:left="4320" w:hanging="440"/>
      </w:pPr>
      <w:rPr>
        <w:rFonts w:ascii="Wingdings" w:hAnsi="Wingdings" w:hint="default"/>
      </w:rPr>
    </w:lvl>
    <w:lvl w:ilvl="8" w:tplc="04090005" w:tentative="1">
      <w:start w:val="1"/>
      <w:numFmt w:val="bullet"/>
      <w:lvlText w:val=""/>
      <w:lvlJc w:val="left"/>
      <w:pPr>
        <w:ind w:left="4760" w:hanging="440"/>
      </w:pPr>
      <w:rPr>
        <w:rFonts w:ascii="Wingdings" w:hAnsi="Wingdings" w:hint="default"/>
      </w:rPr>
    </w:lvl>
  </w:abstractNum>
  <w:abstractNum w:abstractNumId="2" w15:restartNumberingAfterBreak="0">
    <w:nsid w:val="2D5601EC"/>
    <w:multiLevelType w:val="hybridMultilevel"/>
    <w:tmpl w:val="FCD87124"/>
    <w:lvl w:ilvl="0" w:tplc="EF5E8586">
      <w:start w:val="1"/>
      <w:numFmt w:val="bullet"/>
      <w:lvlText w:val="-"/>
      <w:lvlJc w:val="left"/>
      <w:pPr>
        <w:ind w:left="800" w:hanging="360"/>
      </w:pPr>
      <w:rPr>
        <w:rFonts w:ascii="맑은 고딕" w:eastAsia="맑은 고딕" w:hAnsi="맑은 고딕" w:cstheme="minorBidi"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 w15:restartNumberingAfterBreak="0">
    <w:nsid w:val="34086698"/>
    <w:multiLevelType w:val="hybridMultilevel"/>
    <w:tmpl w:val="02CA784A"/>
    <w:lvl w:ilvl="0" w:tplc="33A80332">
      <w:start w:val="20"/>
      <w:numFmt w:val="bullet"/>
      <w:lvlText w:val="-"/>
      <w:lvlJc w:val="left"/>
      <w:pPr>
        <w:ind w:left="800" w:hanging="360"/>
      </w:pPr>
      <w:rPr>
        <w:rFonts w:ascii="맑은 고딕" w:eastAsia="맑은 고딕" w:hAnsi="맑은 고딕" w:cstheme="minorBidi"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4" w15:restartNumberingAfterBreak="0">
    <w:nsid w:val="350A6BB5"/>
    <w:multiLevelType w:val="hybridMultilevel"/>
    <w:tmpl w:val="836C5870"/>
    <w:lvl w:ilvl="0" w:tplc="F97A5990">
      <w:start w:val="20"/>
      <w:numFmt w:val="bullet"/>
      <w:lvlText w:val="-"/>
      <w:lvlJc w:val="left"/>
      <w:pPr>
        <w:ind w:left="800" w:hanging="360"/>
      </w:pPr>
      <w:rPr>
        <w:rFonts w:ascii="맑은 고딕" w:eastAsia="맑은 고딕" w:hAnsi="맑은 고딕" w:cstheme="minorBidi"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5" w15:restartNumberingAfterBreak="0">
    <w:nsid w:val="3A4405D3"/>
    <w:multiLevelType w:val="hybridMultilevel"/>
    <w:tmpl w:val="A0AC8830"/>
    <w:lvl w:ilvl="0" w:tplc="F078BB9A">
      <w:start w:val="1"/>
      <w:numFmt w:val="bullet"/>
      <w:lvlText w:val="-"/>
      <w:lvlJc w:val="left"/>
      <w:pPr>
        <w:ind w:left="1160" w:hanging="360"/>
      </w:pPr>
      <w:rPr>
        <w:rFonts w:ascii="맑은 고딕" w:eastAsia="맑은 고딕" w:hAnsi="맑은 고딕" w:cstheme="minorBidi" w:hint="eastAsia"/>
      </w:rPr>
    </w:lvl>
    <w:lvl w:ilvl="1" w:tplc="04090003" w:tentative="1">
      <w:start w:val="1"/>
      <w:numFmt w:val="bullet"/>
      <w:lvlText w:val=""/>
      <w:lvlJc w:val="left"/>
      <w:pPr>
        <w:ind w:left="1680" w:hanging="440"/>
      </w:pPr>
      <w:rPr>
        <w:rFonts w:ascii="Wingdings" w:hAnsi="Wingdings" w:hint="default"/>
      </w:rPr>
    </w:lvl>
    <w:lvl w:ilvl="2" w:tplc="04090005" w:tentative="1">
      <w:start w:val="1"/>
      <w:numFmt w:val="bullet"/>
      <w:lvlText w:val=""/>
      <w:lvlJc w:val="left"/>
      <w:pPr>
        <w:ind w:left="2120" w:hanging="440"/>
      </w:pPr>
      <w:rPr>
        <w:rFonts w:ascii="Wingdings" w:hAnsi="Wingdings" w:hint="default"/>
      </w:rPr>
    </w:lvl>
    <w:lvl w:ilvl="3" w:tplc="04090001" w:tentative="1">
      <w:start w:val="1"/>
      <w:numFmt w:val="bullet"/>
      <w:lvlText w:val=""/>
      <w:lvlJc w:val="left"/>
      <w:pPr>
        <w:ind w:left="2560" w:hanging="440"/>
      </w:pPr>
      <w:rPr>
        <w:rFonts w:ascii="Wingdings" w:hAnsi="Wingdings" w:hint="default"/>
      </w:rPr>
    </w:lvl>
    <w:lvl w:ilvl="4" w:tplc="04090003" w:tentative="1">
      <w:start w:val="1"/>
      <w:numFmt w:val="bullet"/>
      <w:lvlText w:val=""/>
      <w:lvlJc w:val="left"/>
      <w:pPr>
        <w:ind w:left="3000" w:hanging="440"/>
      </w:pPr>
      <w:rPr>
        <w:rFonts w:ascii="Wingdings" w:hAnsi="Wingdings" w:hint="default"/>
      </w:rPr>
    </w:lvl>
    <w:lvl w:ilvl="5" w:tplc="04090005" w:tentative="1">
      <w:start w:val="1"/>
      <w:numFmt w:val="bullet"/>
      <w:lvlText w:val=""/>
      <w:lvlJc w:val="left"/>
      <w:pPr>
        <w:ind w:left="3440" w:hanging="440"/>
      </w:pPr>
      <w:rPr>
        <w:rFonts w:ascii="Wingdings" w:hAnsi="Wingdings" w:hint="default"/>
      </w:rPr>
    </w:lvl>
    <w:lvl w:ilvl="6" w:tplc="04090001" w:tentative="1">
      <w:start w:val="1"/>
      <w:numFmt w:val="bullet"/>
      <w:lvlText w:val=""/>
      <w:lvlJc w:val="left"/>
      <w:pPr>
        <w:ind w:left="3880" w:hanging="440"/>
      </w:pPr>
      <w:rPr>
        <w:rFonts w:ascii="Wingdings" w:hAnsi="Wingdings" w:hint="default"/>
      </w:rPr>
    </w:lvl>
    <w:lvl w:ilvl="7" w:tplc="04090003" w:tentative="1">
      <w:start w:val="1"/>
      <w:numFmt w:val="bullet"/>
      <w:lvlText w:val=""/>
      <w:lvlJc w:val="left"/>
      <w:pPr>
        <w:ind w:left="4320" w:hanging="440"/>
      </w:pPr>
      <w:rPr>
        <w:rFonts w:ascii="Wingdings" w:hAnsi="Wingdings" w:hint="default"/>
      </w:rPr>
    </w:lvl>
    <w:lvl w:ilvl="8" w:tplc="04090005" w:tentative="1">
      <w:start w:val="1"/>
      <w:numFmt w:val="bullet"/>
      <w:lvlText w:val=""/>
      <w:lvlJc w:val="left"/>
      <w:pPr>
        <w:ind w:left="4760" w:hanging="440"/>
      </w:pPr>
      <w:rPr>
        <w:rFonts w:ascii="Wingdings" w:hAnsi="Wingdings" w:hint="default"/>
      </w:rPr>
    </w:lvl>
  </w:abstractNum>
  <w:abstractNum w:abstractNumId="6" w15:restartNumberingAfterBreak="0">
    <w:nsid w:val="53907DEF"/>
    <w:multiLevelType w:val="hybridMultilevel"/>
    <w:tmpl w:val="460E042E"/>
    <w:lvl w:ilvl="0" w:tplc="7CA2D8D0">
      <w:start w:val="20"/>
      <w:numFmt w:val="bullet"/>
      <w:lvlText w:val="-"/>
      <w:lvlJc w:val="left"/>
      <w:pPr>
        <w:ind w:left="800" w:hanging="360"/>
      </w:pPr>
      <w:rPr>
        <w:rFonts w:ascii="맑은 고딕" w:eastAsia="맑은 고딕" w:hAnsi="맑은 고딕" w:cstheme="minorBidi"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7" w15:restartNumberingAfterBreak="0">
    <w:nsid w:val="546279DF"/>
    <w:multiLevelType w:val="hybridMultilevel"/>
    <w:tmpl w:val="081692F2"/>
    <w:lvl w:ilvl="0" w:tplc="A0C2BAF0">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8" w15:restartNumberingAfterBreak="0">
    <w:nsid w:val="5BD247AE"/>
    <w:multiLevelType w:val="hybridMultilevel"/>
    <w:tmpl w:val="048844D2"/>
    <w:lvl w:ilvl="0" w:tplc="597079EE">
      <w:start w:val="1"/>
      <w:numFmt w:val="bullet"/>
      <w:lvlText w:val="-"/>
      <w:lvlJc w:val="left"/>
      <w:pPr>
        <w:ind w:left="360" w:hanging="360"/>
      </w:pPr>
      <w:rPr>
        <w:rFonts w:ascii="맑은 고딕" w:eastAsia="맑은 고딕" w:hAnsi="맑은 고딕" w:cstheme="minorBidi" w:hint="eastAsia"/>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9" w15:restartNumberingAfterBreak="0">
    <w:nsid w:val="6FDC171B"/>
    <w:multiLevelType w:val="hybridMultilevel"/>
    <w:tmpl w:val="795C5448"/>
    <w:lvl w:ilvl="0" w:tplc="F796F124">
      <w:start w:val="1"/>
      <w:numFmt w:val="decimal"/>
      <w:lvlText w:val="%1."/>
      <w:lvlJc w:val="left"/>
      <w:pPr>
        <w:ind w:left="360" w:hanging="360"/>
      </w:pPr>
      <w:rPr>
        <w:rFonts w:hint="default"/>
      </w:r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7EB8345D"/>
    <w:multiLevelType w:val="hybridMultilevel"/>
    <w:tmpl w:val="0C08E3F6"/>
    <w:lvl w:ilvl="0" w:tplc="A75ACB4E">
      <w:start w:val="20"/>
      <w:numFmt w:val="bullet"/>
      <w:lvlText w:val="-"/>
      <w:lvlJc w:val="left"/>
      <w:pPr>
        <w:ind w:left="720" w:hanging="360"/>
      </w:pPr>
      <w:rPr>
        <w:rFonts w:ascii="맑은 고딕" w:eastAsia="맑은 고딕" w:hAnsi="맑은 고딕" w:cstheme="minorBidi" w:hint="eastAsia"/>
      </w:rPr>
    </w:lvl>
    <w:lvl w:ilvl="1" w:tplc="04090003" w:tentative="1">
      <w:start w:val="1"/>
      <w:numFmt w:val="bullet"/>
      <w:lvlText w:val=""/>
      <w:lvlJc w:val="left"/>
      <w:pPr>
        <w:ind w:left="1240" w:hanging="440"/>
      </w:pPr>
      <w:rPr>
        <w:rFonts w:ascii="Wingdings" w:hAnsi="Wingdings" w:hint="default"/>
      </w:rPr>
    </w:lvl>
    <w:lvl w:ilvl="2" w:tplc="04090005" w:tentative="1">
      <w:start w:val="1"/>
      <w:numFmt w:val="bullet"/>
      <w:lvlText w:val=""/>
      <w:lvlJc w:val="left"/>
      <w:pPr>
        <w:ind w:left="1680" w:hanging="440"/>
      </w:pPr>
      <w:rPr>
        <w:rFonts w:ascii="Wingdings" w:hAnsi="Wingdings" w:hint="default"/>
      </w:rPr>
    </w:lvl>
    <w:lvl w:ilvl="3" w:tplc="04090001" w:tentative="1">
      <w:start w:val="1"/>
      <w:numFmt w:val="bullet"/>
      <w:lvlText w:val=""/>
      <w:lvlJc w:val="left"/>
      <w:pPr>
        <w:ind w:left="2120" w:hanging="440"/>
      </w:pPr>
      <w:rPr>
        <w:rFonts w:ascii="Wingdings" w:hAnsi="Wingdings" w:hint="default"/>
      </w:rPr>
    </w:lvl>
    <w:lvl w:ilvl="4" w:tplc="04090003" w:tentative="1">
      <w:start w:val="1"/>
      <w:numFmt w:val="bullet"/>
      <w:lvlText w:val=""/>
      <w:lvlJc w:val="left"/>
      <w:pPr>
        <w:ind w:left="2560" w:hanging="440"/>
      </w:pPr>
      <w:rPr>
        <w:rFonts w:ascii="Wingdings" w:hAnsi="Wingdings" w:hint="default"/>
      </w:rPr>
    </w:lvl>
    <w:lvl w:ilvl="5" w:tplc="04090005" w:tentative="1">
      <w:start w:val="1"/>
      <w:numFmt w:val="bullet"/>
      <w:lvlText w:val=""/>
      <w:lvlJc w:val="left"/>
      <w:pPr>
        <w:ind w:left="3000" w:hanging="440"/>
      </w:pPr>
      <w:rPr>
        <w:rFonts w:ascii="Wingdings" w:hAnsi="Wingdings" w:hint="default"/>
      </w:rPr>
    </w:lvl>
    <w:lvl w:ilvl="6" w:tplc="04090001" w:tentative="1">
      <w:start w:val="1"/>
      <w:numFmt w:val="bullet"/>
      <w:lvlText w:val=""/>
      <w:lvlJc w:val="left"/>
      <w:pPr>
        <w:ind w:left="3440" w:hanging="440"/>
      </w:pPr>
      <w:rPr>
        <w:rFonts w:ascii="Wingdings" w:hAnsi="Wingdings" w:hint="default"/>
      </w:rPr>
    </w:lvl>
    <w:lvl w:ilvl="7" w:tplc="04090003" w:tentative="1">
      <w:start w:val="1"/>
      <w:numFmt w:val="bullet"/>
      <w:lvlText w:val=""/>
      <w:lvlJc w:val="left"/>
      <w:pPr>
        <w:ind w:left="3880" w:hanging="440"/>
      </w:pPr>
      <w:rPr>
        <w:rFonts w:ascii="Wingdings" w:hAnsi="Wingdings" w:hint="default"/>
      </w:rPr>
    </w:lvl>
    <w:lvl w:ilvl="8" w:tplc="04090005" w:tentative="1">
      <w:start w:val="1"/>
      <w:numFmt w:val="bullet"/>
      <w:lvlText w:val=""/>
      <w:lvlJc w:val="left"/>
      <w:pPr>
        <w:ind w:left="4320" w:hanging="440"/>
      </w:pPr>
      <w:rPr>
        <w:rFonts w:ascii="Wingdings" w:hAnsi="Wingdings" w:hint="default"/>
      </w:rPr>
    </w:lvl>
  </w:abstractNum>
  <w:num w:numId="1" w16cid:durableId="1467043076">
    <w:abstractNumId w:val="7"/>
  </w:num>
  <w:num w:numId="2" w16cid:durableId="2104446753">
    <w:abstractNumId w:val="9"/>
  </w:num>
  <w:num w:numId="3" w16cid:durableId="1250428627">
    <w:abstractNumId w:val="2"/>
  </w:num>
  <w:num w:numId="4" w16cid:durableId="2081250058">
    <w:abstractNumId w:val="1"/>
  </w:num>
  <w:num w:numId="5" w16cid:durableId="475299762">
    <w:abstractNumId w:val="8"/>
  </w:num>
  <w:num w:numId="6" w16cid:durableId="539049122">
    <w:abstractNumId w:val="10"/>
  </w:num>
  <w:num w:numId="7" w16cid:durableId="514005680">
    <w:abstractNumId w:val="3"/>
  </w:num>
  <w:num w:numId="8" w16cid:durableId="642932725">
    <w:abstractNumId w:val="4"/>
  </w:num>
  <w:num w:numId="9" w16cid:durableId="1565794854">
    <w:abstractNumId w:val="0"/>
  </w:num>
  <w:num w:numId="10" w16cid:durableId="44650222">
    <w:abstractNumId w:val="6"/>
  </w:num>
  <w:num w:numId="11" w16cid:durableId="12159722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3E96"/>
    <w:rsid w:val="000027F1"/>
    <w:rsid w:val="0000446A"/>
    <w:rsid w:val="000101D4"/>
    <w:rsid w:val="00041626"/>
    <w:rsid w:val="00063C3C"/>
    <w:rsid w:val="00076351"/>
    <w:rsid w:val="00134220"/>
    <w:rsid w:val="001B08AC"/>
    <w:rsid w:val="001C133F"/>
    <w:rsid w:val="001E67B5"/>
    <w:rsid w:val="002010F1"/>
    <w:rsid w:val="00272C3F"/>
    <w:rsid w:val="002B77D3"/>
    <w:rsid w:val="00342DA4"/>
    <w:rsid w:val="003715AA"/>
    <w:rsid w:val="003A0D03"/>
    <w:rsid w:val="003A4A2B"/>
    <w:rsid w:val="003C4F68"/>
    <w:rsid w:val="003D615E"/>
    <w:rsid w:val="003E149F"/>
    <w:rsid w:val="003F024A"/>
    <w:rsid w:val="004062EF"/>
    <w:rsid w:val="00464261"/>
    <w:rsid w:val="00465D7C"/>
    <w:rsid w:val="004B07CA"/>
    <w:rsid w:val="004C5035"/>
    <w:rsid w:val="00523E96"/>
    <w:rsid w:val="00557DDA"/>
    <w:rsid w:val="00563E88"/>
    <w:rsid w:val="005A6F22"/>
    <w:rsid w:val="005D748F"/>
    <w:rsid w:val="005F0496"/>
    <w:rsid w:val="006250C8"/>
    <w:rsid w:val="00625621"/>
    <w:rsid w:val="006322D3"/>
    <w:rsid w:val="00633A7E"/>
    <w:rsid w:val="00647915"/>
    <w:rsid w:val="006579C8"/>
    <w:rsid w:val="00665F3D"/>
    <w:rsid w:val="006745CF"/>
    <w:rsid w:val="006D58D6"/>
    <w:rsid w:val="006E0F60"/>
    <w:rsid w:val="006F57BB"/>
    <w:rsid w:val="00715C4A"/>
    <w:rsid w:val="007836B8"/>
    <w:rsid w:val="00783868"/>
    <w:rsid w:val="007A2382"/>
    <w:rsid w:val="007A41CC"/>
    <w:rsid w:val="007F1F3A"/>
    <w:rsid w:val="0081218A"/>
    <w:rsid w:val="00825165"/>
    <w:rsid w:val="00853D1F"/>
    <w:rsid w:val="008A7FCD"/>
    <w:rsid w:val="008D1A68"/>
    <w:rsid w:val="00904A1D"/>
    <w:rsid w:val="00912B86"/>
    <w:rsid w:val="00997450"/>
    <w:rsid w:val="009C59AF"/>
    <w:rsid w:val="009D1662"/>
    <w:rsid w:val="009E7E5E"/>
    <w:rsid w:val="009F4A50"/>
    <w:rsid w:val="009F4AC2"/>
    <w:rsid w:val="00A15715"/>
    <w:rsid w:val="00A369DC"/>
    <w:rsid w:val="00A551DA"/>
    <w:rsid w:val="00A62AB3"/>
    <w:rsid w:val="00A724EA"/>
    <w:rsid w:val="00A85EFC"/>
    <w:rsid w:val="00A94639"/>
    <w:rsid w:val="00B42591"/>
    <w:rsid w:val="00B72CF6"/>
    <w:rsid w:val="00BF1ABA"/>
    <w:rsid w:val="00C45BE7"/>
    <w:rsid w:val="00C656C7"/>
    <w:rsid w:val="00C81D74"/>
    <w:rsid w:val="00CA1A83"/>
    <w:rsid w:val="00CD55C8"/>
    <w:rsid w:val="00D00FF4"/>
    <w:rsid w:val="00D435F7"/>
    <w:rsid w:val="00D724D1"/>
    <w:rsid w:val="00D86267"/>
    <w:rsid w:val="00DB0772"/>
    <w:rsid w:val="00DC1200"/>
    <w:rsid w:val="00DC57AA"/>
    <w:rsid w:val="00E01961"/>
    <w:rsid w:val="00E15884"/>
    <w:rsid w:val="00E540B3"/>
    <w:rsid w:val="00E95A8A"/>
    <w:rsid w:val="00F30AEC"/>
    <w:rsid w:val="00F46EBB"/>
    <w:rsid w:val="00F63D05"/>
    <w:rsid w:val="00F67AEB"/>
    <w:rsid w:val="00FF49D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45DF3D"/>
  <w15:chartTrackingRefBased/>
  <w15:docId w15:val="{9A020D9A-5900-4033-8023-7E0267C4A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paragraph" w:styleId="1">
    <w:name w:val="heading 1"/>
    <w:basedOn w:val="a"/>
    <w:next w:val="a"/>
    <w:link w:val="1Char"/>
    <w:uiPriority w:val="9"/>
    <w:qFormat/>
    <w:rsid w:val="00523E96"/>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Char"/>
    <w:uiPriority w:val="9"/>
    <w:semiHidden/>
    <w:unhideWhenUsed/>
    <w:qFormat/>
    <w:rsid w:val="00523E96"/>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Char"/>
    <w:uiPriority w:val="9"/>
    <w:semiHidden/>
    <w:unhideWhenUsed/>
    <w:qFormat/>
    <w:rsid w:val="00523E96"/>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Char"/>
    <w:uiPriority w:val="9"/>
    <w:semiHidden/>
    <w:unhideWhenUsed/>
    <w:qFormat/>
    <w:rsid w:val="00523E96"/>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Char"/>
    <w:uiPriority w:val="9"/>
    <w:semiHidden/>
    <w:unhideWhenUsed/>
    <w:qFormat/>
    <w:rsid w:val="00523E96"/>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Char"/>
    <w:uiPriority w:val="9"/>
    <w:semiHidden/>
    <w:unhideWhenUsed/>
    <w:qFormat/>
    <w:rsid w:val="00523E96"/>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Char"/>
    <w:uiPriority w:val="9"/>
    <w:semiHidden/>
    <w:unhideWhenUsed/>
    <w:qFormat/>
    <w:rsid w:val="00523E9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Char"/>
    <w:uiPriority w:val="9"/>
    <w:semiHidden/>
    <w:unhideWhenUsed/>
    <w:qFormat/>
    <w:rsid w:val="00523E9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Char"/>
    <w:uiPriority w:val="9"/>
    <w:semiHidden/>
    <w:unhideWhenUsed/>
    <w:qFormat/>
    <w:rsid w:val="00523E9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523E96"/>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523E96"/>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523E96"/>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523E96"/>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523E96"/>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523E96"/>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523E96"/>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523E96"/>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523E96"/>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523E96"/>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제목 Char"/>
    <w:basedOn w:val="a0"/>
    <w:link w:val="a3"/>
    <w:uiPriority w:val="10"/>
    <w:rsid w:val="00523E96"/>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523E96"/>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부제 Char"/>
    <w:basedOn w:val="a0"/>
    <w:link w:val="a4"/>
    <w:uiPriority w:val="11"/>
    <w:rsid w:val="00523E96"/>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523E96"/>
    <w:pPr>
      <w:spacing w:before="160"/>
      <w:jc w:val="center"/>
    </w:pPr>
    <w:rPr>
      <w:i/>
      <w:iCs/>
      <w:color w:val="404040" w:themeColor="text1" w:themeTint="BF"/>
    </w:rPr>
  </w:style>
  <w:style w:type="character" w:customStyle="1" w:styleId="Char1">
    <w:name w:val="인용 Char"/>
    <w:basedOn w:val="a0"/>
    <w:link w:val="a5"/>
    <w:uiPriority w:val="29"/>
    <w:rsid w:val="00523E96"/>
    <w:rPr>
      <w:i/>
      <w:iCs/>
      <w:color w:val="404040" w:themeColor="text1" w:themeTint="BF"/>
    </w:rPr>
  </w:style>
  <w:style w:type="paragraph" w:styleId="a6">
    <w:name w:val="List Paragraph"/>
    <w:basedOn w:val="a"/>
    <w:uiPriority w:val="34"/>
    <w:qFormat/>
    <w:rsid w:val="00523E96"/>
    <w:pPr>
      <w:ind w:left="720"/>
      <w:contextualSpacing/>
    </w:pPr>
  </w:style>
  <w:style w:type="character" w:styleId="a7">
    <w:name w:val="Intense Emphasis"/>
    <w:basedOn w:val="a0"/>
    <w:uiPriority w:val="21"/>
    <w:qFormat/>
    <w:rsid w:val="00523E96"/>
    <w:rPr>
      <w:i/>
      <w:iCs/>
      <w:color w:val="0F4761" w:themeColor="accent1" w:themeShade="BF"/>
    </w:rPr>
  </w:style>
  <w:style w:type="paragraph" w:styleId="a8">
    <w:name w:val="Intense Quote"/>
    <w:basedOn w:val="a"/>
    <w:next w:val="a"/>
    <w:link w:val="Char2"/>
    <w:uiPriority w:val="30"/>
    <w:qFormat/>
    <w:rsid w:val="00523E9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강한 인용 Char"/>
    <w:basedOn w:val="a0"/>
    <w:link w:val="a8"/>
    <w:uiPriority w:val="30"/>
    <w:rsid w:val="00523E96"/>
    <w:rPr>
      <w:i/>
      <w:iCs/>
      <w:color w:val="0F4761" w:themeColor="accent1" w:themeShade="BF"/>
    </w:rPr>
  </w:style>
  <w:style w:type="character" w:styleId="a9">
    <w:name w:val="Intense Reference"/>
    <w:basedOn w:val="a0"/>
    <w:uiPriority w:val="32"/>
    <w:qFormat/>
    <w:rsid w:val="00523E96"/>
    <w:rPr>
      <w:b/>
      <w:bCs/>
      <w:smallCaps/>
      <w:color w:val="0F4761" w:themeColor="accent1" w:themeShade="BF"/>
      <w:spacing w:val="5"/>
    </w:rPr>
  </w:style>
  <w:style w:type="table" w:styleId="aa">
    <w:name w:val="Table Grid"/>
    <w:basedOn w:val="a1"/>
    <w:uiPriority w:val="39"/>
    <w:rsid w:val="0007635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Char3"/>
    <w:uiPriority w:val="99"/>
    <w:unhideWhenUsed/>
    <w:rsid w:val="006D58D6"/>
    <w:pPr>
      <w:tabs>
        <w:tab w:val="center" w:pos="4513"/>
        <w:tab w:val="right" w:pos="9026"/>
      </w:tabs>
      <w:snapToGrid w:val="0"/>
    </w:pPr>
  </w:style>
  <w:style w:type="character" w:customStyle="1" w:styleId="Char3">
    <w:name w:val="머리글 Char"/>
    <w:basedOn w:val="a0"/>
    <w:link w:val="ab"/>
    <w:uiPriority w:val="99"/>
    <w:rsid w:val="006D58D6"/>
  </w:style>
  <w:style w:type="paragraph" w:styleId="ac">
    <w:name w:val="footer"/>
    <w:basedOn w:val="a"/>
    <w:link w:val="Char4"/>
    <w:uiPriority w:val="99"/>
    <w:unhideWhenUsed/>
    <w:rsid w:val="006D58D6"/>
    <w:pPr>
      <w:tabs>
        <w:tab w:val="center" w:pos="4513"/>
        <w:tab w:val="right" w:pos="9026"/>
      </w:tabs>
      <w:snapToGrid w:val="0"/>
    </w:pPr>
  </w:style>
  <w:style w:type="character" w:customStyle="1" w:styleId="Char4">
    <w:name w:val="바닥글 Char"/>
    <w:basedOn w:val="a0"/>
    <w:link w:val="ac"/>
    <w:uiPriority w:val="99"/>
    <w:rsid w:val="006D58D6"/>
  </w:style>
  <w:style w:type="paragraph" w:styleId="ad">
    <w:name w:val="caption"/>
    <w:basedOn w:val="a"/>
    <w:next w:val="a"/>
    <w:uiPriority w:val="35"/>
    <w:unhideWhenUsed/>
    <w:qFormat/>
    <w:rsid w:val="009F4AC2"/>
    <w:rPr>
      <w:b/>
      <w:bCs/>
      <w:sz w:val="20"/>
      <w:szCs w:val="20"/>
    </w:rPr>
  </w:style>
  <w:style w:type="paragraph" w:styleId="ae">
    <w:name w:val="Normal (Web)"/>
    <w:basedOn w:val="a"/>
    <w:uiPriority w:val="99"/>
    <w:semiHidden/>
    <w:unhideWhenUsed/>
    <w:rsid w:val="003D615E"/>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583901">
      <w:bodyDiv w:val="1"/>
      <w:marLeft w:val="0"/>
      <w:marRight w:val="0"/>
      <w:marTop w:val="0"/>
      <w:marBottom w:val="0"/>
      <w:divBdr>
        <w:top w:val="none" w:sz="0" w:space="0" w:color="auto"/>
        <w:left w:val="none" w:sz="0" w:space="0" w:color="auto"/>
        <w:bottom w:val="none" w:sz="0" w:space="0" w:color="auto"/>
        <w:right w:val="none" w:sz="0" w:space="0" w:color="auto"/>
      </w:divBdr>
    </w:div>
    <w:div w:id="535393353">
      <w:bodyDiv w:val="1"/>
      <w:marLeft w:val="0"/>
      <w:marRight w:val="0"/>
      <w:marTop w:val="0"/>
      <w:marBottom w:val="0"/>
      <w:divBdr>
        <w:top w:val="none" w:sz="0" w:space="0" w:color="auto"/>
        <w:left w:val="none" w:sz="0" w:space="0" w:color="auto"/>
        <w:bottom w:val="none" w:sz="0" w:space="0" w:color="auto"/>
        <w:right w:val="none" w:sz="0" w:space="0" w:color="auto"/>
      </w:divBdr>
    </w:div>
    <w:div w:id="709039330">
      <w:bodyDiv w:val="1"/>
      <w:marLeft w:val="0"/>
      <w:marRight w:val="0"/>
      <w:marTop w:val="0"/>
      <w:marBottom w:val="0"/>
      <w:divBdr>
        <w:top w:val="none" w:sz="0" w:space="0" w:color="auto"/>
        <w:left w:val="none" w:sz="0" w:space="0" w:color="auto"/>
        <w:bottom w:val="none" w:sz="0" w:space="0" w:color="auto"/>
        <w:right w:val="none" w:sz="0" w:space="0" w:color="auto"/>
      </w:divBdr>
    </w:div>
    <w:div w:id="896478066">
      <w:bodyDiv w:val="1"/>
      <w:marLeft w:val="0"/>
      <w:marRight w:val="0"/>
      <w:marTop w:val="0"/>
      <w:marBottom w:val="0"/>
      <w:divBdr>
        <w:top w:val="none" w:sz="0" w:space="0" w:color="auto"/>
        <w:left w:val="none" w:sz="0" w:space="0" w:color="auto"/>
        <w:bottom w:val="none" w:sz="0" w:space="0" w:color="auto"/>
        <w:right w:val="none" w:sz="0" w:space="0" w:color="auto"/>
      </w:divBdr>
    </w:div>
    <w:div w:id="943920451">
      <w:bodyDiv w:val="1"/>
      <w:marLeft w:val="0"/>
      <w:marRight w:val="0"/>
      <w:marTop w:val="0"/>
      <w:marBottom w:val="0"/>
      <w:divBdr>
        <w:top w:val="none" w:sz="0" w:space="0" w:color="auto"/>
        <w:left w:val="none" w:sz="0" w:space="0" w:color="auto"/>
        <w:bottom w:val="none" w:sz="0" w:space="0" w:color="auto"/>
        <w:right w:val="none" w:sz="0" w:space="0" w:color="auto"/>
      </w:divBdr>
    </w:div>
    <w:div w:id="1552156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508FD-894F-4CCD-BF49-863404784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6</Pages>
  <Words>488</Words>
  <Characters>2785</Characters>
  <Application>Microsoft Office Word</Application>
  <DocSecurity>0</DocSecurity>
  <Lines>23</Lines>
  <Paragraphs>6</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3267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박지호</dc:creator>
  <cp:keywords>, docId:186612FA21460E74ADD4A860441A20CB</cp:keywords>
  <dc:description/>
  <cp:lastModifiedBy>박지호</cp:lastModifiedBy>
  <cp:revision>79</cp:revision>
  <dcterms:created xsi:type="dcterms:W3CDTF">2025-07-21T07:36:00Z</dcterms:created>
  <dcterms:modified xsi:type="dcterms:W3CDTF">2025-07-22T05:14:00Z</dcterms:modified>
</cp:coreProperties>
</file>