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811D" w14:textId="72A33855" w:rsidR="00F54DED" w:rsidRDefault="0004328A">
      <w:r>
        <w:t>Technical Questions.</w:t>
      </w:r>
    </w:p>
    <w:p w14:paraId="7AB4F9F4" w14:textId="0BE60732" w:rsidR="0004328A" w:rsidRDefault="0004328A"/>
    <w:p w14:paraId="3F76DD10" w14:textId="2DD97078" w:rsidR="00426412" w:rsidRDefault="0004328A" w:rsidP="004B5223">
      <w:pPr>
        <w:pStyle w:val="ListParagraph"/>
        <w:numPr>
          <w:ilvl w:val="0"/>
          <w:numId w:val="1"/>
        </w:numPr>
      </w:pPr>
      <w:r>
        <w:t xml:space="preserve">Can we use </w:t>
      </w:r>
      <w:r w:rsidR="00417854">
        <w:t>API endpoints below</w:t>
      </w:r>
      <w:r w:rsidR="00DE221D">
        <w:t xml:space="preserve"> to create the </w:t>
      </w:r>
      <w:r w:rsidR="00DE221D" w:rsidRPr="00630D39">
        <w:rPr>
          <w:b/>
          <w:bCs/>
          <w:highlight w:val="yellow"/>
        </w:rPr>
        <w:t>actual</w:t>
      </w:r>
      <w:r w:rsidR="00DE221D">
        <w:t xml:space="preserve"> part subscription alert? We want to use the below link for phase 1 (In Phase II – We will create automation in our IT department).</w:t>
      </w:r>
    </w:p>
    <w:p w14:paraId="4C67AB93" w14:textId="77777777" w:rsidR="00417854" w:rsidRDefault="00417854" w:rsidP="00417854">
      <w:pPr>
        <w:pStyle w:val="ListParagraph"/>
      </w:pPr>
    </w:p>
    <w:p w14:paraId="04EF8AF9" w14:textId="76B7ECDF" w:rsidR="00DE221D" w:rsidRDefault="00417854" w:rsidP="004B5223">
      <w:pPr>
        <w:pStyle w:val="ListParagraph"/>
        <w:numPr>
          <w:ilvl w:val="0"/>
          <w:numId w:val="1"/>
        </w:numPr>
      </w:pPr>
      <w:r>
        <w:t xml:space="preserve">We have documented the below steps to our procurement team to create the </w:t>
      </w:r>
      <w:r w:rsidRPr="00417854">
        <w:rPr>
          <w:highlight w:val="yellow"/>
        </w:rPr>
        <w:t>actual</w:t>
      </w:r>
      <w:r>
        <w:t xml:space="preserve"> part subscription</w:t>
      </w:r>
    </w:p>
    <w:p w14:paraId="34562FA5" w14:textId="696EA295" w:rsidR="00426412" w:rsidRDefault="00426412" w:rsidP="00426412">
      <w:pPr>
        <w:pStyle w:val="ListParagraph"/>
      </w:pPr>
    </w:p>
    <w:p w14:paraId="2B0498A4" w14:textId="1AC15224" w:rsidR="00426412" w:rsidRDefault="00426412" w:rsidP="00426412">
      <w:pPr>
        <w:pStyle w:val="ListParagraph"/>
        <w:numPr>
          <w:ilvl w:val="0"/>
          <w:numId w:val="3"/>
        </w:numPr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Navigate  to</w:t>
      </w:r>
      <w:proofErr w:type="gramEnd"/>
      <w:r>
        <w:rPr>
          <w:b/>
          <w:bCs/>
          <w:sz w:val="16"/>
          <w:szCs w:val="16"/>
        </w:rPr>
        <w:t xml:space="preserve"> </w:t>
      </w:r>
      <w:hyperlink r:id="rId5" w:anchor="/InventorySubscriptions/upsertSubscription" w:history="1">
        <w:r w:rsidRPr="000B21FE">
          <w:rPr>
            <w:rStyle w:val="Hyperlink"/>
            <w:b/>
            <w:bCs/>
            <w:sz w:val="16"/>
            <w:szCs w:val="16"/>
          </w:rPr>
          <w:t>https://api-portal.ti.com/inventory-subscription-push-api#/InventorySubscriptions/upsertSubscription</w:t>
        </w:r>
      </w:hyperlink>
    </w:p>
    <w:p w14:paraId="1F2F9F9D" w14:textId="7440E4AF" w:rsidR="00426412" w:rsidRDefault="006D1401" w:rsidP="00426412">
      <w:pPr>
        <w:pStyle w:val="ListParagraph"/>
        <w:numPr>
          <w:ilvl w:val="0"/>
          <w:numId w:val="3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Authorize.</w:t>
      </w:r>
    </w:p>
    <w:p w14:paraId="7891F832" w14:textId="1E5D4689" w:rsidR="006D1401" w:rsidRPr="00426412" w:rsidRDefault="006D1401" w:rsidP="006D1401">
      <w:pPr>
        <w:pStyle w:val="ListParagraph"/>
        <w:ind w:left="1800"/>
        <w:rPr>
          <w:b/>
          <w:bCs/>
          <w:sz w:val="16"/>
          <w:szCs w:val="16"/>
        </w:rPr>
      </w:pPr>
      <w:r w:rsidRPr="006D1401">
        <w:rPr>
          <w:b/>
          <w:bCs/>
          <w:noProof/>
          <w:sz w:val="16"/>
          <w:szCs w:val="16"/>
        </w:rPr>
        <w:drawing>
          <wp:inline distT="0" distB="0" distL="0" distR="0" wp14:anchorId="7B67C723" wp14:editId="301C4EC2">
            <wp:extent cx="3497580" cy="1498803"/>
            <wp:effectExtent l="0" t="0" r="7620" b="635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8636" cy="150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C631C" w14:textId="60D48340" w:rsidR="0004328A" w:rsidRDefault="006D1401" w:rsidP="006D1401">
      <w:pPr>
        <w:pStyle w:val="ListParagraph"/>
        <w:numPr>
          <w:ilvl w:val="0"/>
          <w:numId w:val="3"/>
        </w:numPr>
      </w:pPr>
      <w:r>
        <w:t>Validate Authorization.</w:t>
      </w:r>
    </w:p>
    <w:p w14:paraId="53BC1B7F" w14:textId="59EDAC88" w:rsidR="006D1401" w:rsidRDefault="006D1401" w:rsidP="006D1401">
      <w:pPr>
        <w:pStyle w:val="ListParagraph"/>
        <w:ind w:left="1800"/>
      </w:pPr>
      <w:r w:rsidRPr="006D1401">
        <w:rPr>
          <w:noProof/>
        </w:rPr>
        <w:drawing>
          <wp:inline distT="0" distB="0" distL="0" distR="0" wp14:anchorId="555FE950" wp14:editId="797D608B">
            <wp:extent cx="3787139" cy="2173917"/>
            <wp:effectExtent l="0" t="0" r="4445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4347" cy="218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0B6F3" w14:textId="4C773E13" w:rsidR="006D1401" w:rsidRDefault="006D1401" w:rsidP="006D1401">
      <w:pPr>
        <w:pStyle w:val="ListParagraph"/>
        <w:ind w:left="1800"/>
      </w:pPr>
    </w:p>
    <w:p w14:paraId="159548C7" w14:textId="7E6B3202" w:rsidR="006D1401" w:rsidRDefault="006D1401" w:rsidP="006D1401">
      <w:pPr>
        <w:pStyle w:val="ListParagraph"/>
        <w:numPr>
          <w:ilvl w:val="0"/>
          <w:numId w:val="3"/>
        </w:numPr>
      </w:pPr>
      <w:r>
        <w:t>Navigate to subscription API.</w:t>
      </w:r>
    </w:p>
    <w:p w14:paraId="716A74E7" w14:textId="75A1E2D0" w:rsidR="006D1401" w:rsidRDefault="006D1401" w:rsidP="006D1401">
      <w:pPr>
        <w:pStyle w:val="ListParagraph"/>
        <w:ind w:left="1800"/>
      </w:pPr>
      <w:r w:rsidRPr="006D1401">
        <w:rPr>
          <w:noProof/>
        </w:rPr>
        <w:lastRenderedPageBreak/>
        <w:drawing>
          <wp:inline distT="0" distB="0" distL="0" distR="0" wp14:anchorId="1552D30D" wp14:editId="186471E0">
            <wp:extent cx="4183380" cy="2938199"/>
            <wp:effectExtent l="0" t="0" r="762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0913" cy="294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73342" w14:textId="03C641D3" w:rsidR="006D1401" w:rsidRDefault="006D1401" w:rsidP="006D1401">
      <w:pPr>
        <w:pStyle w:val="ListParagraph"/>
        <w:ind w:left="1800"/>
      </w:pPr>
    </w:p>
    <w:p w14:paraId="67D7DCC5" w14:textId="7944D5D6" w:rsidR="006D1401" w:rsidRDefault="00874559" w:rsidP="006D1401">
      <w:pPr>
        <w:pStyle w:val="ListParagraph"/>
        <w:numPr>
          <w:ilvl w:val="0"/>
          <w:numId w:val="3"/>
        </w:numPr>
      </w:pPr>
      <w:r>
        <w:t>Execute the api.</w:t>
      </w:r>
    </w:p>
    <w:p w14:paraId="60CC745E" w14:textId="0963EFAE" w:rsidR="00874559" w:rsidRDefault="00874559" w:rsidP="00874559">
      <w:pPr>
        <w:pStyle w:val="ListParagraph"/>
        <w:ind w:left="1800"/>
      </w:pPr>
      <w:r w:rsidRPr="00874559">
        <w:rPr>
          <w:noProof/>
        </w:rPr>
        <w:drawing>
          <wp:inline distT="0" distB="0" distL="0" distR="0" wp14:anchorId="008E201F" wp14:editId="55C1DDB9">
            <wp:extent cx="4200039" cy="3718560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6187" cy="372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EA826" w14:textId="33B58DA7" w:rsidR="00874559" w:rsidRDefault="00874559" w:rsidP="00874559">
      <w:pPr>
        <w:pStyle w:val="ListParagraph"/>
        <w:ind w:left="1800"/>
      </w:pPr>
    </w:p>
    <w:p w14:paraId="5707FCF5" w14:textId="6880332B" w:rsidR="00874559" w:rsidRDefault="00874559" w:rsidP="00874559">
      <w:pPr>
        <w:pStyle w:val="ListParagraph"/>
        <w:ind w:left="1800"/>
      </w:pPr>
    </w:p>
    <w:p w14:paraId="3413E83F" w14:textId="36F834C5" w:rsidR="00874559" w:rsidRDefault="00874559" w:rsidP="00874559">
      <w:pPr>
        <w:pStyle w:val="ListParagraph"/>
        <w:ind w:left="1800"/>
      </w:pPr>
    </w:p>
    <w:p w14:paraId="6B0D414E" w14:textId="06A12253" w:rsidR="00874559" w:rsidRDefault="00874559" w:rsidP="00874559">
      <w:pPr>
        <w:pStyle w:val="ListParagraph"/>
        <w:ind w:left="1800"/>
      </w:pPr>
      <w:r>
        <w:t xml:space="preserve">And check the response </w:t>
      </w:r>
      <w:r w:rsidR="009F3626">
        <w:t>message.</w:t>
      </w:r>
    </w:p>
    <w:p w14:paraId="6EAE70AA" w14:textId="35251189" w:rsidR="009F3626" w:rsidRDefault="009F3626" w:rsidP="00874559">
      <w:pPr>
        <w:pStyle w:val="ListParagraph"/>
        <w:ind w:left="1800"/>
      </w:pPr>
    </w:p>
    <w:p w14:paraId="6A1E7E46" w14:textId="5A87C0F8" w:rsidR="009F3626" w:rsidRDefault="009F3626" w:rsidP="00874559">
      <w:pPr>
        <w:pStyle w:val="ListParagraph"/>
        <w:ind w:left="1800"/>
      </w:pPr>
      <w:r w:rsidRPr="009F3626">
        <w:rPr>
          <w:noProof/>
        </w:rPr>
        <w:drawing>
          <wp:inline distT="0" distB="0" distL="0" distR="0" wp14:anchorId="2502CB94" wp14:editId="4AC9C352">
            <wp:extent cx="4991100" cy="3548160"/>
            <wp:effectExtent l="0" t="0" r="0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2937" cy="354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2F366" w14:textId="77777777" w:rsidR="009F3626" w:rsidRDefault="009F3626" w:rsidP="00874559">
      <w:pPr>
        <w:pStyle w:val="ListParagraph"/>
        <w:ind w:left="1800"/>
      </w:pPr>
    </w:p>
    <w:p w14:paraId="59987E48" w14:textId="4A3187E4" w:rsidR="00874559" w:rsidRDefault="00874559" w:rsidP="00874559">
      <w:pPr>
        <w:pStyle w:val="ListParagraph"/>
        <w:ind w:left="1800"/>
      </w:pPr>
    </w:p>
    <w:p w14:paraId="693719B5" w14:textId="01E21378" w:rsidR="00874559" w:rsidRDefault="00874559" w:rsidP="00874559">
      <w:pPr>
        <w:pStyle w:val="ListParagraph"/>
        <w:ind w:left="1800"/>
      </w:pPr>
    </w:p>
    <w:p w14:paraId="5911867C" w14:textId="0EAD8E42" w:rsidR="00874559" w:rsidRDefault="00874559" w:rsidP="00874559">
      <w:pPr>
        <w:pStyle w:val="ListParagraph"/>
        <w:ind w:left="1800"/>
      </w:pPr>
    </w:p>
    <w:p w14:paraId="333740A3" w14:textId="69B76BB4" w:rsidR="00711E84" w:rsidRDefault="00711E84" w:rsidP="00874559">
      <w:pPr>
        <w:pStyle w:val="ListParagraph"/>
        <w:ind w:left="1800"/>
      </w:pPr>
    </w:p>
    <w:p w14:paraId="3CABC4F6" w14:textId="24AFF2C7" w:rsidR="00711E84" w:rsidRDefault="00711E84" w:rsidP="00874559">
      <w:pPr>
        <w:pStyle w:val="ListParagraph"/>
        <w:ind w:left="1800"/>
      </w:pPr>
    </w:p>
    <w:p w14:paraId="0D0174DE" w14:textId="0BED2173" w:rsidR="00711E84" w:rsidRDefault="00711E84" w:rsidP="00874559">
      <w:pPr>
        <w:pStyle w:val="ListParagraph"/>
        <w:ind w:left="1800"/>
      </w:pPr>
    </w:p>
    <w:p w14:paraId="2328E01E" w14:textId="03796979" w:rsidR="00711E84" w:rsidRDefault="00756262" w:rsidP="00874559">
      <w:pPr>
        <w:pStyle w:val="ListParagraph"/>
        <w:ind w:left="1800"/>
      </w:pPr>
      <w:r w:rsidRPr="00756262">
        <w:rPr>
          <w:highlight w:val="yellow"/>
        </w:rPr>
        <w:t>Question:</w:t>
      </w:r>
      <w:r w:rsidR="00711E84" w:rsidRPr="00756262">
        <w:rPr>
          <w:highlight w:val="yellow"/>
        </w:rPr>
        <w:t xml:space="preserve"> </w:t>
      </w:r>
      <w:r>
        <w:rPr>
          <w:highlight w:val="yellow"/>
        </w:rPr>
        <w:t xml:space="preserve">Can we use this </w:t>
      </w:r>
      <w:r w:rsidR="00711E84" w:rsidRPr="00756262">
        <w:rPr>
          <w:highlight w:val="yellow"/>
        </w:rPr>
        <w:t xml:space="preserve">process to create the Alert for a given </w:t>
      </w:r>
      <w:proofErr w:type="gramStart"/>
      <w:r w:rsidR="00711E84" w:rsidRPr="00756262">
        <w:rPr>
          <w:highlight w:val="yellow"/>
        </w:rPr>
        <w:t>part</w:t>
      </w:r>
      <w:r w:rsidR="009B5C84">
        <w:rPr>
          <w:highlight w:val="yellow"/>
        </w:rPr>
        <w:t>(</w:t>
      </w:r>
      <w:proofErr w:type="gramEnd"/>
      <w:r w:rsidR="009B5C84">
        <w:rPr>
          <w:highlight w:val="yellow"/>
        </w:rPr>
        <w:t>for an actual part, not a test part)</w:t>
      </w:r>
      <w:r w:rsidR="00711E84" w:rsidRPr="00756262">
        <w:rPr>
          <w:highlight w:val="yellow"/>
        </w:rPr>
        <w:t xml:space="preserve"> </w:t>
      </w:r>
      <w:r w:rsidRPr="00756262">
        <w:rPr>
          <w:highlight w:val="yellow"/>
        </w:rPr>
        <w:t>via TI API?</w:t>
      </w:r>
    </w:p>
    <w:p w14:paraId="63CFF962" w14:textId="3C9F07CF" w:rsidR="008D23F4" w:rsidRDefault="008D23F4" w:rsidP="00874559">
      <w:pPr>
        <w:pStyle w:val="ListParagraph"/>
        <w:ind w:left="1800"/>
      </w:pPr>
    </w:p>
    <w:p w14:paraId="3BFB568F" w14:textId="343474EE" w:rsidR="008D23F4" w:rsidRDefault="008D23F4" w:rsidP="00874559">
      <w:pPr>
        <w:pStyle w:val="ListParagraph"/>
        <w:ind w:left="1800"/>
      </w:pPr>
    </w:p>
    <w:p w14:paraId="5B76A527" w14:textId="77777777" w:rsidR="008D23F4" w:rsidRDefault="008D23F4" w:rsidP="00874559">
      <w:pPr>
        <w:pStyle w:val="ListParagraph"/>
        <w:ind w:left="1800"/>
      </w:pPr>
    </w:p>
    <w:p w14:paraId="7272901D" w14:textId="77777777" w:rsidR="00756262" w:rsidRDefault="00756262" w:rsidP="00756262">
      <w:pPr>
        <w:pStyle w:val="NormalWeb"/>
        <w:spacing w:before="0" w:beforeAutospacing="0" w:after="0" w:afterAutospacing="0"/>
        <w:ind w:left="1440" w:firstLine="360"/>
      </w:pPr>
      <w:r>
        <w:rPr>
          <w:rStyle w:val="Strong"/>
          <w:color w:val="0E101A"/>
        </w:rPr>
        <w:t>Note:</w:t>
      </w:r>
      <w:r>
        <w:rPr>
          <w:color w:val="0E101A"/>
        </w:rPr>
        <w:t> Our IT teams are also working on the IT automation to invoke these APIs from the Ciena applications, but until that time, we want to use the short-term solution as attached.</w:t>
      </w:r>
    </w:p>
    <w:p w14:paraId="24623FDC" w14:textId="78370974" w:rsidR="00756262" w:rsidRDefault="00756262" w:rsidP="00756262">
      <w:pPr>
        <w:pStyle w:val="ListParagraph"/>
        <w:ind w:left="1800"/>
      </w:pPr>
    </w:p>
    <w:sectPr w:rsidR="00756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268FF"/>
    <w:multiLevelType w:val="hybridMultilevel"/>
    <w:tmpl w:val="DEA611D4"/>
    <w:lvl w:ilvl="0" w:tplc="F49CB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60BD2"/>
    <w:multiLevelType w:val="hybridMultilevel"/>
    <w:tmpl w:val="5C2C8240"/>
    <w:lvl w:ilvl="0" w:tplc="A21EDE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9847AE"/>
    <w:multiLevelType w:val="hybridMultilevel"/>
    <w:tmpl w:val="8BF83CCE"/>
    <w:lvl w:ilvl="0" w:tplc="E0F0F6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6159151">
    <w:abstractNumId w:val="0"/>
  </w:num>
  <w:num w:numId="2" w16cid:durableId="1065832688">
    <w:abstractNumId w:val="1"/>
  </w:num>
  <w:num w:numId="3" w16cid:durableId="1288123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8A"/>
    <w:rsid w:val="0004328A"/>
    <w:rsid w:val="00417854"/>
    <w:rsid w:val="00426412"/>
    <w:rsid w:val="00630D39"/>
    <w:rsid w:val="006D1401"/>
    <w:rsid w:val="00711E84"/>
    <w:rsid w:val="00756262"/>
    <w:rsid w:val="00874559"/>
    <w:rsid w:val="008B0FF4"/>
    <w:rsid w:val="008D23F4"/>
    <w:rsid w:val="009B5C84"/>
    <w:rsid w:val="009F3626"/>
    <w:rsid w:val="00C7597C"/>
    <w:rsid w:val="00DE221D"/>
    <w:rsid w:val="00F54DED"/>
    <w:rsid w:val="00F7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80622"/>
  <w15:chartTrackingRefBased/>
  <w15:docId w15:val="{A86D1C8F-C120-4F56-97D7-E9531F7A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4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56262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styleId="Strong">
    <w:name w:val="Strong"/>
    <w:basedOn w:val="DefaultParagraphFont"/>
    <w:uiPriority w:val="22"/>
    <w:qFormat/>
    <w:rsid w:val="00756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2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api-portal.ti.com/inventory-subscription-push-api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Mandala, Vishwanadh</dc:creator>
  <cp:keywords/>
  <dc:description/>
  <cp:lastModifiedBy>Mandala, Vishwanadh</cp:lastModifiedBy>
  <cp:revision>10</cp:revision>
  <dcterms:created xsi:type="dcterms:W3CDTF">2022-09-23T14:06:00Z</dcterms:created>
  <dcterms:modified xsi:type="dcterms:W3CDTF">2022-09-28T13:32:00Z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cd80c272-fbc4-46d4-a87e-6c4699714b62</vt:lpwstr>
  </property>
</Properties>
</file>