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EAD" w:rsidRDefault="005D3EAD" w:rsidP="00DD1D1D">
      <w:pPr>
        <w:spacing w:before="240" w:after="240"/>
      </w:pPr>
      <w:r>
        <w:t>We are going to PCB layout as soon as Sep 19, and hope someone skilled with the T.I. TPS65982 can review that section of our schematic.</w:t>
      </w:r>
    </w:p>
    <w:p w:rsidR="005D3EAD" w:rsidRDefault="005D3EAD" w:rsidP="00DD1D1D">
      <w:pPr>
        <w:spacing w:before="240" w:after="240"/>
      </w:pPr>
      <w:r>
        <w:t>Our PCB will consume 20 volts @ 3 amps.  We have an OEM power supply capable of delivering that.  We need the T.I. TPS65982 on our PCB to negotiate power delivery from the power supply.</w:t>
      </w:r>
    </w:p>
    <w:p w:rsidR="00836055" w:rsidRDefault="005D3EAD" w:rsidP="00DD1D1D">
      <w:pPr>
        <w:spacing w:before="240" w:after="240"/>
      </w:pPr>
      <w:r>
        <w:t>No data will transfer in either direction, except to negotiate the power.  We just want the power as if it were coming in from a barrel connector, except that it must come through a USB PD type C connector.</w:t>
      </w:r>
    </w:p>
    <w:p w:rsidR="005D3EAD" w:rsidRDefault="005D3EAD" w:rsidP="00DD1D1D">
      <w:pPr>
        <w:spacing w:before="240" w:after="240"/>
      </w:pPr>
      <w:r>
        <w:t xml:space="preserve">We started our design with the T.I. TPS65982 EVM as our example, and then whittled away unneeded features; at least I THINK they are unneeded!  </w:t>
      </w:r>
    </w:p>
    <w:p w:rsidR="005D3EAD" w:rsidRPr="005D3EAD" w:rsidRDefault="005D3EAD" w:rsidP="00DD1D1D">
      <w:pPr>
        <w:spacing w:before="240" w:after="240"/>
        <w:rPr>
          <w:b/>
        </w:rPr>
      </w:pPr>
      <w:r w:rsidRPr="005D3EAD">
        <w:rPr>
          <w:b/>
        </w:rPr>
        <w:t>Questions:</w:t>
      </w:r>
    </w:p>
    <w:p w:rsidR="00DD1D1D" w:rsidRDefault="005B351E" w:rsidP="00DD1D1D">
      <w:pPr>
        <w:pStyle w:val="ListParagraph"/>
        <w:numPr>
          <w:ilvl w:val="0"/>
          <w:numId w:val="1"/>
        </w:numPr>
        <w:spacing w:before="240" w:after="240"/>
        <w:contextualSpacing w:val="0"/>
      </w:pPr>
      <w:r>
        <w:t xml:space="preserve">The figure below from the TPS65982 EVM manual shows an Aardvark programmer connector.  Would it be OK to connect an external </w:t>
      </w:r>
      <w:r w:rsidR="00DD1D1D">
        <w:t>5V supply to VBUS, and rely on an un-programmed TPS65982 deliver LDO_3V3 to the Flash?  The programmer shown in the EVM supplies 5V.  Can we just connect this to VBUS?</w:t>
      </w:r>
    </w:p>
    <w:p w:rsidR="005B351E" w:rsidRDefault="005B351E" w:rsidP="005B351E">
      <w:pPr>
        <w:pStyle w:val="ListParagraph"/>
        <w:spacing w:before="240" w:after="240"/>
        <w:contextualSpacing w:val="0"/>
      </w:pPr>
      <w:r>
        <w:rPr>
          <w:noProof/>
        </w:rPr>
        <w:drawing>
          <wp:inline distT="0" distB="0" distL="0" distR="0" wp14:anchorId="2D647D86" wp14:editId="150EC133">
            <wp:extent cx="5943600" cy="3971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71925"/>
                    </a:xfrm>
                    <a:prstGeom prst="rect">
                      <a:avLst/>
                    </a:prstGeom>
                  </pic:spPr>
                </pic:pic>
              </a:graphicData>
            </a:graphic>
          </wp:inline>
        </w:drawing>
      </w:r>
    </w:p>
    <w:p w:rsidR="003C6025" w:rsidRPr="003C6025" w:rsidRDefault="003C6025" w:rsidP="005B351E">
      <w:pPr>
        <w:pStyle w:val="ListParagraph"/>
        <w:spacing w:before="240" w:after="240"/>
        <w:contextualSpacing w:val="0"/>
        <w:rPr>
          <w:color w:val="0070C0"/>
        </w:rPr>
      </w:pPr>
      <w:proofErr w:type="gramStart"/>
      <w:r>
        <w:rPr>
          <w:color w:val="0070C0"/>
        </w:rPr>
        <w:t>Power up the EVM using a dell adaptor while programming.</w:t>
      </w:r>
      <w:proofErr w:type="gramEnd"/>
    </w:p>
    <w:p w:rsidR="005B351E" w:rsidRDefault="005B351E" w:rsidP="003B1183">
      <w:pPr>
        <w:pStyle w:val="ListParagraph"/>
        <w:numPr>
          <w:ilvl w:val="0"/>
          <w:numId w:val="1"/>
        </w:numPr>
        <w:spacing w:before="240" w:after="240"/>
        <w:contextualSpacing w:val="0"/>
      </w:pPr>
      <w:r>
        <w:t>What is the part number for the Aardvark programmed shown in the TPS65982 EVM manual?</w:t>
      </w:r>
    </w:p>
    <w:p w:rsidR="003C6025" w:rsidRDefault="003C6025" w:rsidP="003C6025">
      <w:pPr>
        <w:pStyle w:val="ListParagraph"/>
        <w:spacing w:before="240" w:after="240"/>
        <w:contextualSpacing w:val="0"/>
        <w:rPr>
          <w:color w:val="0070C0"/>
        </w:rPr>
      </w:pPr>
      <w:r>
        <w:rPr>
          <w:color w:val="0070C0"/>
        </w:rPr>
        <w:lastRenderedPageBreak/>
        <w:t>Part Number:</w:t>
      </w:r>
      <w:r w:rsidRPr="003C6025">
        <w:t xml:space="preserve"> </w:t>
      </w:r>
      <w:r w:rsidRPr="003C6025">
        <w:rPr>
          <w:color w:val="0070C0"/>
        </w:rPr>
        <w:t>TP240141</w:t>
      </w:r>
    </w:p>
    <w:p w:rsidR="003C6025" w:rsidRDefault="003C6025" w:rsidP="003C6025">
      <w:pPr>
        <w:pStyle w:val="ListParagraph"/>
        <w:spacing w:before="240" w:after="240"/>
        <w:contextualSpacing w:val="0"/>
      </w:pPr>
      <w:hyperlink r:id="rId9" w:history="1">
        <w:r w:rsidRPr="00CA682D">
          <w:rPr>
            <w:rStyle w:val="Hyperlink"/>
          </w:rPr>
          <w:t>https://www.totalphase.com/products/aardvark-i2cspi/</w:t>
        </w:r>
      </w:hyperlink>
      <w:r>
        <w:tab/>
      </w:r>
    </w:p>
    <w:p w:rsidR="00416DB9" w:rsidRDefault="00DD1D1D" w:rsidP="003B1183">
      <w:pPr>
        <w:pStyle w:val="ListParagraph"/>
        <w:numPr>
          <w:ilvl w:val="0"/>
          <w:numId w:val="1"/>
        </w:numPr>
        <w:spacing w:before="240" w:after="240"/>
        <w:contextualSpacing w:val="0"/>
      </w:pPr>
      <w:r>
        <w:t xml:space="preserve">Is there any reason why we need </w:t>
      </w:r>
      <w:r w:rsidR="005B351E">
        <w:t xml:space="preserve">the </w:t>
      </w:r>
      <w:r w:rsidR="00416DB9">
        <w:t xml:space="preserve">T.I. Launchpad </w:t>
      </w:r>
      <w:r w:rsidR="005B351E">
        <w:t>to program the Flash</w:t>
      </w:r>
      <w:r w:rsidR="00836055">
        <w:t>,</w:t>
      </w:r>
      <w:r w:rsidR="005B351E">
        <w:t xml:space="preserve"> or </w:t>
      </w:r>
      <w:r w:rsidR="00836055">
        <w:t xml:space="preserve">any of its features to </w:t>
      </w:r>
      <w:r w:rsidR="005B351E">
        <w:t xml:space="preserve">operate </w:t>
      </w:r>
      <w:r w:rsidR="00416DB9">
        <w:t>the TPS65982 EVM</w:t>
      </w:r>
      <w:r w:rsidR="00836055">
        <w:t xml:space="preserve"> in our end application</w:t>
      </w:r>
      <w:r w:rsidR="00416DB9">
        <w:t>?</w:t>
      </w:r>
      <w:r w:rsidR="005B351E">
        <w:t xml:space="preserve">  We’d rather not bother.</w:t>
      </w:r>
    </w:p>
    <w:p w:rsidR="007611AE" w:rsidRPr="007611AE" w:rsidRDefault="007611AE" w:rsidP="007611AE">
      <w:pPr>
        <w:pStyle w:val="ListParagraph"/>
        <w:spacing w:before="240" w:after="240"/>
        <w:contextualSpacing w:val="0"/>
        <w:rPr>
          <w:color w:val="0070C0"/>
        </w:rPr>
      </w:pPr>
      <w:r>
        <w:rPr>
          <w:color w:val="0070C0"/>
        </w:rPr>
        <w:t xml:space="preserve">TI’s </w:t>
      </w:r>
      <w:proofErr w:type="spellStart"/>
      <w:r>
        <w:rPr>
          <w:color w:val="0070C0"/>
        </w:rPr>
        <w:t>launcpad</w:t>
      </w:r>
      <w:proofErr w:type="spellEnd"/>
      <w:r>
        <w:rPr>
          <w:color w:val="0070C0"/>
        </w:rPr>
        <w:t xml:space="preserve"> is not </w:t>
      </w:r>
      <w:r w:rsidR="00C60D23">
        <w:rPr>
          <w:color w:val="0070C0"/>
        </w:rPr>
        <w:t>mandatory;</w:t>
      </w:r>
      <w:r>
        <w:rPr>
          <w:color w:val="0070C0"/>
        </w:rPr>
        <w:t xml:space="preserve"> you can use Aardvark as well.</w:t>
      </w:r>
    </w:p>
    <w:p w:rsidR="00416DB9" w:rsidRDefault="00DD1D1D" w:rsidP="003B1183">
      <w:pPr>
        <w:pStyle w:val="ListParagraph"/>
        <w:numPr>
          <w:ilvl w:val="0"/>
          <w:numId w:val="1"/>
        </w:numPr>
        <w:spacing w:before="240" w:after="240"/>
        <w:contextualSpacing w:val="0"/>
      </w:pPr>
      <w:r>
        <w:t xml:space="preserve">Are </w:t>
      </w:r>
      <w:r w:rsidR="00416DB9">
        <w:t xml:space="preserve">DEBUG_CTL1/2 </w:t>
      </w:r>
      <w:r>
        <w:t xml:space="preserve">necessary when operating </w:t>
      </w:r>
      <w:r w:rsidR="00416DB9">
        <w:t>TPS65982 EVM</w:t>
      </w:r>
      <w:r>
        <w:t xml:space="preserve"> as a stand-alone power consumer</w:t>
      </w:r>
      <w:r w:rsidR="00416DB9">
        <w:t>?</w:t>
      </w:r>
      <w:r w:rsidR="005B351E">
        <w:t xml:space="preserve">  If not, I will disable them.</w:t>
      </w:r>
    </w:p>
    <w:p w:rsidR="00C60D23" w:rsidRPr="00C60D23" w:rsidRDefault="00C60D23" w:rsidP="00C60D23">
      <w:pPr>
        <w:pStyle w:val="ListParagraph"/>
        <w:spacing w:before="240" w:after="240"/>
        <w:contextualSpacing w:val="0"/>
        <w:rPr>
          <w:color w:val="0070C0"/>
        </w:rPr>
      </w:pPr>
      <w:r>
        <w:rPr>
          <w:color w:val="0070C0"/>
        </w:rPr>
        <w:t>Debug_CTL1/2 are used to set the I2C address of the device, you can pull them high or low and leave it.</w:t>
      </w:r>
    </w:p>
    <w:p w:rsidR="005B351E" w:rsidRDefault="005B351E" w:rsidP="003B1183">
      <w:pPr>
        <w:pStyle w:val="ListParagraph"/>
        <w:numPr>
          <w:ilvl w:val="0"/>
          <w:numId w:val="1"/>
        </w:numPr>
        <w:spacing w:before="240" w:after="240"/>
        <w:contextualSpacing w:val="0"/>
      </w:pPr>
      <w:r>
        <w:t xml:space="preserve">I presume the TPS65982 EVM can operate without the T.I. Launchpad, and that the resistors used in the EVM support that.  There are some discrepancies between what the manual recommends when features are </w:t>
      </w:r>
      <w:r w:rsidRPr="005B351E">
        <w:rPr>
          <w:u w:val="single"/>
        </w:rPr>
        <w:t>unused</w:t>
      </w:r>
      <w:r>
        <w:t>, and what the EVM does.  Which is correct?</w:t>
      </w:r>
    </w:p>
    <w:p w:rsidR="00416DB9" w:rsidRDefault="00DD1D1D" w:rsidP="005B351E">
      <w:pPr>
        <w:pStyle w:val="ListParagraph"/>
        <w:numPr>
          <w:ilvl w:val="1"/>
          <w:numId w:val="1"/>
        </w:numPr>
        <w:spacing w:before="240" w:after="240"/>
        <w:contextualSpacing w:val="0"/>
      </w:pPr>
      <w:r>
        <w:t xml:space="preserve">The </w:t>
      </w:r>
      <w:r w:rsidR="005B351E">
        <w:t>data</w:t>
      </w:r>
      <w:r>
        <w:t xml:space="preserve"> </w:t>
      </w:r>
      <w:r w:rsidR="008234F8">
        <w:t xml:space="preserve">sheet says </w:t>
      </w:r>
      <w:r w:rsidR="008234F8" w:rsidRPr="008234F8">
        <w:t>ground GPIO4_HPD through 1M, but EVM uses 100k</w:t>
      </w:r>
      <w:r w:rsidR="005B351E">
        <w:t>Ω</w:t>
      </w:r>
      <w:r w:rsidR="008234F8" w:rsidRPr="008234F8">
        <w:t>.</w:t>
      </w:r>
    </w:p>
    <w:p w:rsidR="00C60D23" w:rsidRPr="00C60D23" w:rsidRDefault="00C60D23" w:rsidP="00C60D23">
      <w:pPr>
        <w:pStyle w:val="ListParagraph"/>
        <w:spacing w:before="240" w:after="240"/>
        <w:ind w:left="1440"/>
        <w:contextualSpacing w:val="0"/>
        <w:rPr>
          <w:color w:val="0070C0"/>
        </w:rPr>
      </w:pPr>
      <w:r>
        <w:rPr>
          <w:color w:val="0070C0"/>
        </w:rPr>
        <w:t>Value doesn’t matter as long as there’s something connected which can pull the line down. Especially in your case where you’re not even using the HPD feature.</w:t>
      </w:r>
    </w:p>
    <w:p w:rsidR="005B351E" w:rsidRDefault="005B351E" w:rsidP="005B351E">
      <w:pPr>
        <w:pStyle w:val="ListParagraph"/>
        <w:numPr>
          <w:ilvl w:val="1"/>
          <w:numId w:val="1"/>
        </w:numPr>
        <w:spacing w:before="240" w:after="240"/>
        <w:contextualSpacing w:val="0"/>
      </w:pPr>
      <w:r>
        <w:t>The data</w:t>
      </w:r>
      <w:r w:rsidR="008234F8">
        <w:t xml:space="preserve"> sheet says float SWD_DATA, but EVM pulls </w:t>
      </w:r>
      <w:r>
        <w:t xml:space="preserve">it up </w:t>
      </w:r>
      <w:r w:rsidR="008234F8">
        <w:t>to LDO_3V3 through 3.83k</w:t>
      </w:r>
      <w:r>
        <w:t>Ω</w:t>
      </w:r>
      <w:r w:rsidR="008234F8">
        <w:t>.</w:t>
      </w:r>
    </w:p>
    <w:p w:rsidR="00C60D23" w:rsidRPr="00C60D23" w:rsidRDefault="00C60D23" w:rsidP="00C60D23">
      <w:pPr>
        <w:pStyle w:val="ListParagraph"/>
        <w:spacing w:before="240" w:after="240"/>
        <w:ind w:left="1440"/>
        <w:contextualSpacing w:val="0"/>
        <w:rPr>
          <w:color w:val="0070C0"/>
        </w:rPr>
      </w:pPr>
      <w:r>
        <w:rPr>
          <w:color w:val="0070C0"/>
        </w:rPr>
        <w:t>This pull-up is required for debugging, but not necessary in the final design. Since EVM’s are used for debugging we use these pull-ups on EVM.</w:t>
      </w:r>
    </w:p>
    <w:p w:rsidR="005B351E" w:rsidRDefault="005B351E" w:rsidP="005B351E">
      <w:pPr>
        <w:pStyle w:val="ListParagraph"/>
        <w:numPr>
          <w:ilvl w:val="1"/>
          <w:numId w:val="1"/>
        </w:numPr>
        <w:spacing w:before="240" w:after="240"/>
        <w:contextualSpacing w:val="0"/>
      </w:pPr>
      <w:r>
        <w:t>The data sheet says to float SWD_CLK, if not used, but the EVM pulls it down through 100kΩ.</w:t>
      </w:r>
    </w:p>
    <w:p w:rsidR="00C60D23" w:rsidRPr="00C60D23" w:rsidRDefault="00C60D23" w:rsidP="00C60D23">
      <w:pPr>
        <w:pStyle w:val="ListParagraph"/>
        <w:spacing w:before="240" w:after="240"/>
        <w:ind w:left="1440"/>
        <w:contextualSpacing w:val="0"/>
        <w:rPr>
          <w:color w:val="0070C0"/>
        </w:rPr>
      </w:pPr>
      <w:proofErr w:type="gramStart"/>
      <w:r>
        <w:rPr>
          <w:color w:val="0070C0"/>
        </w:rPr>
        <w:t>Used to enable debugging, not required in final product.</w:t>
      </w:r>
      <w:proofErr w:type="gramEnd"/>
    </w:p>
    <w:p w:rsidR="009D1FFF" w:rsidRDefault="005D3EAD" w:rsidP="009D1FFF">
      <w:pPr>
        <w:pStyle w:val="ListParagraph"/>
        <w:numPr>
          <w:ilvl w:val="0"/>
          <w:numId w:val="1"/>
        </w:numPr>
        <w:spacing w:before="240" w:after="240"/>
        <w:contextualSpacing w:val="0"/>
      </w:pPr>
      <w:r>
        <w:t xml:space="preserve">The USB PD section </w:t>
      </w:r>
      <w:r w:rsidR="009D1FFF">
        <w:t>of our schematic is shown below.  (</w:t>
      </w:r>
      <w:r w:rsidR="000B06EC">
        <w:t>Zoom in to see details</w:t>
      </w:r>
      <w:r w:rsidR="009D1FFF">
        <w:t>.)</w:t>
      </w:r>
    </w:p>
    <w:p w:rsidR="005D3EAD" w:rsidRDefault="009D1FFF" w:rsidP="009D1FFF">
      <w:pPr>
        <w:spacing w:before="240" w:after="240"/>
      </w:pPr>
      <w:commentRangeStart w:id="0"/>
      <w:r>
        <w:rPr>
          <w:noProof/>
        </w:rPr>
        <w:lastRenderedPageBreak/>
        <w:drawing>
          <wp:inline distT="0" distB="0" distL="0" distR="0" wp14:anchorId="3FC87918" wp14:editId="08DA5EA5">
            <wp:extent cx="5943600" cy="39008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00805"/>
                    </a:xfrm>
                    <a:prstGeom prst="rect">
                      <a:avLst/>
                    </a:prstGeom>
                  </pic:spPr>
                </pic:pic>
              </a:graphicData>
            </a:graphic>
          </wp:inline>
        </w:drawing>
      </w:r>
      <w:commentRangeEnd w:id="0"/>
      <w:r w:rsidR="00717C97">
        <w:rPr>
          <w:rStyle w:val="CommentReference"/>
        </w:rPr>
        <w:commentReference w:id="0"/>
      </w:r>
    </w:p>
    <w:sectPr w:rsidR="005D3EAD">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harma (ACS), Rahul" w:date="2017-09-19T17:55:00Z" w:initials="RRSH">
    <w:p w:rsidR="002633F3" w:rsidRDefault="00717C97">
      <w:pPr>
        <w:pStyle w:val="CommentText"/>
      </w:pPr>
      <w:r>
        <w:rPr>
          <w:rStyle w:val="CommentReference"/>
        </w:rPr>
        <w:annotationRef/>
      </w:r>
    </w:p>
    <w:p w:rsidR="00717C97" w:rsidRDefault="00717C97" w:rsidP="002633F3">
      <w:pPr>
        <w:pStyle w:val="CommentText"/>
        <w:numPr>
          <w:ilvl w:val="0"/>
          <w:numId w:val="2"/>
        </w:numPr>
      </w:pPr>
      <w:r>
        <w:t>R27 should be 100K</w:t>
      </w:r>
    </w:p>
    <w:p w:rsidR="00717C97" w:rsidRDefault="00717C97" w:rsidP="002633F3">
      <w:pPr>
        <w:pStyle w:val="CommentText"/>
        <w:numPr>
          <w:ilvl w:val="0"/>
          <w:numId w:val="2"/>
        </w:numPr>
      </w:pPr>
      <w:r>
        <w:t>Use pullups on I2C IRQ lines as well</w:t>
      </w:r>
    </w:p>
    <w:p w:rsidR="00717C97" w:rsidRDefault="00717C97" w:rsidP="002633F3">
      <w:pPr>
        <w:pStyle w:val="CommentText"/>
        <w:numPr>
          <w:ilvl w:val="0"/>
          <w:numId w:val="2"/>
        </w:numPr>
      </w:pPr>
      <w:r>
        <w:t>Disconnect all the USB lines as they are not going to be used. Also remove the USB ESD diodes.</w:t>
      </w:r>
    </w:p>
    <w:p w:rsidR="00717C97" w:rsidRDefault="00717C97" w:rsidP="002633F3">
      <w:pPr>
        <w:pStyle w:val="CommentText"/>
        <w:numPr>
          <w:ilvl w:val="0"/>
          <w:numId w:val="2"/>
        </w:numPr>
      </w:pPr>
      <w:r>
        <w:t>Use TPD2S300 for CC protection</w:t>
      </w:r>
    </w:p>
    <w:p w:rsidR="002633F3" w:rsidRDefault="002633F3" w:rsidP="002633F3">
      <w:pPr>
        <w:pStyle w:val="CommentText"/>
        <w:numPr>
          <w:ilvl w:val="0"/>
          <w:numId w:val="2"/>
        </w:numPr>
      </w:pPr>
      <w:r>
        <w:t>Pull-down all the unused GPIO using a 1M resistance</w:t>
      </w:r>
      <w:bookmarkStart w:id="1" w:name="_GoBack"/>
      <w:bookmarkEnd w:id="1"/>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F1E" w:rsidRDefault="008A5F1E" w:rsidP="008C36CB">
      <w:pPr>
        <w:spacing w:after="0" w:line="240" w:lineRule="auto"/>
      </w:pPr>
      <w:r>
        <w:separator/>
      </w:r>
    </w:p>
  </w:endnote>
  <w:endnote w:type="continuationSeparator" w:id="0">
    <w:p w:rsidR="008A5F1E" w:rsidRDefault="008A5F1E" w:rsidP="008C3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92E" w:rsidRDefault="003679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92E" w:rsidRDefault="003679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92E" w:rsidRDefault="003679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F1E" w:rsidRDefault="008A5F1E" w:rsidP="008C36CB">
      <w:pPr>
        <w:spacing w:after="0" w:line="240" w:lineRule="auto"/>
      </w:pPr>
      <w:r>
        <w:separator/>
      </w:r>
    </w:p>
  </w:footnote>
  <w:footnote w:type="continuationSeparator" w:id="0">
    <w:p w:rsidR="008A5F1E" w:rsidRDefault="008A5F1E" w:rsidP="008C36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92E" w:rsidRDefault="003679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6CB" w:rsidRPr="008C36CB" w:rsidRDefault="008C36CB">
    <w:pPr>
      <w:pStyle w:val="Header"/>
      <w:rPr>
        <w:b/>
        <w:i/>
        <w:sz w:val="32"/>
      </w:rPr>
    </w:pPr>
    <w:r w:rsidRPr="008C36CB">
      <w:rPr>
        <w:b/>
        <w:i/>
        <w:sz w:val="32"/>
      </w:rPr>
      <w:fldChar w:fldCharType="begin"/>
    </w:r>
    <w:r w:rsidRPr="008C36CB">
      <w:rPr>
        <w:b/>
        <w:i/>
        <w:sz w:val="32"/>
      </w:rPr>
      <w:instrText xml:space="preserve"> FILENAME   \* MERGEFORMAT </w:instrText>
    </w:r>
    <w:r w:rsidRPr="008C36CB">
      <w:rPr>
        <w:b/>
        <w:i/>
        <w:sz w:val="32"/>
      </w:rPr>
      <w:fldChar w:fldCharType="separate"/>
    </w:r>
    <w:r w:rsidR="002D4D10">
      <w:rPr>
        <w:b/>
        <w:i/>
        <w:noProof/>
        <w:sz w:val="32"/>
      </w:rPr>
      <w:t>Questions about TSP65982 and EVM, Rev 01.docx</w:t>
    </w:r>
    <w:r w:rsidRPr="008C36CB">
      <w:rPr>
        <w:b/>
        <w:i/>
        <w:sz w:val="32"/>
      </w:rPr>
      <w:fldChar w:fldCharType="end"/>
    </w:r>
    <w:r w:rsidR="0036792E">
      <w:rPr>
        <w:b/>
        <w:i/>
        <w:sz w:val="32"/>
      </w:rPr>
      <w:tab/>
      <w:t>- Bill Fish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92E" w:rsidRDefault="003679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574016"/>
    <w:multiLevelType w:val="hybridMultilevel"/>
    <w:tmpl w:val="2214D7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85A0682"/>
    <w:multiLevelType w:val="hybridMultilevel"/>
    <w:tmpl w:val="8E283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74B"/>
    <w:rsid w:val="00011E6E"/>
    <w:rsid w:val="000162C1"/>
    <w:rsid w:val="00023760"/>
    <w:rsid w:val="000242A2"/>
    <w:rsid w:val="00024BC8"/>
    <w:rsid w:val="00025B70"/>
    <w:rsid w:val="00030487"/>
    <w:rsid w:val="00034D25"/>
    <w:rsid w:val="0003660A"/>
    <w:rsid w:val="00036F0E"/>
    <w:rsid w:val="00037F9E"/>
    <w:rsid w:val="0004005B"/>
    <w:rsid w:val="000428D9"/>
    <w:rsid w:val="00044B3A"/>
    <w:rsid w:val="00045C55"/>
    <w:rsid w:val="00051418"/>
    <w:rsid w:val="0005148C"/>
    <w:rsid w:val="00052A55"/>
    <w:rsid w:val="000542B6"/>
    <w:rsid w:val="000562C2"/>
    <w:rsid w:val="00061F82"/>
    <w:rsid w:val="00061FBD"/>
    <w:rsid w:val="000639F2"/>
    <w:rsid w:val="00070EDD"/>
    <w:rsid w:val="00073BE6"/>
    <w:rsid w:val="00090D31"/>
    <w:rsid w:val="000910E6"/>
    <w:rsid w:val="00091140"/>
    <w:rsid w:val="00095563"/>
    <w:rsid w:val="00096BED"/>
    <w:rsid w:val="0009784D"/>
    <w:rsid w:val="000A1E28"/>
    <w:rsid w:val="000A2886"/>
    <w:rsid w:val="000A68B7"/>
    <w:rsid w:val="000B06EC"/>
    <w:rsid w:val="000B0820"/>
    <w:rsid w:val="000B45BC"/>
    <w:rsid w:val="000C2D67"/>
    <w:rsid w:val="000C30AE"/>
    <w:rsid w:val="000C37F1"/>
    <w:rsid w:val="000C54F0"/>
    <w:rsid w:val="000C6B8C"/>
    <w:rsid w:val="000C759C"/>
    <w:rsid w:val="000D2C7F"/>
    <w:rsid w:val="000D378A"/>
    <w:rsid w:val="000D3C07"/>
    <w:rsid w:val="000D4372"/>
    <w:rsid w:val="000D46C1"/>
    <w:rsid w:val="000D5799"/>
    <w:rsid w:val="000E0ED0"/>
    <w:rsid w:val="000E1D75"/>
    <w:rsid w:val="000E1ED4"/>
    <w:rsid w:val="000E3543"/>
    <w:rsid w:val="000E7057"/>
    <w:rsid w:val="000F20C3"/>
    <w:rsid w:val="000F3547"/>
    <w:rsid w:val="000F411A"/>
    <w:rsid w:val="000F4F5F"/>
    <w:rsid w:val="000F57A2"/>
    <w:rsid w:val="001001CD"/>
    <w:rsid w:val="00101FA0"/>
    <w:rsid w:val="0011360A"/>
    <w:rsid w:val="00115250"/>
    <w:rsid w:val="00115CC6"/>
    <w:rsid w:val="00127A92"/>
    <w:rsid w:val="00140DAD"/>
    <w:rsid w:val="001432DD"/>
    <w:rsid w:val="00145E45"/>
    <w:rsid w:val="00147F2A"/>
    <w:rsid w:val="00152178"/>
    <w:rsid w:val="001527EF"/>
    <w:rsid w:val="00154466"/>
    <w:rsid w:val="00155F3A"/>
    <w:rsid w:val="0016099F"/>
    <w:rsid w:val="00161624"/>
    <w:rsid w:val="00162216"/>
    <w:rsid w:val="0016379F"/>
    <w:rsid w:val="001649EB"/>
    <w:rsid w:val="001659AE"/>
    <w:rsid w:val="001666BB"/>
    <w:rsid w:val="00167DA3"/>
    <w:rsid w:val="001728CC"/>
    <w:rsid w:val="00172C7B"/>
    <w:rsid w:val="00172CB8"/>
    <w:rsid w:val="00175E89"/>
    <w:rsid w:val="00181DDD"/>
    <w:rsid w:val="00182B32"/>
    <w:rsid w:val="00187DBA"/>
    <w:rsid w:val="001971DD"/>
    <w:rsid w:val="001A0806"/>
    <w:rsid w:val="001A215B"/>
    <w:rsid w:val="001A3248"/>
    <w:rsid w:val="001A33C0"/>
    <w:rsid w:val="001B2A89"/>
    <w:rsid w:val="001B2C3D"/>
    <w:rsid w:val="001B3BF4"/>
    <w:rsid w:val="001B63AA"/>
    <w:rsid w:val="001B64C2"/>
    <w:rsid w:val="001B68DC"/>
    <w:rsid w:val="001B775D"/>
    <w:rsid w:val="001B7825"/>
    <w:rsid w:val="001C020F"/>
    <w:rsid w:val="001C1AC3"/>
    <w:rsid w:val="001C2332"/>
    <w:rsid w:val="001C2603"/>
    <w:rsid w:val="001C47B4"/>
    <w:rsid w:val="001C67E3"/>
    <w:rsid w:val="001D0592"/>
    <w:rsid w:val="001D1EEA"/>
    <w:rsid w:val="001D2F64"/>
    <w:rsid w:val="001D35A3"/>
    <w:rsid w:val="001D35B4"/>
    <w:rsid w:val="001D3C76"/>
    <w:rsid w:val="001D75A4"/>
    <w:rsid w:val="001E420A"/>
    <w:rsid w:val="001E7B4E"/>
    <w:rsid w:val="001F0565"/>
    <w:rsid w:val="001F234B"/>
    <w:rsid w:val="001F245F"/>
    <w:rsid w:val="001F4E82"/>
    <w:rsid w:val="001F7748"/>
    <w:rsid w:val="002027FE"/>
    <w:rsid w:val="00203AE7"/>
    <w:rsid w:val="002067CF"/>
    <w:rsid w:val="00210B72"/>
    <w:rsid w:val="002119D9"/>
    <w:rsid w:val="002128EC"/>
    <w:rsid w:val="00212D62"/>
    <w:rsid w:val="0021519B"/>
    <w:rsid w:val="00216CC2"/>
    <w:rsid w:val="00222F8F"/>
    <w:rsid w:val="00225FAB"/>
    <w:rsid w:val="00231294"/>
    <w:rsid w:val="00232475"/>
    <w:rsid w:val="002326E8"/>
    <w:rsid w:val="00240CD9"/>
    <w:rsid w:val="002432A2"/>
    <w:rsid w:val="002449CF"/>
    <w:rsid w:val="00244EB9"/>
    <w:rsid w:val="00245C6B"/>
    <w:rsid w:val="00246CD7"/>
    <w:rsid w:val="00246D8B"/>
    <w:rsid w:val="002502AA"/>
    <w:rsid w:val="00251B65"/>
    <w:rsid w:val="00252E95"/>
    <w:rsid w:val="00253FCC"/>
    <w:rsid w:val="00256426"/>
    <w:rsid w:val="00257D2B"/>
    <w:rsid w:val="00257E66"/>
    <w:rsid w:val="002603F0"/>
    <w:rsid w:val="00260FFE"/>
    <w:rsid w:val="00262EA5"/>
    <w:rsid w:val="002633F3"/>
    <w:rsid w:val="002637BF"/>
    <w:rsid w:val="00265676"/>
    <w:rsid w:val="00265B42"/>
    <w:rsid w:val="0027266D"/>
    <w:rsid w:val="00273CED"/>
    <w:rsid w:val="00275A0C"/>
    <w:rsid w:val="00276D44"/>
    <w:rsid w:val="00280D59"/>
    <w:rsid w:val="00281981"/>
    <w:rsid w:val="00282CFA"/>
    <w:rsid w:val="00285653"/>
    <w:rsid w:val="00292E6A"/>
    <w:rsid w:val="0029302C"/>
    <w:rsid w:val="00293C86"/>
    <w:rsid w:val="002944AD"/>
    <w:rsid w:val="0029552B"/>
    <w:rsid w:val="002A068D"/>
    <w:rsid w:val="002A3D52"/>
    <w:rsid w:val="002A4DD3"/>
    <w:rsid w:val="002B0F8B"/>
    <w:rsid w:val="002B2089"/>
    <w:rsid w:val="002C36D5"/>
    <w:rsid w:val="002C3F39"/>
    <w:rsid w:val="002C5CF7"/>
    <w:rsid w:val="002C61AD"/>
    <w:rsid w:val="002C6298"/>
    <w:rsid w:val="002D12EA"/>
    <w:rsid w:val="002D296B"/>
    <w:rsid w:val="002D2CC3"/>
    <w:rsid w:val="002D3086"/>
    <w:rsid w:val="002D4D10"/>
    <w:rsid w:val="002E188B"/>
    <w:rsid w:val="002E3F65"/>
    <w:rsid w:val="002E7025"/>
    <w:rsid w:val="002F2A2B"/>
    <w:rsid w:val="002F3AD1"/>
    <w:rsid w:val="00301E4E"/>
    <w:rsid w:val="00302FC9"/>
    <w:rsid w:val="0030465F"/>
    <w:rsid w:val="00304AE6"/>
    <w:rsid w:val="00304EA6"/>
    <w:rsid w:val="0030522A"/>
    <w:rsid w:val="00314EA1"/>
    <w:rsid w:val="003150BB"/>
    <w:rsid w:val="00315393"/>
    <w:rsid w:val="00322C67"/>
    <w:rsid w:val="00323EBF"/>
    <w:rsid w:val="00324C1B"/>
    <w:rsid w:val="0032522B"/>
    <w:rsid w:val="003255E0"/>
    <w:rsid w:val="00326513"/>
    <w:rsid w:val="003265F6"/>
    <w:rsid w:val="00327BB7"/>
    <w:rsid w:val="0033034E"/>
    <w:rsid w:val="00330E96"/>
    <w:rsid w:val="003330C7"/>
    <w:rsid w:val="003338DC"/>
    <w:rsid w:val="00334D55"/>
    <w:rsid w:val="003367EF"/>
    <w:rsid w:val="00336967"/>
    <w:rsid w:val="00337C40"/>
    <w:rsid w:val="00341A41"/>
    <w:rsid w:val="0034758D"/>
    <w:rsid w:val="0035091E"/>
    <w:rsid w:val="00350E9D"/>
    <w:rsid w:val="003510F0"/>
    <w:rsid w:val="00351D11"/>
    <w:rsid w:val="00352BDB"/>
    <w:rsid w:val="003546E3"/>
    <w:rsid w:val="003572DA"/>
    <w:rsid w:val="00357A2E"/>
    <w:rsid w:val="00357F59"/>
    <w:rsid w:val="00360E2D"/>
    <w:rsid w:val="00363707"/>
    <w:rsid w:val="003649A6"/>
    <w:rsid w:val="003664D0"/>
    <w:rsid w:val="0036792E"/>
    <w:rsid w:val="00370B82"/>
    <w:rsid w:val="003717D6"/>
    <w:rsid w:val="00372E1F"/>
    <w:rsid w:val="0037505A"/>
    <w:rsid w:val="00386EAD"/>
    <w:rsid w:val="00390D8F"/>
    <w:rsid w:val="00392E51"/>
    <w:rsid w:val="00393AD4"/>
    <w:rsid w:val="0039716F"/>
    <w:rsid w:val="003A0126"/>
    <w:rsid w:val="003A013A"/>
    <w:rsid w:val="003A0C46"/>
    <w:rsid w:val="003A0D92"/>
    <w:rsid w:val="003A1017"/>
    <w:rsid w:val="003A3F71"/>
    <w:rsid w:val="003A43F2"/>
    <w:rsid w:val="003A6271"/>
    <w:rsid w:val="003A74B3"/>
    <w:rsid w:val="003A7950"/>
    <w:rsid w:val="003B0975"/>
    <w:rsid w:val="003B1183"/>
    <w:rsid w:val="003B4DDB"/>
    <w:rsid w:val="003B584E"/>
    <w:rsid w:val="003B7CE8"/>
    <w:rsid w:val="003C02E4"/>
    <w:rsid w:val="003C02EA"/>
    <w:rsid w:val="003C1963"/>
    <w:rsid w:val="003C272F"/>
    <w:rsid w:val="003C6025"/>
    <w:rsid w:val="003D0F5B"/>
    <w:rsid w:val="003D1040"/>
    <w:rsid w:val="003D5D5A"/>
    <w:rsid w:val="003E0F7C"/>
    <w:rsid w:val="003E1636"/>
    <w:rsid w:val="003E2692"/>
    <w:rsid w:val="003E3650"/>
    <w:rsid w:val="003E4CB3"/>
    <w:rsid w:val="003E52F4"/>
    <w:rsid w:val="003E530B"/>
    <w:rsid w:val="003F1637"/>
    <w:rsid w:val="003F2F3B"/>
    <w:rsid w:val="003F3569"/>
    <w:rsid w:val="003F5752"/>
    <w:rsid w:val="003F6203"/>
    <w:rsid w:val="003F624C"/>
    <w:rsid w:val="003F69F7"/>
    <w:rsid w:val="0040078B"/>
    <w:rsid w:val="00402047"/>
    <w:rsid w:val="00402EF0"/>
    <w:rsid w:val="004031CC"/>
    <w:rsid w:val="00403623"/>
    <w:rsid w:val="004042CC"/>
    <w:rsid w:val="0040493E"/>
    <w:rsid w:val="00406200"/>
    <w:rsid w:val="0040743B"/>
    <w:rsid w:val="0040780C"/>
    <w:rsid w:val="004115E6"/>
    <w:rsid w:val="004165C6"/>
    <w:rsid w:val="00416DB9"/>
    <w:rsid w:val="00417461"/>
    <w:rsid w:val="00423BCA"/>
    <w:rsid w:val="00423BCB"/>
    <w:rsid w:val="004254AF"/>
    <w:rsid w:val="00425A7C"/>
    <w:rsid w:val="00425C6E"/>
    <w:rsid w:val="0042685E"/>
    <w:rsid w:val="00427A20"/>
    <w:rsid w:val="00432FE1"/>
    <w:rsid w:val="00435E13"/>
    <w:rsid w:val="004438C9"/>
    <w:rsid w:val="00443B86"/>
    <w:rsid w:val="00444916"/>
    <w:rsid w:val="00444A0B"/>
    <w:rsid w:val="0044702E"/>
    <w:rsid w:val="00450D75"/>
    <w:rsid w:val="0045199C"/>
    <w:rsid w:val="0045355E"/>
    <w:rsid w:val="00456430"/>
    <w:rsid w:val="00460768"/>
    <w:rsid w:val="004638A6"/>
    <w:rsid w:val="00464BAD"/>
    <w:rsid w:val="00465A9C"/>
    <w:rsid w:val="00467F4C"/>
    <w:rsid w:val="004707DC"/>
    <w:rsid w:val="004707F8"/>
    <w:rsid w:val="00471620"/>
    <w:rsid w:val="004719EB"/>
    <w:rsid w:val="00474E7B"/>
    <w:rsid w:val="004756FC"/>
    <w:rsid w:val="004817F1"/>
    <w:rsid w:val="00483762"/>
    <w:rsid w:val="00484FB0"/>
    <w:rsid w:val="0049159E"/>
    <w:rsid w:val="00497357"/>
    <w:rsid w:val="004A0DB8"/>
    <w:rsid w:val="004A2496"/>
    <w:rsid w:val="004A773D"/>
    <w:rsid w:val="004A7F90"/>
    <w:rsid w:val="004B1EA4"/>
    <w:rsid w:val="004B4548"/>
    <w:rsid w:val="004B7B0C"/>
    <w:rsid w:val="004C005C"/>
    <w:rsid w:val="004C18C6"/>
    <w:rsid w:val="004C40AA"/>
    <w:rsid w:val="004C7242"/>
    <w:rsid w:val="004C7311"/>
    <w:rsid w:val="004C74CA"/>
    <w:rsid w:val="004C74E2"/>
    <w:rsid w:val="004D2AC6"/>
    <w:rsid w:val="004E02CA"/>
    <w:rsid w:val="004E1C3E"/>
    <w:rsid w:val="004E253C"/>
    <w:rsid w:val="004E2F37"/>
    <w:rsid w:val="004E3204"/>
    <w:rsid w:val="004E63D0"/>
    <w:rsid w:val="004F2AA3"/>
    <w:rsid w:val="004F362A"/>
    <w:rsid w:val="00500D07"/>
    <w:rsid w:val="005033D5"/>
    <w:rsid w:val="005057D5"/>
    <w:rsid w:val="00512624"/>
    <w:rsid w:val="0051272A"/>
    <w:rsid w:val="005135D3"/>
    <w:rsid w:val="00514EC8"/>
    <w:rsid w:val="00515A5D"/>
    <w:rsid w:val="005215AC"/>
    <w:rsid w:val="00523C64"/>
    <w:rsid w:val="00524062"/>
    <w:rsid w:val="0052638A"/>
    <w:rsid w:val="0052653B"/>
    <w:rsid w:val="005268E5"/>
    <w:rsid w:val="00531D9D"/>
    <w:rsid w:val="0053344B"/>
    <w:rsid w:val="00533D55"/>
    <w:rsid w:val="005438BD"/>
    <w:rsid w:val="005447F3"/>
    <w:rsid w:val="00546B1D"/>
    <w:rsid w:val="00550407"/>
    <w:rsid w:val="00550E67"/>
    <w:rsid w:val="0055166E"/>
    <w:rsid w:val="00551FDA"/>
    <w:rsid w:val="005534EB"/>
    <w:rsid w:val="00553509"/>
    <w:rsid w:val="00556E77"/>
    <w:rsid w:val="00556E93"/>
    <w:rsid w:val="0056129B"/>
    <w:rsid w:val="00562622"/>
    <w:rsid w:val="00562D0F"/>
    <w:rsid w:val="00564472"/>
    <w:rsid w:val="00565AB7"/>
    <w:rsid w:val="00570416"/>
    <w:rsid w:val="00570578"/>
    <w:rsid w:val="005734A6"/>
    <w:rsid w:val="00577316"/>
    <w:rsid w:val="00580778"/>
    <w:rsid w:val="005818F6"/>
    <w:rsid w:val="00582910"/>
    <w:rsid w:val="00582FBB"/>
    <w:rsid w:val="005853C4"/>
    <w:rsid w:val="00586A53"/>
    <w:rsid w:val="00596C5F"/>
    <w:rsid w:val="0059726D"/>
    <w:rsid w:val="005A15F4"/>
    <w:rsid w:val="005A24AD"/>
    <w:rsid w:val="005A4D2B"/>
    <w:rsid w:val="005A5907"/>
    <w:rsid w:val="005A72E0"/>
    <w:rsid w:val="005B0151"/>
    <w:rsid w:val="005B16AC"/>
    <w:rsid w:val="005B351E"/>
    <w:rsid w:val="005B3710"/>
    <w:rsid w:val="005B75EF"/>
    <w:rsid w:val="005C5E4B"/>
    <w:rsid w:val="005C69C4"/>
    <w:rsid w:val="005D399F"/>
    <w:rsid w:val="005D3EAD"/>
    <w:rsid w:val="005D4206"/>
    <w:rsid w:val="005D44AD"/>
    <w:rsid w:val="005E314D"/>
    <w:rsid w:val="005E3AA8"/>
    <w:rsid w:val="005E3D9D"/>
    <w:rsid w:val="005E6D28"/>
    <w:rsid w:val="005E7FCF"/>
    <w:rsid w:val="005F2C0A"/>
    <w:rsid w:val="005F2ED4"/>
    <w:rsid w:val="005F4608"/>
    <w:rsid w:val="005F536A"/>
    <w:rsid w:val="005F63BC"/>
    <w:rsid w:val="005F684C"/>
    <w:rsid w:val="00600338"/>
    <w:rsid w:val="006015C8"/>
    <w:rsid w:val="00601A1D"/>
    <w:rsid w:val="006032F3"/>
    <w:rsid w:val="006050F9"/>
    <w:rsid w:val="00607903"/>
    <w:rsid w:val="00611DFC"/>
    <w:rsid w:val="006123AF"/>
    <w:rsid w:val="006155DE"/>
    <w:rsid w:val="00620A7E"/>
    <w:rsid w:val="006304E8"/>
    <w:rsid w:val="00630949"/>
    <w:rsid w:val="00630DB9"/>
    <w:rsid w:val="0063249C"/>
    <w:rsid w:val="00636042"/>
    <w:rsid w:val="00636835"/>
    <w:rsid w:val="006368CA"/>
    <w:rsid w:val="00640A7A"/>
    <w:rsid w:val="00641BF2"/>
    <w:rsid w:val="00642E02"/>
    <w:rsid w:val="00643DD9"/>
    <w:rsid w:val="00644515"/>
    <w:rsid w:val="00646D1C"/>
    <w:rsid w:val="0064708D"/>
    <w:rsid w:val="00650FA5"/>
    <w:rsid w:val="00651685"/>
    <w:rsid w:val="00651A46"/>
    <w:rsid w:val="0065250D"/>
    <w:rsid w:val="00655098"/>
    <w:rsid w:val="00656385"/>
    <w:rsid w:val="0065737C"/>
    <w:rsid w:val="006607D3"/>
    <w:rsid w:val="006637E4"/>
    <w:rsid w:val="00665F93"/>
    <w:rsid w:val="00666626"/>
    <w:rsid w:val="00670CF6"/>
    <w:rsid w:val="00677173"/>
    <w:rsid w:val="0068003C"/>
    <w:rsid w:val="006859F7"/>
    <w:rsid w:val="006871FC"/>
    <w:rsid w:val="00693B48"/>
    <w:rsid w:val="00694672"/>
    <w:rsid w:val="00694AD1"/>
    <w:rsid w:val="00695283"/>
    <w:rsid w:val="006A2A7D"/>
    <w:rsid w:val="006A457D"/>
    <w:rsid w:val="006A530C"/>
    <w:rsid w:val="006A6790"/>
    <w:rsid w:val="006A71B9"/>
    <w:rsid w:val="006B2949"/>
    <w:rsid w:val="006B3306"/>
    <w:rsid w:val="006B5332"/>
    <w:rsid w:val="006B664F"/>
    <w:rsid w:val="006B76E2"/>
    <w:rsid w:val="006C3366"/>
    <w:rsid w:val="006C4AAC"/>
    <w:rsid w:val="006C57F7"/>
    <w:rsid w:val="006C5E99"/>
    <w:rsid w:val="006C7005"/>
    <w:rsid w:val="006D1F2E"/>
    <w:rsid w:val="006D2F9A"/>
    <w:rsid w:val="006D4612"/>
    <w:rsid w:val="006E0E3C"/>
    <w:rsid w:val="006E1211"/>
    <w:rsid w:val="006F186E"/>
    <w:rsid w:val="006F207C"/>
    <w:rsid w:val="006F5873"/>
    <w:rsid w:val="006F5E2E"/>
    <w:rsid w:val="006F64DB"/>
    <w:rsid w:val="00700517"/>
    <w:rsid w:val="0070400A"/>
    <w:rsid w:val="00705458"/>
    <w:rsid w:val="00706156"/>
    <w:rsid w:val="00713B88"/>
    <w:rsid w:val="0071499F"/>
    <w:rsid w:val="00717C97"/>
    <w:rsid w:val="00717E0D"/>
    <w:rsid w:val="0072111A"/>
    <w:rsid w:val="007225AF"/>
    <w:rsid w:val="0072405E"/>
    <w:rsid w:val="007245A9"/>
    <w:rsid w:val="00734FF5"/>
    <w:rsid w:val="007408C9"/>
    <w:rsid w:val="00740FC5"/>
    <w:rsid w:val="00742A92"/>
    <w:rsid w:val="007476F4"/>
    <w:rsid w:val="0075294E"/>
    <w:rsid w:val="007536A6"/>
    <w:rsid w:val="007557B9"/>
    <w:rsid w:val="007574B3"/>
    <w:rsid w:val="00757BF5"/>
    <w:rsid w:val="007611AE"/>
    <w:rsid w:val="007617C9"/>
    <w:rsid w:val="00767420"/>
    <w:rsid w:val="0076767F"/>
    <w:rsid w:val="0077108A"/>
    <w:rsid w:val="00776B7D"/>
    <w:rsid w:val="00780B3A"/>
    <w:rsid w:val="00784D2B"/>
    <w:rsid w:val="00790919"/>
    <w:rsid w:val="007924DF"/>
    <w:rsid w:val="00792E47"/>
    <w:rsid w:val="00793600"/>
    <w:rsid w:val="00793908"/>
    <w:rsid w:val="00795B70"/>
    <w:rsid w:val="00795BFD"/>
    <w:rsid w:val="007972C3"/>
    <w:rsid w:val="007977F5"/>
    <w:rsid w:val="007A036A"/>
    <w:rsid w:val="007A7DDC"/>
    <w:rsid w:val="007B236F"/>
    <w:rsid w:val="007B656E"/>
    <w:rsid w:val="007B7D2D"/>
    <w:rsid w:val="007D01C4"/>
    <w:rsid w:val="007D1945"/>
    <w:rsid w:val="007D2195"/>
    <w:rsid w:val="007D4AA3"/>
    <w:rsid w:val="007E10CE"/>
    <w:rsid w:val="007E3181"/>
    <w:rsid w:val="007E324E"/>
    <w:rsid w:val="007E3637"/>
    <w:rsid w:val="007E73EA"/>
    <w:rsid w:val="007F033C"/>
    <w:rsid w:val="007F0493"/>
    <w:rsid w:val="007F186F"/>
    <w:rsid w:val="007F28E3"/>
    <w:rsid w:val="007F3D19"/>
    <w:rsid w:val="007F64AA"/>
    <w:rsid w:val="00801998"/>
    <w:rsid w:val="00801B0D"/>
    <w:rsid w:val="00802805"/>
    <w:rsid w:val="0080337D"/>
    <w:rsid w:val="008035B8"/>
    <w:rsid w:val="00804E49"/>
    <w:rsid w:val="00806A4F"/>
    <w:rsid w:val="00815B3D"/>
    <w:rsid w:val="00815CC4"/>
    <w:rsid w:val="00817016"/>
    <w:rsid w:val="008175D7"/>
    <w:rsid w:val="008234F8"/>
    <w:rsid w:val="00824D1D"/>
    <w:rsid w:val="008252F4"/>
    <w:rsid w:val="00827D24"/>
    <w:rsid w:val="008340AC"/>
    <w:rsid w:val="00836055"/>
    <w:rsid w:val="008448B4"/>
    <w:rsid w:val="008453F1"/>
    <w:rsid w:val="00845BC5"/>
    <w:rsid w:val="0085107D"/>
    <w:rsid w:val="00851E5A"/>
    <w:rsid w:val="00854F5F"/>
    <w:rsid w:val="00855606"/>
    <w:rsid w:val="0086300B"/>
    <w:rsid w:val="00865019"/>
    <w:rsid w:val="0086568A"/>
    <w:rsid w:val="00865CC6"/>
    <w:rsid w:val="008668B6"/>
    <w:rsid w:val="00866904"/>
    <w:rsid w:val="00866C5A"/>
    <w:rsid w:val="00867E39"/>
    <w:rsid w:val="00871D96"/>
    <w:rsid w:val="00872B59"/>
    <w:rsid w:val="00872C75"/>
    <w:rsid w:val="00873643"/>
    <w:rsid w:val="008768EE"/>
    <w:rsid w:val="00882511"/>
    <w:rsid w:val="00882B65"/>
    <w:rsid w:val="00883666"/>
    <w:rsid w:val="008843C1"/>
    <w:rsid w:val="00890428"/>
    <w:rsid w:val="0089236F"/>
    <w:rsid w:val="00892610"/>
    <w:rsid w:val="00895BE0"/>
    <w:rsid w:val="008A2E54"/>
    <w:rsid w:val="008A3AF8"/>
    <w:rsid w:val="008A5451"/>
    <w:rsid w:val="008A5B4D"/>
    <w:rsid w:val="008A5C75"/>
    <w:rsid w:val="008A5F1E"/>
    <w:rsid w:val="008A6059"/>
    <w:rsid w:val="008B0A6E"/>
    <w:rsid w:val="008B5218"/>
    <w:rsid w:val="008C1E96"/>
    <w:rsid w:val="008C2AB5"/>
    <w:rsid w:val="008C36CB"/>
    <w:rsid w:val="008C58DF"/>
    <w:rsid w:val="008C7EC1"/>
    <w:rsid w:val="008D473C"/>
    <w:rsid w:val="008D5640"/>
    <w:rsid w:val="008E1A02"/>
    <w:rsid w:val="008E2E02"/>
    <w:rsid w:val="008E36B1"/>
    <w:rsid w:val="008E37FB"/>
    <w:rsid w:val="008E4A83"/>
    <w:rsid w:val="008E4C70"/>
    <w:rsid w:val="008E6039"/>
    <w:rsid w:val="008F33BA"/>
    <w:rsid w:val="008F48CB"/>
    <w:rsid w:val="009005C5"/>
    <w:rsid w:val="00904221"/>
    <w:rsid w:val="00904F57"/>
    <w:rsid w:val="00906DCB"/>
    <w:rsid w:val="00911F09"/>
    <w:rsid w:val="00912A5E"/>
    <w:rsid w:val="00914065"/>
    <w:rsid w:val="00926974"/>
    <w:rsid w:val="00931AEA"/>
    <w:rsid w:val="00940CD1"/>
    <w:rsid w:val="00940F78"/>
    <w:rsid w:val="00944428"/>
    <w:rsid w:val="0094510B"/>
    <w:rsid w:val="009520DE"/>
    <w:rsid w:val="00954DEF"/>
    <w:rsid w:val="009567FB"/>
    <w:rsid w:val="00957866"/>
    <w:rsid w:val="009604C5"/>
    <w:rsid w:val="009626D6"/>
    <w:rsid w:val="00963C76"/>
    <w:rsid w:val="0096412C"/>
    <w:rsid w:val="009657C1"/>
    <w:rsid w:val="00965896"/>
    <w:rsid w:val="009661FE"/>
    <w:rsid w:val="00970256"/>
    <w:rsid w:val="009750A3"/>
    <w:rsid w:val="00985D5C"/>
    <w:rsid w:val="00990AEB"/>
    <w:rsid w:val="00991F13"/>
    <w:rsid w:val="00992B31"/>
    <w:rsid w:val="00994F29"/>
    <w:rsid w:val="00995D46"/>
    <w:rsid w:val="009A1D69"/>
    <w:rsid w:val="009A3882"/>
    <w:rsid w:val="009A3E84"/>
    <w:rsid w:val="009A495D"/>
    <w:rsid w:val="009A60D8"/>
    <w:rsid w:val="009B0B93"/>
    <w:rsid w:val="009B2DAF"/>
    <w:rsid w:val="009B33E8"/>
    <w:rsid w:val="009B3DAD"/>
    <w:rsid w:val="009B4399"/>
    <w:rsid w:val="009B7E50"/>
    <w:rsid w:val="009C1A72"/>
    <w:rsid w:val="009C6F21"/>
    <w:rsid w:val="009D1C3D"/>
    <w:rsid w:val="009D1FFF"/>
    <w:rsid w:val="009D2BB4"/>
    <w:rsid w:val="009D3A78"/>
    <w:rsid w:val="009E1A07"/>
    <w:rsid w:val="009E5583"/>
    <w:rsid w:val="009E5659"/>
    <w:rsid w:val="009E58FC"/>
    <w:rsid w:val="009E61B2"/>
    <w:rsid w:val="009E7C1A"/>
    <w:rsid w:val="009E7C7E"/>
    <w:rsid w:val="009F11A4"/>
    <w:rsid w:val="009F6FAE"/>
    <w:rsid w:val="00A001C9"/>
    <w:rsid w:val="00A033E2"/>
    <w:rsid w:val="00A038CD"/>
    <w:rsid w:val="00A03B53"/>
    <w:rsid w:val="00A03F4D"/>
    <w:rsid w:val="00A04C9C"/>
    <w:rsid w:val="00A052A5"/>
    <w:rsid w:val="00A13E3D"/>
    <w:rsid w:val="00A15291"/>
    <w:rsid w:val="00A16C53"/>
    <w:rsid w:val="00A27687"/>
    <w:rsid w:val="00A322E8"/>
    <w:rsid w:val="00A33352"/>
    <w:rsid w:val="00A33CE3"/>
    <w:rsid w:val="00A342A5"/>
    <w:rsid w:val="00A36F85"/>
    <w:rsid w:val="00A4120F"/>
    <w:rsid w:val="00A42A91"/>
    <w:rsid w:val="00A44349"/>
    <w:rsid w:val="00A506FE"/>
    <w:rsid w:val="00A52016"/>
    <w:rsid w:val="00A5210A"/>
    <w:rsid w:val="00A52FE2"/>
    <w:rsid w:val="00A53A23"/>
    <w:rsid w:val="00A53F41"/>
    <w:rsid w:val="00A5491A"/>
    <w:rsid w:val="00A5692A"/>
    <w:rsid w:val="00A57F2B"/>
    <w:rsid w:val="00A63896"/>
    <w:rsid w:val="00A64679"/>
    <w:rsid w:val="00A72A15"/>
    <w:rsid w:val="00A75A43"/>
    <w:rsid w:val="00A75E01"/>
    <w:rsid w:val="00A77A9F"/>
    <w:rsid w:val="00A8021D"/>
    <w:rsid w:val="00A82F20"/>
    <w:rsid w:val="00A8311C"/>
    <w:rsid w:val="00A87449"/>
    <w:rsid w:val="00A909AA"/>
    <w:rsid w:val="00A90EE8"/>
    <w:rsid w:val="00A92703"/>
    <w:rsid w:val="00A94026"/>
    <w:rsid w:val="00A96DBB"/>
    <w:rsid w:val="00AA07D9"/>
    <w:rsid w:val="00AA09CF"/>
    <w:rsid w:val="00AA3E4E"/>
    <w:rsid w:val="00AA7E87"/>
    <w:rsid w:val="00AB4214"/>
    <w:rsid w:val="00AB5B50"/>
    <w:rsid w:val="00AB7F87"/>
    <w:rsid w:val="00AC1BF4"/>
    <w:rsid w:val="00AC64CB"/>
    <w:rsid w:val="00AC7AE9"/>
    <w:rsid w:val="00AD0000"/>
    <w:rsid w:val="00AD13C3"/>
    <w:rsid w:val="00AD13D7"/>
    <w:rsid w:val="00AD272B"/>
    <w:rsid w:val="00AD383B"/>
    <w:rsid w:val="00AD3D8A"/>
    <w:rsid w:val="00AD3F86"/>
    <w:rsid w:val="00AE0F44"/>
    <w:rsid w:val="00AE2415"/>
    <w:rsid w:val="00AE2B1B"/>
    <w:rsid w:val="00AE2FDA"/>
    <w:rsid w:val="00AE3630"/>
    <w:rsid w:val="00AE4A4E"/>
    <w:rsid w:val="00AE71A6"/>
    <w:rsid w:val="00AF1D23"/>
    <w:rsid w:val="00AF290D"/>
    <w:rsid w:val="00AF463E"/>
    <w:rsid w:val="00AF4FFB"/>
    <w:rsid w:val="00AF5C51"/>
    <w:rsid w:val="00B015DC"/>
    <w:rsid w:val="00B029CF"/>
    <w:rsid w:val="00B0474E"/>
    <w:rsid w:val="00B103D1"/>
    <w:rsid w:val="00B11879"/>
    <w:rsid w:val="00B12BDB"/>
    <w:rsid w:val="00B15672"/>
    <w:rsid w:val="00B164BA"/>
    <w:rsid w:val="00B16956"/>
    <w:rsid w:val="00B20899"/>
    <w:rsid w:val="00B23A42"/>
    <w:rsid w:val="00B253A6"/>
    <w:rsid w:val="00B27FA8"/>
    <w:rsid w:val="00B305C9"/>
    <w:rsid w:val="00B3220A"/>
    <w:rsid w:val="00B3237B"/>
    <w:rsid w:val="00B35897"/>
    <w:rsid w:val="00B40629"/>
    <w:rsid w:val="00B416C6"/>
    <w:rsid w:val="00B419BC"/>
    <w:rsid w:val="00B42CA5"/>
    <w:rsid w:val="00B5094F"/>
    <w:rsid w:val="00B52C8C"/>
    <w:rsid w:val="00B55B67"/>
    <w:rsid w:val="00B60CA7"/>
    <w:rsid w:val="00B63843"/>
    <w:rsid w:val="00B70ADA"/>
    <w:rsid w:val="00B70C1B"/>
    <w:rsid w:val="00B71015"/>
    <w:rsid w:val="00B734E2"/>
    <w:rsid w:val="00B74216"/>
    <w:rsid w:val="00B80A25"/>
    <w:rsid w:val="00B80AA3"/>
    <w:rsid w:val="00B8162D"/>
    <w:rsid w:val="00B92CD0"/>
    <w:rsid w:val="00B93CA3"/>
    <w:rsid w:val="00B94166"/>
    <w:rsid w:val="00B95AA7"/>
    <w:rsid w:val="00B95D56"/>
    <w:rsid w:val="00B96286"/>
    <w:rsid w:val="00B96480"/>
    <w:rsid w:val="00B97E9A"/>
    <w:rsid w:val="00BA1523"/>
    <w:rsid w:val="00BA192C"/>
    <w:rsid w:val="00BA6366"/>
    <w:rsid w:val="00BA7B79"/>
    <w:rsid w:val="00BB114C"/>
    <w:rsid w:val="00BB74F2"/>
    <w:rsid w:val="00BC05E9"/>
    <w:rsid w:val="00BC23AC"/>
    <w:rsid w:val="00BC4FFD"/>
    <w:rsid w:val="00BD0A88"/>
    <w:rsid w:val="00BD0A91"/>
    <w:rsid w:val="00BD199B"/>
    <w:rsid w:val="00BD2AF7"/>
    <w:rsid w:val="00BD31A3"/>
    <w:rsid w:val="00BD5398"/>
    <w:rsid w:val="00BE049D"/>
    <w:rsid w:val="00BE1E07"/>
    <w:rsid w:val="00BE4F3B"/>
    <w:rsid w:val="00BE5AC5"/>
    <w:rsid w:val="00BF0DE4"/>
    <w:rsid w:val="00C02BBC"/>
    <w:rsid w:val="00C03A01"/>
    <w:rsid w:val="00C03F85"/>
    <w:rsid w:val="00C06ADB"/>
    <w:rsid w:val="00C07F83"/>
    <w:rsid w:val="00C115D1"/>
    <w:rsid w:val="00C11F4E"/>
    <w:rsid w:val="00C12948"/>
    <w:rsid w:val="00C139DF"/>
    <w:rsid w:val="00C13BD9"/>
    <w:rsid w:val="00C1717B"/>
    <w:rsid w:val="00C17FEE"/>
    <w:rsid w:val="00C23761"/>
    <w:rsid w:val="00C30052"/>
    <w:rsid w:val="00C310B8"/>
    <w:rsid w:val="00C313BC"/>
    <w:rsid w:val="00C3682C"/>
    <w:rsid w:val="00C37A83"/>
    <w:rsid w:val="00C415DD"/>
    <w:rsid w:val="00C42471"/>
    <w:rsid w:val="00C478E2"/>
    <w:rsid w:val="00C51A51"/>
    <w:rsid w:val="00C5267E"/>
    <w:rsid w:val="00C536C4"/>
    <w:rsid w:val="00C5420C"/>
    <w:rsid w:val="00C56182"/>
    <w:rsid w:val="00C60D23"/>
    <w:rsid w:val="00C60FC4"/>
    <w:rsid w:val="00C71C7A"/>
    <w:rsid w:val="00C72FAD"/>
    <w:rsid w:val="00C73EEA"/>
    <w:rsid w:val="00C7580D"/>
    <w:rsid w:val="00C7797D"/>
    <w:rsid w:val="00C805A5"/>
    <w:rsid w:val="00C808E4"/>
    <w:rsid w:val="00C810AE"/>
    <w:rsid w:val="00C827FA"/>
    <w:rsid w:val="00C82D7B"/>
    <w:rsid w:val="00C8328D"/>
    <w:rsid w:val="00C8354C"/>
    <w:rsid w:val="00C840B2"/>
    <w:rsid w:val="00C85F0C"/>
    <w:rsid w:val="00C86AD2"/>
    <w:rsid w:val="00C8716A"/>
    <w:rsid w:val="00C907D1"/>
    <w:rsid w:val="00C91989"/>
    <w:rsid w:val="00C92117"/>
    <w:rsid w:val="00C926A3"/>
    <w:rsid w:val="00C95412"/>
    <w:rsid w:val="00C95605"/>
    <w:rsid w:val="00C97233"/>
    <w:rsid w:val="00CA2038"/>
    <w:rsid w:val="00CA279D"/>
    <w:rsid w:val="00CA4A97"/>
    <w:rsid w:val="00CA53AC"/>
    <w:rsid w:val="00CA7A95"/>
    <w:rsid w:val="00CB0E1D"/>
    <w:rsid w:val="00CB4482"/>
    <w:rsid w:val="00CD0E07"/>
    <w:rsid w:val="00CD11D7"/>
    <w:rsid w:val="00CD5121"/>
    <w:rsid w:val="00CE1F39"/>
    <w:rsid w:val="00CE4100"/>
    <w:rsid w:val="00CE526D"/>
    <w:rsid w:val="00CE7405"/>
    <w:rsid w:val="00CF1AD1"/>
    <w:rsid w:val="00CF368B"/>
    <w:rsid w:val="00CF5819"/>
    <w:rsid w:val="00CF7AAE"/>
    <w:rsid w:val="00D012DD"/>
    <w:rsid w:val="00D01679"/>
    <w:rsid w:val="00D01846"/>
    <w:rsid w:val="00D02B1D"/>
    <w:rsid w:val="00D040C0"/>
    <w:rsid w:val="00D115BD"/>
    <w:rsid w:val="00D11BD2"/>
    <w:rsid w:val="00D1317C"/>
    <w:rsid w:val="00D17028"/>
    <w:rsid w:val="00D20E51"/>
    <w:rsid w:val="00D22126"/>
    <w:rsid w:val="00D258B0"/>
    <w:rsid w:val="00D26D81"/>
    <w:rsid w:val="00D3060B"/>
    <w:rsid w:val="00D3404C"/>
    <w:rsid w:val="00D34E94"/>
    <w:rsid w:val="00D37AE1"/>
    <w:rsid w:val="00D37DB8"/>
    <w:rsid w:val="00D43094"/>
    <w:rsid w:val="00D4611F"/>
    <w:rsid w:val="00D51619"/>
    <w:rsid w:val="00D51E2C"/>
    <w:rsid w:val="00D52032"/>
    <w:rsid w:val="00D6046E"/>
    <w:rsid w:val="00D63752"/>
    <w:rsid w:val="00D6627E"/>
    <w:rsid w:val="00D74E03"/>
    <w:rsid w:val="00D75133"/>
    <w:rsid w:val="00D75475"/>
    <w:rsid w:val="00D7660A"/>
    <w:rsid w:val="00D91D46"/>
    <w:rsid w:val="00D92A67"/>
    <w:rsid w:val="00D94893"/>
    <w:rsid w:val="00D949A8"/>
    <w:rsid w:val="00DA257F"/>
    <w:rsid w:val="00DA492C"/>
    <w:rsid w:val="00DA6299"/>
    <w:rsid w:val="00DB2031"/>
    <w:rsid w:val="00DB2835"/>
    <w:rsid w:val="00DB34D6"/>
    <w:rsid w:val="00DB59B1"/>
    <w:rsid w:val="00DB68E6"/>
    <w:rsid w:val="00DC1CD5"/>
    <w:rsid w:val="00DC3DAC"/>
    <w:rsid w:val="00DC5C3C"/>
    <w:rsid w:val="00DC6948"/>
    <w:rsid w:val="00DD048A"/>
    <w:rsid w:val="00DD1D1D"/>
    <w:rsid w:val="00DD45C2"/>
    <w:rsid w:val="00DD50BD"/>
    <w:rsid w:val="00DD7274"/>
    <w:rsid w:val="00DF0FD1"/>
    <w:rsid w:val="00DF2E1F"/>
    <w:rsid w:val="00DF3BF9"/>
    <w:rsid w:val="00DF443A"/>
    <w:rsid w:val="00DF50FF"/>
    <w:rsid w:val="00E00577"/>
    <w:rsid w:val="00E01831"/>
    <w:rsid w:val="00E028CD"/>
    <w:rsid w:val="00E02B49"/>
    <w:rsid w:val="00E0497D"/>
    <w:rsid w:val="00E07AA2"/>
    <w:rsid w:val="00E10CBC"/>
    <w:rsid w:val="00E112DD"/>
    <w:rsid w:val="00E114E9"/>
    <w:rsid w:val="00E1180B"/>
    <w:rsid w:val="00E13D29"/>
    <w:rsid w:val="00E17654"/>
    <w:rsid w:val="00E20F02"/>
    <w:rsid w:val="00E21A58"/>
    <w:rsid w:val="00E22AA0"/>
    <w:rsid w:val="00E34153"/>
    <w:rsid w:val="00E35C58"/>
    <w:rsid w:val="00E35E1D"/>
    <w:rsid w:val="00E36548"/>
    <w:rsid w:val="00E36A3B"/>
    <w:rsid w:val="00E42665"/>
    <w:rsid w:val="00E431C0"/>
    <w:rsid w:val="00E43B84"/>
    <w:rsid w:val="00E46ECA"/>
    <w:rsid w:val="00E4764B"/>
    <w:rsid w:val="00E507C2"/>
    <w:rsid w:val="00E51CD5"/>
    <w:rsid w:val="00E51D1B"/>
    <w:rsid w:val="00E53F78"/>
    <w:rsid w:val="00E55055"/>
    <w:rsid w:val="00E55B1A"/>
    <w:rsid w:val="00E5670A"/>
    <w:rsid w:val="00E60DF4"/>
    <w:rsid w:val="00E65828"/>
    <w:rsid w:val="00E70363"/>
    <w:rsid w:val="00E713D9"/>
    <w:rsid w:val="00E71D07"/>
    <w:rsid w:val="00E736C4"/>
    <w:rsid w:val="00E805C9"/>
    <w:rsid w:val="00E821BB"/>
    <w:rsid w:val="00E82C93"/>
    <w:rsid w:val="00E90DC3"/>
    <w:rsid w:val="00E9190A"/>
    <w:rsid w:val="00E93E23"/>
    <w:rsid w:val="00E95D21"/>
    <w:rsid w:val="00EA0936"/>
    <w:rsid w:val="00EA188B"/>
    <w:rsid w:val="00EA1AD7"/>
    <w:rsid w:val="00EA42F9"/>
    <w:rsid w:val="00EA5826"/>
    <w:rsid w:val="00EB19D3"/>
    <w:rsid w:val="00EB4609"/>
    <w:rsid w:val="00EB4E33"/>
    <w:rsid w:val="00EB5F10"/>
    <w:rsid w:val="00EB6557"/>
    <w:rsid w:val="00EB79F8"/>
    <w:rsid w:val="00EC0A20"/>
    <w:rsid w:val="00EC4839"/>
    <w:rsid w:val="00EC78C0"/>
    <w:rsid w:val="00ED1B3D"/>
    <w:rsid w:val="00ED596A"/>
    <w:rsid w:val="00ED5A6F"/>
    <w:rsid w:val="00ED7BD2"/>
    <w:rsid w:val="00EE0157"/>
    <w:rsid w:val="00EE0D32"/>
    <w:rsid w:val="00EE19E6"/>
    <w:rsid w:val="00EE2225"/>
    <w:rsid w:val="00EE4BDC"/>
    <w:rsid w:val="00EE6A6A"/>
    <w:rsid w:val="00EF1801"/>
    <w:rsid w:val="00EF1937"/>
    <w:rsid w:val="00EF1A7B"/>
    <w:rsid w:val="00EF57D9"/>
    <w:rsid w:val="00F03FF2"/>
    <w:rsid w:val="00F0506B"/>
    <w:rsid w:val="00F063F9"/>
    <w:rsid w:val="00F06651"/>
    <w:rsid w:val="00F07A24"/>
    <w:rsid w:val="00F11C9A"/>
    <w:rsid w:val="00F11ECE"/>
    <w:rsid w:val="00F129CE"/>
    <w:rsid w:val="00F12BC2"/>
    <w:rsid w:val="00F12D8C"/>
    <w:rsid w:val="00F134BC"/>
    <w:rsid w:val="00F159E8"/>
    <w:rsid w:val="00F1627C"/>
    <w:rsid w:val="00F20498"/>
    <w:rsid w:val="00F3434D"/>
    <w:rsid w:val="00F358D5"/>
    <w:rsid w:val="00F36A48"/>
    <w:rsid w:val="00F409E1"/>
    <w:rsid w:val="00F43128"/>
    <w:rsid w:val="00F437C5"/>
    <w:rsid w:val="00F4401B"/>
    <w:rsid w:val="00F445AD"/>
    <w:rsid w:val="00F4495A"/>
    <w:rsid w:val="00F50E80"/>
    <w:rsid w:val="00F51AE7"/>
    <w:rsid w:val="00F5274B"/>
    <w:rsid w:val="00F54D7B"/>
    <w:rsid w:val="00F564AE"/>
    <w:rsid w:val="00F6072E"/>
    <w:rsid w:val="00F61C78"/>
    <w:rsid w:val="00F61D2C"/>
    <w:rsid w:val="00F6283C"/>
    <w:rsid w:val="00F650D1"/>
    <w:rsid w:val="00F6590B"/>
    <w:rsid w:val="00F70A95"/>
    <w:rsid w:val="00F70B3A"/>
    <w:rsid w:val="00F81AD4"/>
    <w:rsid w:val="00F82FBD"/>
    <w:rsid w:val="00F85553"/>
    <w:rsid w:val="00F863EC"/>
    <w:rsid w:val="00F867F8"/>
    <w:rsid w:val="00F90755"/>
    <w:rsid w:val="00F91F99"/>
    <w:rsid w:val="00F979F1"/>
    <w:rsid w:val="00FA378D"/>
    <w:rsid w:val="00FA3893"/>
    <w:rsid w:val="00FA60D2"/>
    <w:rsid w:val="00FA7D9F"/>
    <w:rsid w:val="00FB13D2"/>
    <w:rsid w:val="00FB1482"/>
    <w:rsid w:val="00FB40F9"/>
    <w:rsid w:val="00FB594E"/>
    <w:rsid w:val="00FC44D5"/>
    <w:rsid w:val="00FC59EA"/>
    <w:rsid w:val="00FC60AF"/>
    <w:rsid w:val="00FD0AB5"/>
    <w:rsid w:val="00FD134A"/>
    <w:rsid w:val="00FD2957"/>
    <w:rsid w:val="00FD4897"/>
    <w:rsid w:val="00FD4A75"/>
    <w:rsid w:val="00FD5588"/>
    <w:rsid w:val="00FD7E28"/>
    <w:rsid w:val="00FE0818"/>
    <w:rsid w:val="00FE4881"/>
    <w:rsid w:val="00FF233E"/>
    <w:rsid w:val="00FF2ABD"/>
    <w:rsid w:val="00FF5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6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6CB"/>
  </w:style>
  <w:style w:type="paragraph" w:styleId="Footer">
    <w:name w:val="footer"/>
    <w:basedOn w:val="Normal"/>
    <w:link w:val="FooterChar"/>
    <w:uiPriority w:val="99"/>
    <w:unhideWhenUsed/>
    <w:rsid w:val="008C36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6CB"/>
  </w:style>
  <w:style w:type="paragraph" w:styleId="ListParagraph">
    <w:name w:val="List Paragraph"/>
    <w:basedOn w:val="Normal"/>
    <w:uiPriority w:val="34"/>
    <w:qFormat/>
    <w:rsid w:val="008C36CB"/>
    <w:pPr>
      <w:ind w:left="720"/>
      <w:contextualSpacing/>
    </w:pPr>
  </w:style>
  <w:style w:type="paragraph" w:styleId="BalloonText">
    <w:name w:val="Balloon Text"/>
    <w:basedOn w:val="Normal"/>
    <w:link w:val="BalloonTextChar"/>
    <w:uiPriority w:val="99"/>
    <w:semiHidden/>
    <w:unhideWhenUsed/>
    <w:rsid w:val="00761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1AE"/>
    <w:rPr>
      <w:rFonts w:ascii="Tahoma" w:hAnsi="Tahoma" w:cs="Tahoma"/>
      <w:sz w:val="16"/>
      <w:szCs w:val="16"/>
    </w:rPr>
  </w:style>
  <w:style w:type="character" w:styleId="Hyperlink">
    <w:name w:val="Hyperlink"/>
    <w:basedOn w:val="DefaultParagraphFont"/>
    <w:uiPriority w:val="99"/>
    <w:unhideWhenUsed/>
    <w:rsid w:val="003C6025"/>
    <w:rPr>
      <w:color w:val="0563C1" w:themeColor="hyperlink"/>
      <w:u w:val="single"/>
    </w:rPr>
  </w:style>
  <w:style w:type="character" w:styleId="CommentReference">
    <w:name w:val="annotation reference"/>
    <w:basedOn w:val="DefaultParagraphFont"/>
    <w:uiPriority w:val="99"/>
    <w:semiHidden/>
    <w:unhideWhenUsed/>
    <w:rsid w:val="00717C97"/>
    <w:rPr>
      <w:sz w:val="16"/>
      <w:szCs w:val="16"/>
    </w:rPr>
  </w:style>
  <w:style w:type="paragraph" w:styleId="CommentText">
    <w:name w:val="annotation text"/>
    <w:basedOn w:val="Normal"/>
    <w:link w:val="CommentTextChar"/>
    <w:uiPriority w:val="99"/>
    <w:semiHidden/>
    <w:unhideWhenUsed/>
    <w:rsid w:val="00717C97"/>
    <w:pPr>
      <w:spacing w:line="240" w:lineRule="auto"/>
    </w:pPr>
    <w:rPr>
      <w:sz w:val="20"/>
      <w:szCs w:val="20"/>
    </w:rPr>
  </w:style>
  <w:style w:type="character" w:customStyle="1" w:styleId="CommentTextChar">
    <w:name w:val="Comment Text Char"/>
    <w:basedOn w:val="DefaultParagraphFont"/>
    <w:link w:val="CommentText"/>
    <w:uiPriority w:val="99"/>
    <w:semiHidden/>
    <w:rsid w:val="00717C97"/>
    <w:rPr>
      <w:sz w:val="20"/>
      <w:szCs w:val="20"/>
    </w:rPr>
  </w:style>
  <w:style w:type="paragraph" w:styleId="CommentSubject">
    <w:name w:val="annotation subject"/>
    <w:basedOn w:val="CommentText"/>
    <w:next w:val="CommentText"/>
    <w:link w:val="CommentSubjectChar"/>
    <w:uiPriority w:val="99"/>
    <w:semiHidden/>
    <w:unhideWhenUsed/>
    <w:rsid w:val="00717C97"/>
    <w:rPr>
      <w:b/>
      <w:bCs/>
    </w:rPr>
  </w:style>
  <w:style w:type="character" w:customStyle="1" w:styleId="CommentSubjectChar">
    <w:name w:val="Comment Subject Char"/>
    <w:basedOn w:val="CommentTextChar"/>
    <w:link w:val="CommentSubject"/>
    <w:uiPriority w:val="99"/>
    <w:semiHidden/>
    <w:rsid w:val="00717C9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6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6CB"/>
  </w:style>
  <w:style w:type="paragraph" w:styleId="Footer">
    <w:name w:val="footer"/>
    <w:basedOn w:val="Normal"/>
    <w:link w:val="FooterChar"/>
    <w:uiPriority w:val="99"/>
    <w:unhideWhenUsed/>
    <w:rsid w:val="008C36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6CB"/>
  </w:style>
  <w:style w:type="paragraph" w:styleId="ListParagraph">
    <w:name w:val="List Paragraph"/>
    <w:basedOn w:val="Normal"/>
    <w:uiPriority w:val="34"/>
    <w:qFormat/>
    <w:rsid w:val="008C36CB"/>
    <w:pPr>
      <w:ind w:left="720"/>
      <w:contextualSpacing/>
    </w:pPr>
  </w:style>
  <w:style w:type="paragraph" w:styleId="BalloonText">
    <w:name w:val="Balloon Text"/>
    <w:basedOn w:val="Normal"/>
    <w:link w:val="BalloonTextChar"/>
    <w:uiPriority w:val="99"/>
    <w:semiHidden/>
    <w:unhideWhenUsed/>
    <w:rsid w:val="00761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1AE"/>
    <w:rPr>
      <w:rFonts w:ascii="Tahoma" w:hAnsi="Tahoma" w:cs="Tahoma"/>
      <w:sz w:val="16"/>
      <w:szCs w:val="16"/>
    </w:rPr>
  </w:style>
  <w:style w:type="character" w:styleId="Hyperlink">
    <w:name w:val="Hyperlink"/>
    <w:basedOn w:val="DefaultParagraphFont"/>
    <w:uiPriority w:val="99"/>
    <w:unhideWhenUsed/>
    <w:rsid w:val="003C6025"/>
    <w:rPr>
      <w:color w:val="0563C1" w:themeColor="hyperlink"/>
      <w:u w:val="single"/>
    </w:rPr>
  </w:style>
  <w:style w:type="character" w:styleId="CommentReference">
    <w:name w:val="annotation reference"/>
    <w:basedOn w:val="DefaultParagraphFont"/>
    <w:uiPriority w:val="99"/>
    <w:semiHidden/>
    <w:unhideWhenUsed/>
    <w:rsid w:val="00717C97"/>
    <w:rPr>
      <w:sz w:val="16"/>
      <w:szCs w:val="16"/>
    </w:rPr>
  </w:style>
  <w:style w:type="paragraph" w:styleId="CommentText">
    <w:name w:val="annotation text"/>
    <w:basedOn w:val="Normal"/>
    <w:link w:val="CommentTextChar"/>
    <w:uiPriority w:val="99"/>
    <w:semiHidden/>
    <w:unhideWhenUsed/>
    <w:rsid w:val="00717C97"/>
    <w:pPr>
      <w:spacing w:line="240" w:lineRule="auto"/>
    </w:pPr>
    <w:rPr>
      <w:sz w:val="20"/>
      <w:szCs w:val="20"/>
    </w:rPr>
  </w:style>
  <w:style w:type="character" w:customStyle="1" w:styleId="CommentTextChar">
    <w:name w:val="Comment Text Char"/>
    <w:basedOn w:val="DefaultParagraphFont"/>
    <w:link w:val="CommentText"/>
    <w:uiPriority w:val="99"/>
    <w:semiHidden/>
    <w:rsid w:val="00717C97"/>
    <w:rPr>
      <w:sz w:val="20"/>
      <w:szCs w:val="20"/>
    </w:rPr>
  </w:style>
  <w:style w:type="paragraph" w:styleId="CommentSubject">
    <w:name w:val="annotation subject"/>
    <w:basedOn w:val="CommentText"/>
    <w:next w:val="CommentText"/>
    <w:link w:val="CommentSubjectChar"/>
    <w:uiPriority w:val="99"/>
    <w:semiHidden/>
    <w:unhideWhenUsed/>
    <w:rsid w:val="00717C97"/>
    <w:rPr>
      <w:b/>
      <w:bCs/>
    </w:rPr>
  </w:style>
  <w:style w:type="character" w:customStyle="1" w:styleId="CommentSubjectChar">
    <w:name w:val="Comment Subject Char"/>
    <w:basedOn w:val="CommentTextChar"/>
    <w:link w:val="CommentSubject"/>
    <w:uiPriority w:val="99"/>
    <w:semiHidden/>
    <w:rsid w:val="00717C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otalphase.com/products/aardvark-i2cspi/"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397</Words>
  <Characters>2267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Texas Instruments Incorporated</Company>
  <LinksUpToDate>false</LinksUpToDate>
  <CharactersWithSpaces>2659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Fish</dc:creator>
  <cp:lastModifiedBy>Sharma (ACS), Rahul</cp:lastModifiedBy>
  <cp:revision>2</cp:revision>
  <dcterms:created xsi:type="dcterms:W3CDTF">2017-09-19T12:26:00Z</dcterms:created>
  <dcterms:modified xsi:type="dcterms:W3CDTF">2017-09-19T12:26:00Z</dcterms:modified>
</cp:coreProperties>
</file>