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75CE" w:rsidRPr="003D6DAE" w:rsidRDefault="00B975CE" w:rsidP="00B975CE">
      <w:pPr>
        <w:numPr>
          <w:ilvl w:val="0"/>
          <w:numId w:val="1"/>
        </w:numPr>
        <w:tabs>
          <w:tab w:val="left" w:pos="360"/>
          <w:tab w:val="left" w:pos="810"/>
          <w:tab w:val="left" w:pos="1440"/>
        </w:tabs>
        <w:spacing w:after="40"/>
        <w:contextualSpacing/>
        <w:rPr>
          <w:u w:val="single"/>
        </w:rPr>
      </w:pPr>
      <w:r w:rsidRPr="003D6DAE">
        <w:rPr>
          <w:b/>
          <w:u w:val="single"/>
        </w:rPr>
        <w:t>PROCEDURE</w:t>
      </w:r>
    </w:p>
    <w:p w:rsidR="00B975CE" w:rsidRDefault="00B975CE" w:rsidP="00B975CE">
      <w:pPr>
        <w:tabs>
          <w:tab w:val="left" w:pos="360"/>
          <w:tab w:val="left" w:pos="396"/>
          <w:tab w:val="left" w:pos="810"/>
          <w:tab w:val="left" w:pos="1440"/>
        </w:tabs>
        <w:spacing w:after="40"/>
        <w:contextualSpacing/>
        <w:jc w:val="center"/>
        <w:rPr>
          <w:noProof/>
          <w:lang w:eastAsia="en-US"/>
        </w:rPr>
      </w:pPr>
    </w:p>
    <w:p w:rsidR="00B975CE" w:rsidRDefault="00B975CE" w:rsidP="00B975CE">
      <w:pPr>
        <w:numPr>
          <w:ilvl w:val="1"/>
          <w:numId w:val="1"/>
        </w:numPr>
        <w:tabs>
          <w:tab w:val="left" w:pos="360"/>
          <w:tab w:val="left" w:pos="396"/>
          <w:tab w:val="left" w:pos="810"/>
          <w:tab w:val="left" w:pos="1440"/>
        </w:tabs>
        <w:spacing w:after="40"/>
        <w:contextualSpacing/>
        <w:jc w:val="both"/>
        <w:rPr>
          <w:b/>
        </w:rPr>
      </w:pPr>
      <w:r>
        <w:rPr>
          <w:b/>
        </w:rPr>
        <w:t>FLASH MSP430 on EVM</w:t>
      </w:r>
    </w:p>
    <w:p w:rsidR="00B975CE" w:rsidRPr="00DE3B97" w:rsidRDefault="00B975CE" w:rsidP="00B975CE">
      <w:pPr>
        <w:numPr>
          <w:ilvl w:val="2"/>
          <w:numId w:val="1"/>
        </w:numPr>
        <w:tabs>
          <w:tab w:val="left" w:pos="360"/>
          <w:tab w:val="left" w:pos="810"/>
          <w:tab w:val="left" w:pos="1440"/>
        </w:tabs>
        <w:contextualSpacing/>
        <w:rPr>
          <w:rFonts w:ascii="Calibri" w:hAnsi="Calibri"/>
        </w:rPr>
      </w:pPr>
      <w:r w:rsidRPr="00DE3B97">
        <w:rPr>
          <w:rFonts w:ascii="Calibri" w:hAnsi="Calibri"/>
        </w:rPr>
        <w:t>Remove all the jumpers on the header bridge on the MSP430Launchpad</w:t>
      </w:r>
    </w:p>
    <w:p w:rsidR="00B975CE" w:rsidRPr="00671BC5" w:rsidRDefault="00B975CE" w:rsidP="00B975CE">
      <w:pPr>
        <w:tabs>
          <w:tab w:val="left" w:pos="360"/>
          <w:tab w:val="left" w:pos="396"/>
          <w:tab w:val="left" w:pos="810"/>
          <w:tab w:val="left" w:pos="1440"/>
        </w:tabs>
        <w:spacing w:after="40"/>
        <w:ind w:left="1224"/>
        <w:contextualSpacing/>
        <w:jc w:val="both"/>
      </w:pPr>
      <w:r>
        <w:rPr>
          <w:noProof/>
        </w:rPr>
        <w:drawing>
          <wp:inline distT="0" distB="0" distL="0" distR="0">
            <wp:extent cx="1518285" cy="2159000"/>
            <wp:effectExtent l="0" t="0" r="5715" b="0"/>
            <wp:docPr id="5" name="Picture 5" descr="MSP430 no jum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P430 no jumper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18285" cy="2159000"/>
                    </a:xfrm>
                    <a:prstGeom prst="rect">
                      <a:avLst/>
                    </a:prstGeom>
                    <a:noFill/>
                    <a:ln>
                      <a:noFill/>
                    </a:ln>
                  </pic:spPr>
                </pic:pic>
              </a:graphicData>
            </a:graphic>
          </wp:inline>
        </w:drawing>
      </w:r>
      <w:r>
        <w:t xml:space="preserve">          </w:t>
      </w:r>
      <w:r w:rsidRPr="00BF0E23">
        <w:rPr>
          <w:noProof/>
        </w:rPr>
        <w:drawing>
          <wp:inline distT="0" distB="0" distL="0" distR="0">
            <wp:extent cx="1577975" cy="2145665"/>
            <wp:effectExtent l="0" t="0" r="317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12643" t="26152" r="26129"/>
                    <a:stretch>
                      <a:fillRect/>
                    </a:stretch>
                  </pic:blipFill>
                  <pic:spPr bwMode="auto">
                    <a:xfrm>
                      <a:off x="0" y="0"/>
                      <a:ext cx="1577975" cy="2145665"/>
                    </a:xfrm>
                    <a:prstGeom prst="rect">
                      <a:avLst/>
                    </a:prstGeom>
                    <a:noFill/>
                    <a:ln>
                      <a:noFill/>
                    </a:ln>
                  </pic:spPr>
                </pic:pic>
              </a:graphicData>
            </a:graphic>
          </wp:inline>
        </w:drawing>
      </w:r>
    </w:p>
    <w:p w:rsidR="00B975CE" w:rsidRPr="00DE3B97" w:rsidRDefault="00B975CE" w:rsidP="00B975CE">
      <w:pPr>
        <w:numPr>
          <w:ilvl w:val="2"/>
          <w:numId w:val="1"/>
        </w:numPr>
        <w:tabs>
          <w:tab w:val="left" w:pos="360"/>
          <w:tab w:val="left" w:pos="810"/>
          <w:tab w:val="left" w:pos="1440"/>
        </w:tabs>
        <w:contextualSpacing/>
        <w:rPr>
          <w:rFonts w:ascii="Calibri" w:hAnsi="Calibri"/>
        </w:rPr>
      </w:pPr>
      <w:r w:rsidRPr="00DE3B97">
        <w:rPr>
          <w:rFonts w:ascii="Calibri" w:hAnsi="Calibri"/>
        </w:rPr>
        <w:t>Connect the USB cable to the micro-USB jack on the MSP430Launchpad.</w:t>
      </w:r>
    </w:p>
    <w:p w:rsidR="00B975CE" w:rsidRPr="00456877" w:rsidRDefault="00B975CE" w:rsidP="00B975CE">
      <w:pPr>
        <w:numPr>
          <w:ilvl w:val="2"/>
          <w:numId w:val="1"/>
        </w:numPr>
        <w:tabs>
          <w:tab w:val="left" w:pos="360"/>
          <w:tab w:val="left" w:pos="810"/>
          <w:tab w:val="left" w:pos="1440"/>
        </w:tabs>
        <w:contextualSpacing/>
        <w:rPr>
          <w:rFonts w:ascii="Calibri" w:hAnsi="Calibri"/>
        </w:rPr>
      </w:pPr>
      <w:r w:rsidRPr="00DE3B97">
        <w:rPr>
          <w:rFonts w:ascii="Calibri" w:hAnsi="Calibri"/>
        </w:rPr>
        <w:t>Connect a wire</w:t>
      </w:r>
      <w:r>
        <w:rPr>
          <w:rFonts w:ascii="Calibri" w:hAnsi="Calibri"/>
        </w:rPr>
        <w:t xml:space="preserve"> from the </w:t>
      </w:r>
      <w:r w:rsidRPr="00456877">
        <w:rPr>
          <w:rFonts w:ascii="Calibri" w:hAnsi="Calibri"/>
        </w:rPr>
        <w:t xml:space="preserve">‘SBW RST’ or ‘SBWTDIO’ on the MSP side (right side) of the MSP430Launchpad to the ‘RST’ pin located on the </w:t>
      </w:r>
      <w:r w:rsidR="00F37D6D">
        <w:t>DP83TG720MC-EVM.</w:t>
      </w:r>
      <w:r w:rsidRPr="00456877">
        <w:rPr>
          <w:rFonts w:ascii="Calibri" w:hAnsi="Calibri"/>
        </w:rPr>
        <w:t>MSP RST Pin</w:t>
      </w:r>
    </w:p>
    <w:p w:rsidR="00B975CE" w:rsidRDefault="00B975CE" w:rsidP="00B975CE">
      <w:pPr>
        <w:numPr>
          <w:ilvl w:val="2"/>
          <w:numId w:val="1"/>
        </w:numPr>
        <w:tabs>
          <w:tab w:val="left" w:pos="360"/>
          <w:tab w:val="left" w:pos="810"/>
          <w:tab w:val="left" w:pos="1440"/>
        </w:tabs>
        <w:contextualSpacing/>
        <w:rPr>
          <w:rFonts w:ascii="Calibri" w:hAnsi="Calibri"/>
        </w:rPr>
      </w:pPr>
      <w:r w:rsidRPr="00456877">
        <w:rPr>
          <w:rFonts w:ascii="Calibri" w:hAnsi="Calibri"/>
        </w:rPr>
        <w:t>Connect a wire from the ‘SBW TST’ or ‘SBWTCK’</w:t>
      </w:r>
      <w:r>
        <w:rPr>
          <w:rFonts w:ascii="Calibri" w:hAnsi="Calibri"/>
        </w:rPr>
        <w:t xml:space="preserve"> on the MSP</w:t>
      </w:r>
      <w:r w:rsidRPr="00DE3B97">
        <w:rPr>
          <w:rFonts w:ascii="Calibri" w:hAnsi="Calibri"/>
        </w:rPr>
        <w:t xml:space="preserve"> side (right side) of the MSP430Launchpad to the ‘</w:t>
      </w:r>
      <w:r>
        <w:rPr>
          <w:rFonts w:ascii="Calibri" w:hAnsi="Calibri"/>
        </w:rPr>
        <w:t>TEST</w:t>
      </w:r>
      <w:r w:rsidRPr="00DE3B97">
        <w:rPr>
          <w:rFonts w:ascii="Calibri" w:hAnsi="Calibri"/>
        </w:rPr>
        <w:t xml:space="preserve">’ pin located on the </w:t>
      </w:r>
      <w:r w:rsidR="00F37D6D">
        <w:t>DP83TG720MC-EVM.</w:t>
      </w:r>
      <w:r>
        <w:rPr>
          <w:rFonts w:ascii="Calibri" w:hAnsi="Calibri"/>
        </w:rPr>
        <w:t>MSP TST Pin</w:t>
      </w:r>
    </w:p>
    <w:p w:rsidR="00B975CE" w:rsidRPr="00DE3B97" w:rsidRDefault="00B975CE" w:rsidP="00B975CE">
      <w:pPr>
        <w:tabs>
          <w:tab w:val="left" w:pos="360"/>
          <w:tab w:val="left" w:pos="810"/>
          <w:tab w:val="left" w:pos="1440"/>
        </w:tabs>
        <w:ind w:left="1224"/>
        <w:contextualSpacing/>
        <w:rPr>
          <w:rFonts w:ascii="Calibri" w:hAnsi="Calibri"/>
        </w:rPr>
      </w:pPr>
      <w:r>
        <w:rPr>
          <w:rFonts w:ascii="Calibri" w:hAnsi="Calibri"/>
        </w:rPr>
        <w:t xml:space="preserve"> </w:t>
      </w:r>
      <w:r w:rsidRPr="000269BB">
        <w:rPr>
          <w:noProof/>
        </w:rPr>
        <w:drawing>
          <wp:inline distT="0" distB="0" distL="0" distR="0">
            <wp:extent cx="1990725" cy="165925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0725" cy="1659255"/>
                    </a:xfrm>
                    <a:prstGeom prst="rect">
                      <a:avLst/>
                    </a:prstGeom>
                    <a:noFill/>
                    <a:ln>
                      <a:noFill/>
                    </a:ln>
                  </pic:spPr>
                </pic:pic>
              </a:graphicData>
            </a:graphic>
          </wp:inline>
        </w:drawing>
      </w:r>
    </w:p>
    <w:p w:rsidR="00B975CE" w:rsidRPr="00E329E3" w:rsidRDefault="00B975CE" w:rsidP="00B975CE">
      <w:pPr>
        <w:tabs>
          <w:tab w:val="left" w:pos="360"/>
          <w:tab w:val="left" w:pos="810"/>
          <w:tab w:val="left" w:pos="1440"/>
        </w:tabs>
        <w:ind w:left="1224"/>
        <w:contextualSpacing/>
        <w:rPr>
          <w:rFonts w:ascii="Calibri" w:hAnsi="Calibri"/>
        </w:rPr>
      </w:pPr>
    </w:p>
    <w:p w:rsidR="00B975CE" w:rsidRDefault="00B975CE" w:rsidP="00B975CE">
      <w:pPr>
        <w:numPr>
          <w:ilvl w:val="2"/>
          <w:numId w:val="1"/>
        </w:numPr>
        <w:tabs>
          <w:tab w:val="left" w:pos="360"/>
          <w:tab w:val="left" w:pos="810"/>
          <w:tab w:val="left" w:pos="1440"/>
        </w:tabs>
        <w:spacing w:after="40"/>
        <w:contextualSpacing/>
        <w:rPr>
          <w:noProof/>
          <w:lang w:eastAsia="en-US"/>
        </w:rPr>
      </w:pPr>
      <w:r w:rsidRPr="00E329E3">
        <w:rPr>
          <w:rFonts w:ascii="Calibri" w:hAnsi="Calibri"/>
        </w:rPr>
        <w:t xml:space="preserve">Connect a ground pin from the MSP430Launchpad to any of the </w:t>
      </w:r>
      <w:r>
        <w:rPr>
          <w:rFonts w:ascii="Calibri" w:hAnsi="Calibri"/>
        </w:rPr>
        <w:t xml:space="preserve">ground pins on the </w:t>
      </w:r>
      <w:r>
        <w:t>DP83T</w:t>
      </w:r>
      <w:r w:rsidR="00F37D6D">
        <w:t>G720MC-EVM.</w:t>
      </w:r>
    </w:p>
    <w:p w:rsidR="00B975CE" w:rsidRDefault="00B975CE" w:rsidP="00B975CE">
      <w:pPr>
        <w:numPr>
          <w:ilvl w:val="2"/>
          <w:numId w:val="1"/>
        </w:numPr>
        <w:tabs>
          <w:tab w:val="left" w:pos="360"/>
          <w:tab w:val="left" w:pos="396"/>
          <w:tab w:val="left" w:pos="810"/>
          <w:tab w:val="left" w:pos="1440"/>
        </w:tabs>
        <w:spacing w:after="40"/>
        <w:contextualSpacing/>
      </w:pPr>
      <w:r>
        <w:t xml:space="preserve">Supply 5V to TP8 (TP9 is GND) on the 5-36V to turn on board </w:t>
      </w:r>
    </w:p>
    <w:p w:rsidR="00B975CE" w:rsidRPr="00152402" w:rsidRDefault="00B975CE" w:rsidP="00B975CE">
      <w:pPr>
        <w:tabs>
          <w:tab w:val="left" w:pos="360"/>
          <w:tab w:val="left" w:pos="396"/>
          <w:tab w:val="left" w:pos="810"/>
          <w:tab w:val="left" w:pos="1440"/>
        </w:tabs>
        <w:spacing w:after="40"/>
        <w:ind w:left="1224"/>
        <w:contextualSpacing/>
      </w:pPr>
    </w:p>
    <w:p w:rsidR="00B975CE" w:rsidRDefault="00B975CE" w:rsidP="00B975CE">
      <w:pPr>
        <w:pStyle w:val="ListParagraph"/>
        <w:rPr>
          <w:noProof/>
          <w:lang w:eastAsia="en-US"/>
        </w:rPr>
      </w:pPr>
    </w:p>
    <w:p w:rsidR="00B975CE" w:rsidRPr="00152402" w:rsidRDefault="00B975CE" w:rsidP="00B975CE">
      <w:pPr>
        <w:numPr>
          <w:ilvl w:val="2"/>
          <w:numId w:val="1"/>
        </w:numPr>
        <w:tabs>
          <w:tab w:val="left" w:pos="360"/>
          <w:tab w:val="left" w:pos="810"/>
          <w:tab w:val="left" w:pos="1440"/>
        </w:tabs>
        <w:contextualSpacing/>
        <w:rPr>
          <w:rFonts w:ascii="Calibri" w:hAnsi="Calibri"/>
        </w:rPr>
      </w:pPr>
      <w:r w:rsidRPr="00DE3B97">
        <w:rPr>
          <w:rFonts w:ascii="Calibri" w:hAnsi="Calibri"/>
        </w:rPr>
        <w:t xml:space="preserve">Connect the other end of the USB cable to a computer with </w:t>
      </w:r>
      <w:proofErr w:type="spellStart"/>
      <w:r w:rsidRPr="00DE3B97">
        <w:rPr>
          <w:rFonts w:ascii="Calibri" w:hAnsi="Calibri"/>
        </w:rPr>
        <w:t>UniFlash</w:t>
      </w:r>
      <w:proofErr w:type="spellEnd"/>
      <w:r w:rsidRPr="00DE3B97">
        <w:rPr>
          <w:rFonts w:ascii="Calibri" w:hAnsi="Calibri"/>
        </w:rPr>
        <w:t xml:space="preserve"> installed and firmware files loaded.</w:t>
      </w:r>
    </w:p>
    <w:p w:rsidR="00B975CE" w:rsidRDefault="00B975CE" w:rsidP="00B975CE">
      <w:pPr>
        <w:numPr>
          <w:ilvl w:val="2"/>
          <w:numId w:val="1"/>
        </w:numPr>
        <w:tabs>
          <w:tab w:val="left" w:pos="360"/>
          <w:tab w:val="left" w:pos="396"/>
          <w:tab w:val="left" w:pos="810"/>
          <w:tab w:val="left" w:pos="1440"/>
        </w:tabs>
        <w:spacing w:after="40"/>
        <w:contextualSpacing/>
      </w:pPr>
      <w:r>
        <w:t xml:space="preserve">After making the connections as mentioned above, open the UNIFLASH software. </w:t>
      </w:r>
    </w:p>
    <w:p w:rsidR="00B975CE" w:rsidRDefault="00B975CE" w:rsidP="00B975CE">
      <w:pPr>
        <w:tabs>
          <w:tab w:val="left" w:pos="360"/>
          <w:tab w:val="left" w:pos="396"/>
          <w:tab w:val="left" w:pos="810"/>
          <w:tab w:val="left" w:pos="1440"/>
        </w:tabs>
        <w:spacing w:after="40"/>
        <w:ind w:left="828"/>
        <w:contextualSpacing/>
      </w:pPr>
      <w:r w:rsidRPr="00BF0E23">
        <w:rPr>
          <w:noProof/>
        </w:rPr>
        <w:lastRenderedPageBreak/>
        <w:drawing>
          <wp:inline distT="0" distB="0" distL="0" distR="0">
            <wp:extent cx="5943600" cy="28536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853690"/>
                    </a:xfrm>
                    <a:prstGeom prst="rect">
                      <a:avLst/>
                    </a:prstGeom>
                    <a:noFill/>
                    <a:ln>
                      <a:noFill/>
                    </a:ln>
                  </pic:spPr>
                </pic:pic>
              </a:graphicData>
            </a:graphic>
          </wp:inline>
        </w:drawing>
      </w:r>
    </w:p>
    <w:p w:rsidR="00B975CE" w:rsidRDefault="00B975CE" w:rsidP="00B975CE">
      <w:pPr>
        <w:tabs>
          <w:tab w:val="left" w:pos="360"/>
          <w:tab w:val="left" w:pos="396"/>
          <w:tab w:val="left" w:pos="810"/>
          <w:tab w:val="left" w:pos="1440"/>
        </w:tabs>
        <w:spacing w:after="40"/>
        <w:ind w:left="828"/>
        <w:contextualSpacing/>
      </w:pPr>
    </w:p>
    <w:p w:rsidR="00B975CE" w:rsidRDefault="00B975CE" w:rsidP="00B975CE">
      <w:pPr>
        <w:numPr>
          <w:ilvl w:val="2"/>
          <w:numId w:val="1"/>
        </w:numPr>
        <w:tabs>
          <w:tab w:val="left" w:pos="360"/>
          <w:tab w:val="left" w:pos="396"/>
          <w:tab w:val="left" w:pos="810"/>
          <w:tab w:val="left" w:pos="1440"/>
        </w:tabs>
        <w:spacing w:after="40"/>
        <w:contextualSpacing/>
      </w:pPr>
      <w:r>
        <w:t>After opening the UNIFLASH software, MSP430F5528 launch pad should be detected automatically by the software. If does not happen, check in device manager if MSP430 Com Port has been properly identified.</w:t>
      </w:r>
      <w:r w:rsidRPr="0019415E">
        <w:t xml:space="preserve"> Sometimes the MSP430 USB Com Port may crash. In such case, just disconnect and reconnect the MSP430 launchpad from windows PC.</w:t>
      </w:r>
    </w:p>
    <w:p w:rsidR="00B975CE" w:rsidRDefault="00B975CE" w:rsidP="00B975CE">
      <w:pPr>
        <w:numPr>
          <w:ilvl w:val="2"/>
          <w:numId w:val="1"/>
        </w:numPr>
        <w:tabs>
          <w:tab w:val="left" w:pos="360"/>
          <w:tab w:val="left" w:pos="396"/>
          <w:tab w:val="left" w:pos="810"/>
          <w:tab w:val="left" w:pos="1440"/>
        </w:tabs>
        <w:spacing w:after="40"/>
        <w:contextualSpacing/>
      </w:pPr>
      <w:r>
        <w:t>In the select device section, type ‘MSP430F5528’ and click on the device.</w:t>
      </w:r>
    </w:p>
    <w:p w:rsidR="00B975CE" w:rsidRDefault="00B975CE" w:rsidP="00B975CE">
      <w:pPr>
        <w:numPr>
          <w:ilvl w:val="2"/>
          <w:numId w:val="1"/>
        </w:numPr>
        <w:tabs>
          <w:tab w:val="left" w:pos="360"/>
          <w:tab w:val="left" w:pos="396"/>
          <w:tab w:val="left" w:pos="810"/>
          <w:tab w:val="left" w:pos="1440"/>
        </w:tabs>
        <w:spacing w:after="40"/>
        <w:contextualSpacing/>
      </w:pPr>
      <w:r>
        <w:t>Then in the connection section, select the ‘TI MSP430 USB1’ connection.</w:t>
      </w:r>
    </w:p>
    <w:p w:rsidR="00B975CE" w:rsidRDefault="00B975CE" w:rsidP="00B975CE">
      <w:pPr>
        <w:numPr>
          <w:ilvl w:val="2"/>
          <w:numId w:val="1"/>
        </w:numPr>
        <w:tabs>
          <w:tab w:val="left" w:pos="360"/>
          <w:tab w:val="left" w:pos="396"/>
          <w:tab w:val="left" w:pos="810"/>
          <w:tab w:val="left" w:pos="1440"/>
        </w:tabs>
        <w:spacing w:after="40"/>
        <w:contextualSpacing/>
      </w:pPr>
      <w:r>
        <w:t>Click Start.</w:t>
      </w:r>
    </w:p>
    <w:p w:rsidR="00B975CE" w:rsidRPr="0090616D" w:rsidRDefault="00B975CE" w:rsidP="00B975CE">
      <w:pPr>
        <w:numPr>
          <w:ilvl w:val="2"/>
          <w:numId w:val="1"/>
        </w:numPr>
        <w:tabs>
          <w:tab w:val="left" w:pos="360"/>
          <w:tab w:val="left" w:pos="396"/>
          <w:tab w:val="left" w:pos="810"/>
          <w:tab w:val="left" w:pos="1440"/>
        </w:tabs>
        <w:spacing w:after="40"/>
        <w:contextualSpacing/>
      </w:pPr>
      <w:r>
        <w:t xml:space="preserve">In the next page, there will be </w:t>
      </w:r>
      <w:proofErr w:type="spellStart"/>
      <w:proofErr w:type="gramStart"/>
      <w:r>
        <w:t>a</w:t>
      </w:r>
      <w:proofErr w:type="spellEnd"/>
      <w:proofErr w:type="gramEnd"/>
      <w:r>
        <w:t xml:space="preserve"> option to load the firmware file. Click on ‘Browse’ and route to the location on PC where ‘</w:t>
      </w:r>
      <w:r w:rsidRPr="0070099B">
        <w:t>msp430-usb-to-mdio-universal-v3.04</w:t>
      </w:r>
      <w:r>
        <w:t>.txt’</w:t>
      </w:r>
      <w:r w:rsidRPr="00C96AE2">
        <w:t xml:space="preserve"> </w:t>
      </w:r>
      <w:r>
        <w:t>is located. This will be provided with the Test procedure document.</w:t>
      </w:r>
    </w:p>
    <w:p w:rsidR="00B975CE" w:rsidRDefault="00B975CE" w:rsidP="00B975CE">
      <w:pPr>
        <w:tabs>
          <w:tab w:val="left" w:pos="360"/>
          <w:tab w:val="left" w:pos="396"/>
          <w:tab w:val="left" w:pos="810"/>
          <w:tab w:val="left" w:pos="1440"/>
        </w:tabs>
        <w:spacing w:after="40"/>
        <w:ind w:left="360"/>
        <w:contextualSpacing/>
        <w:rPr>
          <w:noProof/>
          <w:lang w:eastAsia="en-US"/>
        </w:rPr>
      </w:pPr>
      <w:r>
        <w:rPr>
          <w:noProof/>
          <w:lang w:eastAsia="en-US"/>
        </w:rPr>
        <w:tab/>
      </w:r>
      <w:r w:rsidRPr="00557B1B">
        <w:rPr>
          <w:noProof/>
          <w:lang w:eastAsia="en-US"/>
        </w:rPr>
        <w:drawing>
          <wp:inline distT="0" distB="0" distL="0" distR="0">
            <wp:extent cx="5951220" cy="10394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1039495"/>
                    </a:xfrm>
                    <a:prstGeom prst="rect">
                      <a:avLst/>
                    </a:prstGeom>
                    <a:noFill/>
                    <a:ln>
                      <a:noFill/>
                    </a:ln>
                  </pic:spPr>
                </pic:pic>
              </a:graphicData>
            </a:graphic>
          </wp:inline>
        </w:drawing>
      </w:r>
    </w:p>
    <w:p w:rsidR="00B975CE" w:rsidRDefault="00B975CE" w:rsidP="00B975CE">
      <w:pPr>
        <w:tabs>
          <w:tab w:val="left" w:pos="360"/>
          <w:tab w:val="left" w:pos="396"/>
          <w:tab w:val="left" w:pos="810"/>
          <w:tab w:val="left" w:pos="1440"/>
        </w:tabs>
        <w:spacing w:after="40"/>
        <w:ind w:left="36"/>
        <w:contextualSpacing/>
        <w:rPr>
          <w:noProof/>
          <w:lang w:eastAsia="en-US"/>
        </w:rPr>
      </w:pPr>
    </w:p>
    <w:p w:rsidR="00B975CE" w:rsidRDefault="00B975CE" w:rsidP="00B975CE">
      <w:pPr>
        <w:numPr>
          <w:ilvl w:val="2"/>
          <w:numId w:val="1"/>
        </w:numPr>
        <w:tabs>
          <w:tab w:val="left" w:pos="360"/>
          <w:tab w:val="left" w:pos="396"/>
          <w:tab w:val="left" w:pos="810"/>
          <w:tab w:val="left" w:pos="1440"/>
        </w:tabs>
        <w:spacing w:after="40"/>
        <w:contextualSpacing/>
      </w:pPr>
      <w:r>
        <w:rPr>
          <w:noProof/>
          <w:lang w:eastAsia="en-US"/>
        </w:rPr>
        <w:t>Once the firmware file is located and the file path shows in UNIFLASH, click on Load Image. A load screen should start.</w:t>
      </w:r>
      <w:bookmarkStart w:id="0" w:name="_GoBack"/>
      <w:bookmarkEnd w:id="0"/>
    </w:p>
    <w:p w:rsidR="00790C25" w:rsidRDefault="00AE4CFB"/>
    <w:sectPr w:rsidR="00790C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2B6B15"/>
    <w:multiLevelType w:val="multilevel"/>
    <w:tmpl w:val="CFD0FC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5CE"/>
    <w:rsid w:val="001B439A"/>
    <w:rsid w:val="002445F8"/>
    <w:rsid w:val="00486D94"/>
    <w:rsid w:val="00AE4CFB"/>
    <w:rsid w:val="00B975CE"/>
    <w:rsid w:val="00E02D72"/>
    <w:rsid w:val="00F37D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2AB57"/>
  <w15:chartTrackingRefBased/>
  <w15:docId w15:val="{AB97EF7D-DEE1-4962-BE38-C15E6BDAF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75CE"/>
    <w:pPr>
      <w:spacing w:after="0" w:line="240" w:lineRule="auto"/>
    </w:pPr>
    <w:rPr>
      <w:rFonts w:ascii="Helvetica" w:eastAsia="Times New Roman" w:hAnsi="Helvetica" w:cs="Times New Roman"/>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75CE"/>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252</Words>
  <Characters>1440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Texas Instruments Inc</Company>
  <LinksUpToDate>false</LinksUpToDate>
  <CharactersWithSpaces>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 Melissa</dc:creator>
  <cp:keywords/>
  <dc:description/>
  <cp:lastModifiedBy>Chang, Melissa</cp:lastModifiedBy>
  <cp:revision>2</cp:revision>
  <dcterms:created xsi:type="dcterms:W3CDTF">2024-12-16T19:43:00Z</dcterms:created>
  <dcterms:modified xsi:type="dcterms:W3CDTF">2024-12-16T19:43:00Z</dcterms:modified>
</cp:coreProperties>
</file>