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2E8A2" w14:textId="0B519463" w:rsidR="00832F1A" w:rsidRDefault="00832F1A"/>
    <w:p w14:paraId="53B64AE4" w14:textId="1363FE1F" w:rsidR="00101D8E" w:rsidRDefault="00101D8E"/>
    <w:p w14:paraId="7E18B74F" w14:textId="153D5FEB" w:rsidR="00101D8E" w:rsidRDefault="00101D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101D8E" w14:paraId="59D3CF83" w14:textId="77777777" w:rsidTr="00C07030">
        <w:tc>
          <w:tcPr>
            <w:tcW w:w="2988" w:type="dxa"/>
          </w:tcPr>
          <w:p w14:paraId="743F7F8A" w14:textId="77777777" w:rsidR="00101D8E" w:rsidRPr="00287CD8" w:rsidRDefault="00101D8E" w:rsidP="00C07030">
            <w:pPr>
              <w:rPr>
                <w:b/>
              </w:rPr>
            </w:pPr>
            <w:r w:rsidRPr="00287CD8">
              <w:rPr>
                <w:b/>
              </w:rPr>
              <w:t xml:space="preserve">Functional section </w:t>
            </w:r>
          </w:p>
        </w:tc>
        <w:tc>
          <w:tcPr>
            <w:tcW w:w="6588" w:type="dxa"/>
          </w:tcPr>
          <w:p w14:paraId="430CB6F6" w14:textId="77777777" w:rsidR="00101D8E" w:rsidRPr="00287CD8" w:rsidRDefault="00101D8E" w:rsidP="00C07030">
            <w:pPr>
              <w:rPr>
                <w:b/>
              </w:rPr>
            </w:pPr>
            <w:r w:rsidRPr="00287CD8">
              <w:rPr>
                <w:b/>
              </w:rPr>
              <w:t xml:space="preserve">Observations </w:t>
            </w:r>
          </w:p>
        </w:tc>
      </w:tr>
      <w:tr w:rsidR="00101D8E" w14:paraId="51E8FE39" w14:textId="77777777" w:rsidTr="00C07030">
        <w:tc>
          <w:tcPr>
            <w:tcW w:w="2988" w:type="dxa"/>
          </w:tcPr>
          <w:p w14:paraId="2DCCADC2" w14:textId="77777777" w:rsidR="00101D8E" w:rsidRDefault="00101D8E" w:rsidP="00C07030">
            <w:r>
              <w:t xml:space="preserve">MDI interface </w:t>
            </w:r>
          </w:p>
        </w:tc>
        <w:tc>
          <w:tcPr>
            <w:tcW w:w="6588" w:type="dxa"/>
          </w:tcPr>
          <w:p w14:paraId="2032A4CD" w14:textId="62C45A10" w:rsidR="00101D8E" w:rsidRDefault="00EC4A9B" w:rsidP="00117BE1">
            <w:pPr>
              <w:autoSpaceDE w:val="0"/>
              <w:autoSpaceDN w:val="0"/>
              <w:adjustRightInd w:val="0"/>
            </w:pPr>
            <w:r w:rsidRPr="00117BE1">
              <w:t xml:space="preserve">copper interface set as mirror </w:t>
            </w:r>
            <w:r w:rsidRPr="00117BE1">
              <w:t xml:space="preserve">mode, </w:t>
            </w:r>
            <w:proofErr w:type="spellStart"/>
            <w:r w:rsidRPr="00117BE1">
              <w:t>i</w:t>
            </w:r>
            <w:proofErr w:type="spellEnd"/>
            <w:r w:rsidRPr="00117BE1">
              <w:t xml:space="preserve"> assume this is connected to the switch and the connections/required coupling </w:t>
            </w:r>
            <w:r w:rsidRPr="00117BE1">
              <w:t>is</w:t>
            </w:r>
            <w:r w:rsidRPr="00117BE1">
              <w:t xml:space="preserve"> taken care </w:t>
            </w:r>
          </w:p>
        </w:tc>
      </w:tr>
      <w:tr w:rsidR="00101D8E" w14:paraId="59187C14" w14:textId="77777777" w:rsidTr="007A606C">
        <w:trPr>
          <w:trHeight w:val="440"/>
        </w:trPr>
        <w:tc>
          <w:tcPr>
            <w:tcW w:w="2988" w:type="dxa"/>
          </w:tcPr>
          <w:p w14:paraId="53910DC6" w14:textId="4A9BD6E8" w:rsidR="00101D8E" w:rsidRDefault="00101D8E" w:rsidP="00E02AF1">
            <w:r>
              <w:t xml:space="preserve">Clock </w:t>
            </w:r>
          </w:p>
        </w:tc>
        <w:tc>
          <w:tcPr>
            <w:tcW w:w="6588" w:type="dxa"/>
          </w:tcPr>
          <w:p w14:paraId="2FAE9F0D" w14:textId="60BC8AC1" w:rsidR="00101D8E" w:rsidRDefault="0057332D" w:rsidP="00C07030">
            <w:r>
              <w:t xml:space="preserve">Recommend </w:t>
            </w:r>
            <w:r w:rsidR="00117BE1">
              <w:t>placing 0</w:t>
            </w:r>
            <w:r>
              <w:t>R resistor on the X0 pin for debug</w:t>
            </w:r>
          </w:p>
        </w:tc>
      </w:tr>
      <w:tr w:rsidR="007A606C" w14:paraId="032C5F24" w14:textId="77777777" w:rsidTr="00C07030">
        <w:tc>
          <w:tcPr>
            <w:tcW w:w="2988" w:type="dxa"/>
          </w:tcPr>
          <w:p w14:paraId="3230DC88" w14:textId="32A109A8" w:rsidR="007A606C" w:rsidRDefault="007A606C" w:rsidP="00C07030">
            <w:proofErr w:type="spellStart"/>
            <w:r>
              <w:t>Clk_</w:t>
            </w:r>
            <w:r w:rsidR="0057332D">
              <w:t>Out</w:t>
            </w:r>
            <w:proofErr w:type="spellEnd"/>
            <w:r w:rsidR="0057332D">
              <w:t xml:space="preserve"> </w:t>
            </w:r>
          </w:p>
        </w:tc>
        <w:tc>
          <w:tcPr>
            <w:tcW w:w="6588" w:type="dxa"/>
          </w:tcPr>
          <w:p w14:paraId="178923BA" w14:textId="561121DB" w:rsidR="007A606C" w:rsidRDefault="0057332D" w:rsidP="00C07030">
            <w:r>
              <w:t xml:space="preserve">Please place the TP near to the device </w:t>
            </w:r>
          </w:p>
        </w:tc>
      </w:tr>
      <w:tr w:rsidR="00101D8E" w14:paraId="3DC9B752" w14:textId="77777777" w:rsidTr="00C07030">
        <w:tc>
          <w:tcPr>
            <w:tcW w:w="2988" w:type="dxa"/>
          </w:tcPr>
          <w:p w14:paraId="1B5CFA9D" w14:textId="6520EE78" w:rsidR="00101D8E" w:rsidRDefault="00E02AF1" w:rsidP="00C07030">
            <w:r>
              <w:t>INT/PWDN_N</w:t>
            </w:r>
          </w:p>
        </w:tc>
        <w:tc>
          <w:tcPr>
            <w:tcW w:w="6588" w:type="dxa"/>
          </w:tcPr>
          <w:p w14:paraId="7DFF14B1" w14:textId="298C8B43" w:rsidR="00101D8E" w:rsidRDefault="00117BE1" w:rsidP="00C07030">
            <w:r>
              <w:t>Did you consider using this interrupt. A TP would be a good idea for debug.</w:t>
            </w:r>
            <w:r w:rsidR="00E02AF1">
              <w:t xml:space="preserve"> </w:t>
            </w:r>
          </w:p>
        </w:tc>
      </w:tr>
      <w:tr w:rsidR="00101D8E" w14:paraId="479C2E40" w14:textId="77777777" w:rsidTr="00C07030">
        <w:tc>
          <w:tcPr>
            <w:tcW w:w="2988" w:type="dxa"/>
          </w:tcPr>
          <w:p w14:paraId="7E8AA9B7" w14:textId="77777777" w:rsidR="00101D8E" w:rsidRDefault="00101D8E" w:rsidP="00C07030">
            <w:r>
              <w:t>GPIO_1, GPIO_2</w:t>
            </w:r>
          </w:p>
        </w:tc>
        <w:tc>
          <w:tcPr>
            <w:tcW w:w="6588" w:type="dxa"/>
          </w:tcPr>
          <w:p w14:paraId="289DC506" w14:textId="77777777" w:rsidR="00101D8E" w:rsidRDefault="00101D8E" w:rsidP="00C07030">
            <w:r>
              <w:t xml:space="preserve">Recommend using 2.2kΩ for improved noise performance </w:t>
            </w:r>
          </w:p>
        </w:tc>
      </w:tr>
      <w:tr w:rsidR="00101D8E" w14:paraId="64545A9D" w14:textId="77777777" w:rsidTr="00C07030">
        <w:tc>
          <w:tcPr>
            <w:tcW w:w="2988" w:type="dxa"/>
          </w:tcPr>
          <w:p w14:paraId="4DA73A7F" w14:textId="5DD67247" w:rsidR="00101D8E" w:rsidRDefault="00101D8E" w:rsidP="00C07030">
            <w:r w:rsidRPr="007853F4">
              <w:t>/PHY_RESET0</w:t>
            </w:r>
          </w:p>
        </w:tc>
        <w:tc>
          <w:tcPr>
            <w:tcW w:w="6588" w:type="dxa"/>
          </w:tcPr>
          <w:p w14:paraId="237BED89" w14:textId="72A6C201" w:rsidR="00101D8E" w:rsidRDefault="00117BE1" w:rsidP="00C07030">
            <w:r>
              <w:t>Please see below figure to implement the reset without host.  If there is no host, use individual resets.</w:t>
            </w:r>
          </w:p>
        </w:tc>
      </w:tr>
      <w:tr w:rsidR="00101D8E" w14:paraId="29E7BA11" w14:textId="77777777" w:rsidTr="00C07030">
        <w:tc>
          <w:tcPr>
            <w:tcW w:w="2988" w:type="dxa"/>
          </w:tcPr>
          <w:p w14:paraId="13251B92" w14:textId="77777777" w:rsidR="00101D8E" w:rsidRDefault="00101D8E" w:rsidP="00C07030">
            <w:r>
              <w:t>MDC, MDIO</w:t>
            </w:r>
          </w:p>
        </w:tc>
        <w:tc>
          <w:tcPr>
            <w:tcW w:w="6588" w:type="dxa"/>
          </w:tcPr>
          <w:p w14:paraId="119F5E0C" w14:textId="0C58D6FD" w:rsidR="00101D8E" w:rsidRDefault="00EC4A9B" w:rsidP="00C07030">
            <w:r>
              <w:t xml:space="preserve"> </w:t>
            </w:r>
            <w:r w:rsidR="00101D8E" w:rsidRPr="00117BE1">
              <w:t>This pin requires pullup resistor. The IEEE specified resistor value is 1.5kΩ, but a 2.2kΩ is acceptable</w:t>
            </w:r>
            <w:r w:rsidR="00101D8E">
              <w:t>.</w:t>
            </w:r>
            <w:r>
              <w:t xml:space="preserve"> Good to have this provision   </w:t>
            </w:r>
          </w:p>
        </w:tc>
      </w:tr>
      <w:tr w:rsidR="00EC4A9B" w14:paraId="595FBBAB" w14:textId="77777777" w:rsidTr="00C07030">
        <w:tc>
          <w:tcPr>
            <w:tcW w:w="2988" w:type="dxa"/>
          </w:tcPr>
          <w:p w14:paraId="73D19FFC" w14:textId="1F3B9178" w:rsidR="00EC4A9B" w:rsidRDefault="00EC4A9B" w:rsidP="00C07030">
            <w:r>
              <w:t xml:space="preserve">Strap </w:t>
            </w:r>
          </w:p>
        </w:tc>
        <w:tc>
          <w:tcPr>
            <w:tcW w:w="6588" w:type="dxa"/>
          </w:tcPr>
          <w:p w14:paraId="4BF38C71" w14:textId="58258C42" w:rsidR="00EC4A9B" w:rsidRDefault="00EC4A9B" w:rsidP="00C07030">
            <w:r>
              <w:t xml:space="preserve">RX_D1, RX_D0 – pull up – any reason to use </w:t>
            </w:r>
            <w:proofErr w:type="gramStart"/>
            <w:r>
              <w:t>6.04 ?</w:t>
            </w:r>
            <w:proofErr w:type="gramEnd"/>
          </w:p>
        </w:tc>
      </w:tr>
      <w:tr w:rsidR="00101D8E" w14:paraId="53213F87" w14:textId="77777777" w:rsidTr="00C07030">
        <w:tc>
          <w:tcPr>
            <w:tcW w:w="2988" w:type="dxa"/>
          </w:tcPr>
          <w:p w14:paraId="39D9F17F" w14:textId="4A0E42B7" w:rsidR="00101D8E" w:rsidRDefault="00101D8E" w:rsidP="00C07030">
            <w:r>
              <w:t>JTAG termination</w:t>
            </w:r>
          </w:p>
        </w:tc>
        <w:tc>
          <w:tcPr>
            <w:tcW w:w="6588" w:type="dxa"/>
          </w:tcPr>
          <w:p w14:paraId="79126E60" w14:textId="75C205CF" w:rsidR="00101D8E" w:rsidRDefault="00E02AF1" w:rsidP="00C07030">
            <w:r>
              <w:t>Consider terminating the JTAG signals as per the EVM</w:t>
            </w:r>
          </w:p>
        </w:tc>
      </w:tr>
      <w:tr w:rsidR="00C44451" w14:paraId="0A298A52" w14:textId="77777777" w:rsidTr="00C07030">
        <w:tc>
          <w:tcPr>
            <w:tcW w:w="2988" w:type="dxa"/>
          </w:tcPr>
          <w:p w14:paraId="3E9E8792" w14:textId="29AF1978" w:rsidR="00C44451" w:rsidRDefault="00C44451" w:rsidP="00C07030">
            <w:r>
              <w:t>LED</w:t>
            </w:r>
            <w:r w:rsidR="00692DC4">
              <w:t>8, LED10, LED12</w:t>
            </w:r>
          </w:p>
        </w:tc>
        <w:tc>
          <w:tcPr>
            <w:tcW w:w="6588" w:type="dxa"/>
          </w:tcPr>
          <w:p w14:paraId="62C3BCA9" w14:textId="0FF42DE8" w:rsidR="00C44451" w:rsidRDefault="00692DC4" w:rsidP="00C07030">
            <w:r>
              <w:t xml:space="preserve">Pull up strap resistor value. Please refer to </w:t>
            </w:r>
            <w:r w:rsidRPr="00117BE1">
              <w:t>4-Level Strap Resistor Ratios of the datasheet</w:t>
            </w:r>
          </w:p>
        </w:tc>
      </w:tr>
      <w:tr w:rsidR="00101D8E" w14:paraId="283ED39B" w14:textId="77777777" w:rsidTr="00C07030">
        <w:tc>
          <w:tcPr>
            <w:tcW w:w="2988" w:type="dxa"/>
          </w:tcPr>
          <w:p w14:paraId="3D8EF230" w14:textId="77777777" w:rsidR="00101D8E" w:rsidRPr="008B5014" w:rsidRDefault="00101D8E" w:rsidP="00C07030">
            <w:r>
              <w:t xml:space="preserve">Power supply </w:t>
            </w:r>
            <w:proofErr w:type="spellStart"/>
            <w:r>
              <w:t>Decap</w:t>
            </w:r>
            <w:proofErr w:type="spellEnd"/>
            <w:r>
              <w:t xml:space="preserve"> </w:t>
            </w:r>
          </w:p>
        </w:tc>
        <w:tc>
          <w:tcPr>
            <w:tcW w:w="6588" w:type="dxa"/>
          </w:tcPr>
          <w:p w14:paraId="56CD97A1" w14:textId="026D8FB6" w:rsidR="00C777C6" w:rsidRDefault="002524EC" w:rsidP="00117BE1">
            <w:r w:rsidRPr="00117BE1">
              <w:t>Recommend using a load switch similar to TPS22948</w:t>
            </w:r>
            <w:hyperlink r:id="rId5" w:tgtFrame="_blank" w:history="1">
              <w:r w:rsidRPr="00117BE1">
                <w:br/>
              </w:r>
            </w:hyperlink>
          </w:p>
        </w:tc>
      </w:tr>
    </w:tbl>
    <w:p w14:paraId="6E95648E" w14:textId="345ED61F" w:rsidR="00101D8E" w:rsidRDefault="00101D8E"/>
    <w:p w14:paraId="3B5B9906" w14:textId="7B4400B8" w:rsidR="000F7EC7" w:rsidRDefault="00117BE1" w:rsidP="00117BE1">
      <w:pPr>
        <w:rPr>
          <w:rFonts w:eastAsia="Times New Roman"/>
        </w:rPr>
      </w:pPr>
      <w:r>
        <w:rPr>
          <w:rFonts w:eastAsia="Times New Roman"/>
        </w:rPr>
        <w:t>Reset</w:t>
      </w:r>
      <w:r w:rsidR="001762AF">
        <w:rPr>
          <w:rFonts w:eastAsia="Times New Roman"/>
        </w:rPr>
        <w:t xml:space="preserve"> circuit </w:t>
      </w:r>
      <w:bookmarkStart w:id="0" w:name="_GoBack"/>
      <w:bookmarkEnd w:id="0"/>
    </w:p>
    <w:p w14:paraId="3CF2981E" w14:textId="4C802F7D" w:rsidR="00117BE1" w:rsidRPr="00117BE1" w:rsidRDefault="00117BE1" w:rsidP="00117BE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644F976" wp14:editId="237EA4AC">
            <wp:extent cx="2933700" cy="3110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92846" w14:textId="77777777" w:rsidR="000F7EC7" w:rsidRDefault="000F7EC7"/>
    <w:sectPr w:rsidR="000F7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526F6"/>
    <w:multiLevelType w:val="hybridMultilevel"/>
    <w:tmpl w:val="E61E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1FA0"/>
    <w:rsid w:val="000F7EC7"/>
    <w:rsid w:val="00101D8E"/>
    <w:rsid w:val="00106A83"/>
    <w:rsid w:val="00117BE1"/>
    <w:rsid w:val="0017004C"/>
    <w:rsid w:val="001762AF"/>
    <w:rsid w:val="002524EC"/>
    <w:rsid w:val="00287CD8"/>
    <w:rsid w:val="003F54FB"/>
    <w:rsid w:val="00503CC2"/>
    <w:rsid w:val="0057332D"/>
    <w:rsid w:val="00692DC4"/>
    <w:rsid w:val="00731FA0"/>
    <w:rsid w:val="00750850"/>
    <w:rsid w:val="007A606C"/>
    <w:rsid w:val="00832F1A"/>
    <w:rsid w:val="008A248A"/>
    <w:rsid w:val="009E0A37"/>
    <w:rsid w:val="00C3682F"/>
    <w:rsid w:val="00C44451"/>
    <w:rsid w:val="00C777C6"/>
    <w:rsid w:val="00CA3085"/>
    <w:rsid w:val="00E02AF1"/>
    <w:rsid w:val="00E80C63"/>
    <w:rsid w:val="00EC4A9B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005A"/>
  <w15:chartTrackingRefBased/>
  <w15:docId w15:val="{57C89940-0469-432B-A4A0-412F9F2B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EC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524EC"/>
    <w:rPr>
      <w:color w:val="0000FF"/>
      <w:u w:val="single"/>
    </w:rPr>
  </w:style>
  <w:style w:type="character" w:customStyle="1" w:styleId="status">
    <w:name w:val="status"/>
    <w:basedOn w:val="DefaultParagraphFont"/>
    <w:rsid w:val="0025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i.com/support-quality/quality-policies-procedures/product-life-cyc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Sreenivasa, Kallikuppa</dc:creator>
  <cp:keywords/>
  <dc:description/>
  <cp:lastModifiedBy>Sreenivasa, Kallikuppa</cp:lastModifiedBy>
  <cp:revision>8</cp:revision>
  <dcterms:created xsi:type="dcterms:W3CDTF">2021-05-05T07:42:00Z</dcterms:created>
  <dcterms:modified xsi:type="dcterms:W3CDTF">2021-06-14T13:57:00Z</dcterms:modified>
</cp:coreProperties>
</file>