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one of our application we need AM26LV32E to give logic low output when both P and N are at voltage level zero (scenario might be input </w:t>
      </w:r>
      <w:r>
        <w:rPr>
          <w:rFonts w:ascii="Calibri" w:hAnsi="Calibri" w:cs="Calibri" w:eastAsia="Calibri"/>
          <w:color w:val="auto"/>
          <w:spacing w:val="0"/>
          <w:position w:val="0"/>
          <w:sz w:val="22"/>
          <w:shd w:fill="auto" w:val="clear"/>
        </w:rPr>
        <w:t xml:space="preserve">cable fault or the source system being completely </w:t>
      </w:r>
      <w:r>
        <w:rPr>
          <w:rFonts w:ascii="Calibri" w:hAnsi="Calibri" w:cs="Calibri" w:eastAsia="Calibri"/>
          <w:color w:val="auto"/>
          <w:spacing w:val="0"/>
          <w:position w:val="0"/>
          <w:sz w:val="22"/>
          <w:shd w:fill="auto" w:val="clear"/>
        </w:rPr>
        <w:t xml:space="preserve">shutdown), in this scenario according to the truth table from the data sheet when both P and N are at zero volt (which is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0.2 V &lt; VID &lt; 0.2 V) then output stays at logic high.</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But according to the truth table to get logic low the diffrential input must be less than or equal to </w:t>
      </w:r>
      <w:r>
        <w:rPr>
          <w:rFonts w:ascii="Calibri" w:hAnsi="Calibri" w:cs="Calibri" w:eastAsia="Calibri"/>
          <w:color w:val="auto"/>
          <w:spacing w:val="0"/>
          <w:position w:val="0"/>
          <w:sz w:val="22"/>
          <w:shd w:fill="auto" w:val="clear"/>
        </w:rPr>
        <w:t xml:space="preserve">–0.2 V;</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So how to achieve this logic because we are using this output as status bit, and i want to ensure that even when the both diffrential input becames logic zero, the ouput must give logic zero as output.</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have attached the current design we are using FYR, suggest any design changes to achieve this application need, or else suggest an IC which gives Logic low state when both input P and N are at logic low.</w:t>
      </w:r>
    </w:p>
    <w:p>
      <w:pPr>
        <w:spacing w:before="0" w:after="200" w:line="240"/>
        <w:ind w:right="0" w:left="0" w:firstLine="0"/>
        <w:jc w:val="left"/>
        <w:rPr>
          <w:rFonts w:ascii="Calibri" w:hAnsi="Calibri" w:cs="Calibri" w:eastAsia="Calibri"/>
          <w:color w:val="auto"/>
          <w:spacing w:val="0"/>
          <w:position w:val="0"/>
          <w:sz w:val="22"/>
          <w:shd w:fill="auto" w:val="clear"/>
        </w:rPr>
      </w:pPr>
      <w:r>
        <w:object w:dxaOrig="3988" w:dyaOrig="4433">
          <v:rect xmlns:o="urn:schemas-microsoft-com:office:office" xmlns:v="urn:schemas-microsoft-com:vml" id="rectole0000000000" style="width:199.400000pt;height:221.6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Dib" DrawAspect="Content" ObjectID="0000000000" ShapeID="rectole0000000000" r:id="docRId0"/>
        </w:object>
      </w:r>
      <w:r>
        <w:object w:dxaOrig="4798" w:dyaOrig="4069">
          <v:rect xmlns:o="urn:schemas-microsoft-com:office:office" xmlns:v="urn:schemas-microsoft-com:vml" id="rectole0000000001" style="width:239.900000pt;height:203.4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object w:dxaOrig="3441" w:dyaOrig="4170">
          <v:rect xmlns:o="urn:schemas-microsoft-com:office:office" xmlns:v="urn:schemas-microsoft-com:vml" id="rectole0000000002" style="width:172.050000pt;height:208.5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media/image2.wmf" Id="docRId5" Type="http://schemas.openxmlformats.org/officeDocument/2006/relationships/image" /><Relationship Target="styles.xml" Id="docRId7" Type="http://schemas.openxmlformats.org/officeDocument/2006/relationships/styles"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numbering.xml" Id="docRId6" Type="http://schemas.openxmlformats.org/officeDocument/2006/relationships/numbering" /></Relationships>
</file>