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DD5" w:rsidRDefault="00901F85" w:rsidP="00901F85">
      <w:pPr>
        <w:pStyle w:val="ListParagraph"/>
        <w:numPr>
          <w:ilvl w:val="0"/>
          <w:numId w:val="1"/>
        </w:numPr>
      </w:pPr>
      <w:r>
        <w:t>Enter demo mode (select demo mode, press apply)</w:t>
      </w:r>
      <w:bookmarkStart w:id="0" w:name="_GoBack"/>
      <w:bookmarkEnd w:id="0"/>
    </w:p>
    <w:p w:rsidR="00AF70E6" w:rsidRDefault="00AF70E6" w:rsidP="00AF70E6">
      <w:r w:rsidRPr="00AF70E6">
        <w:drawing>
          <wp:inline distT="0" distB="0" distL="0" distR="0" wp14:anchorId="48EFE327" wp14:editId="33A45A10">
            <wp:extent cx="5943600" cy="3373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F85" w:rsidRDefault="005D4CFF" w:rsidP="00901F85">
      <w:pPr>
        <w:pStyle w:val="ListParagraph"/>
        <w:numPr>
          <w:ilvl w:val="0"/>
          <w:numId w:val="1"/>
        </w:numPr>
      </w:pPr>
      <w:r>
        <w:t>Select adapt mode 2 from high level page, apply to all channels.</w:t>
      </w:r>
    </w:p>
    <w:p w:rsidR="005D4CFF" w:rsidRDefault="005D4CFF" w:rsidP="005D4CFF">
      <w:r w:rsidRPr="005D4CFF">
        <w:drawing>
          <wp:inline distT="0" distB="0" distL="0" distR="0" wp14:anchorId="5A0D7FE7" wp14:editId="3D4D7436">
            <wp:extent cx="5943600" cy="34855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CFF" w:rsidRDefault="005D4CFF" w:rsidP="00901F85">
      <w:pPr>
        <w:pStyle w:val="ListParagraph"/>
        <w:numPr>
          <w:ilvl w:val="0"/>
          <w:numId w:val="1"/>
        </w:numPr>
      </w:pPr>
      <w:r>
        <w:t>From EEPROM Page: Select EEPROM size, “Update slot from device”, then save EEPROM file (Write to EEPROM Hex)</w:t>
      </w:r>
    </w:p>
    <w:p w:rsidR="005D4CFF" w:rsidRDefault="005D4CFF" w:rsidP="005D4CFF">
      <w:r w:rsidRPr="005D4CFF">
        <w:lastRenderedPageBreak/>
        <w:drawing>
          <wp:inline distT="0" distB="0" distL="0" distR="0" wp14:anchorId="2771DD41" wp14:editId="599A05E2">
            <wp:extent cx="5943600" cy="34582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CFF" w:rsidRDefault="005D4CFF" w:rsidP="00901F85">
      <w:pPr>
        <w:pStyle w:val="ListParagraph"/>
        <w:numPr>
          <w:ilvl w:val="0"/>
          <w:numId w:val="1"/>
        </w:numPr>
      </w:pPr>
      <w:r>
        <w:t>Modify hex file, add address header in location 0x44 (EEPROM offset</w:t>
      </w:r>
      <w:r w:rsidR="00076838">
        <w:t xml:space="preserve"> 33d (0x21</w:t>
      </w:r>
      <w:proofErr w:type="gramStart"/>
      <w:r w:rsidR="00076838">
        <w:t>) )</w:t>
      </w:r>
      <w:proofErr w:type="gramEnd"/>
      <w:r w:rsidR="00076838">
        <w:t xml:space="preserve">.  EEPROM documentation found in </w:t>
      </w:r>
      <w:hyperlink r:id="rId8" w:history="1">
        <w:r w:rsidR="00076838" w:rsidRPr="001749BA">
          <w:rPr>
            <w:rStyle w:val="Hyperlink"/>
          </w:rPr>
          <w:t>https://www.ti.com/lit/an/snla244/snla244.pdf</w:t>
        </w:r>
      </w:hyperlink>
    </w:p>
    <w:p w:rsidR="00076838" w:rsidRDefault="00076838" w:rsidP="00076838">
      <w:pPr>
        <w:pStyle w:val="ListParagraph"/>
      </w:pPr>
    </w:p>
    <w:p w:rsidR="00076838" w:rsidRDefault="00076838" w:rsidP="00076838">
      <w:pPr>
        <w:pStyle w:val="ListParagraph"/>
      </w:pPr>
      <w:r>
        <w:t>Address header pointer location can be copied from default value at offset for 0x30.</w:t>
      </w:r>
    </w:p>
    <w:p w:rsidR="00076838" w:rsidRDefault="00076838" w:rsidP="00076838">
      <w:r w:rsidRPr="00076838">
        <w:drawing>
          <wp:inline distT="0" distB="0" distL="0" distR="0" wp14:anchorId="7D5B346C" wp14:editId="204A296B">
            <wp:extent cx="5943600" cy="32600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838" w:rsidRDefault="00076838" w:rsidP="00076838"/>
    <w:p w:rsidR="00076838" w:rsidRDefault="00076838" w:rsidP="00076838">
      <w:r>
        <w:lastRenderedPageBreak/>
        <w:t>Before:</w:t>
      </w:r>
    </w:p>
    <w:p w:rsidR="00076838" w:rsidRDefault="00076838" w:rsidP="00076838">
      <w:r w:rsidRPr="00076838">
        <w:drawing>
          <wp:inline distT="0" distB="0" distL="0" distR="0" wp14:anchorId="48AB6977" wp14:editId="43CEBD4C">
            <wp:extent cx="5943600" cy="12553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838" w:rsidRDefault="00076838" w:rsidP="00076838">
      <w:r>
        <w:t xml:space="preserve">After: </w:t>
      </w:r>
    </w:p>
    <w:p w:rsidR="00076838" w:rsidRDefault="00076838" w:rsidP="00076838">
      <w:r w:rsidRPr="00076838">
        <w:drawing>
          <wp:inline distT="0" distB="0" distL="0" distR="0" wp14:anchorId="1ECB0CF5" wp14:editId="1387807B">
            <wp:extent cx="5943600" cy="7499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838" w:rsidRDefault="00076838" w:rsidP="00076838">
      <w:r>
        <w:t>Note: CRC also must be updated</w:t>
      </w:r>
      <w:r w:rsidR="00B2208F">
        <w:t xml:space="preserve"> after modifying address map header</w:t>
      </w:r>
    </w:p>
    <w:sectPr w:rsidR="0007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20B34"/>
    <w:multiLevelType w:val="hybridMultilevel"/>
    <w:tmpl w:val="B5B46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1F85"/>
    <w:rsid w:val="00076838"/>
    <w:rsid w:val="005D4CFF"/>
    <w:rsid w:val="006B59E0"/>
    <w:rsid w:val="008B4DD5"/>
    <w:rsid w:val="00901F85"/>
    <w:rsid w:val="00AF70E6"/>
    <w:rsid w:val="00B2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33CE"/>
  <w15:chartTrackingRefBased/>
  <w15:docId w15:val="{2780CD81-BD0A-4322-984C-0270E88A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68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.com/lit/an/snla244/snla24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Drew</dc:creator>
  <cp:keywords/>
  <dc:description/>
  <cp:lastModifiedBy>Miller, Drew</cp:lastModifiedBy>
  <cp:revision>2</cp:revision>
  <dcterms:created xsi:type="dcterms:W3CDTF">2022-12-13T07:23:00Z</dcterms:created>
  <dcterms:modified xsi:type="dcterms:W3CDTF">2022-12-13T07:44:00Z</dcterms:modified>
</cp:coreProperties>
</file>