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17F8B" w14:textId="21D9E2AB" w:rsidR="003C18BE" w:rsidRDefault="0053654E">
      <w:r>
        <w:rPr>
          <w:noProof/>
        </w:rPr>
        <w:drawing>
          <wp:inline distT="0" distB="0" distL="0" distR="0" wp14:anchorId="69317D75" wp14:editId="50171DAA">
            <wp:extent cx="5943600" cy="25076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980C7" w14:textId="392E3726" w:rsidR="0053654E" w:rsidRDefault="0053654E"/>
    <w:p w14:paraId="3D067303" w14:textId="7593C77A" w:rsidR="0053654E" w:rsidRDefault="0053654E">
      <w:r>
        <w:t xml:space="preserve">Figure 9. </w:t>
      </w:r>
      <w:proofErr w:type="spellStart"/>
      <w:r>
        <w:t>Aol</w:t>
      </w:r>
      <w:proofErr w:type="spellEnd"/>
      <w:r>
        <w:t xml:space="preserve"> simulation looks pretty close, phase margin at </w:t>
      </w:r>
      <w:proofErr w:type="spellStart"/>
      <w:r>
        <w:t>Aol</w:t>
      </w:r>
      <w:proofErr w:type="spellEnd"/>
      <w:r>
        <w:t xml:space="preserve"> =0dB is 71deg here in sim, Figure 9 looks closer to 80deg. </w:t>
      </w:r>
      <w:r w:rsidR="00AA2F6A">
        <w:t>The polarity of VM1 is reporting not phase shift, but phase margin – just like Fig.9.</w:t>
      </w:r>
      <w:bookmarkStart w:id="0" w:name="_GoBack"/>
      <w:bookmarkEnd w:id="0"/>
    </w:p>
    <w:sectPr w:rsidR="00536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4E"/>
    <w:rsid w:val="003C18BE"/>
    <w:rsid w:val="0053654E"/>
    <w:rsid w:val="00AA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B6AA"/>
  <w15:chartTrackingRefBased/>
  <w15:docId w15:val="{BEDCFFA8-EB56-424D-8378-C035F574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Steffes</dc:creator>
  <cp:keywords/>
  <dc:description/>
  <cp:lastModifiedBy>Michael Steffes</cp:lastModifiedBy>
  <cp:revision>2</cp:revision>
  <dcterms:created xsi:type="dcterms:W3CDTF">2019-05-09T11:11:00Z</dcterms:created>
  <dcterms:modified xsi:type="dcterms:W3CDTF">2019-05-09T11:13:00Z</dcterms:modified>
</cp:coreProperties>
</file>