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EF" w:rsidRPr="007976ED" w:rsidRDefault="00D5439F" w:rsidP="00DE57EF">
      <w:pPr>
        <w:rPr>
          <w:rFonts w:ascii="SimSun" w:hAnsi="SimSun" w:hint="eastAsia"/>
          <w:b/>
        </w:rPr>
      </w:pPr>
      <w:bookmarkStart w:id="0" w:name="_GoBack"/>
      <w:r w:rsidRPr="007976ED">
        <w:rPr>
          <w:rFonts w:ascii="SimSun" w:hAnsi="SimSun" w:hint="eastAsia"/>
          <w:b/>
        </w:rPr>
        <w:t>Issue description:</w:t>
      </w:r>
    </w:p>
    <w:bookmarkEnd w:id="0"/>
    <w:p w:rsidR="00D5439F" w:rsidRDefault="00D5439F" w:rsidP="00DE57EF">
      <w:pPr>
        <w:rPr>
          <w:rFonts w:ascii="SimSun" w:hAnsi="SimSun" w:hint="eastAsia"/>
        </w:rPr>
      </w:pPr>
      <w:r>
        <w:rPr>
          <w:rFonts w:ascii="SimSun" w:hAnsi="SimSun" w:hint="eastAsia"/>
        </w:rPr>
        <w:t xml:space="preserve">  </w:t>
      </w:r>
      <w:r>
        <w:rPr>
          <w:rFonts w:ascii="SimSun" w:hAnsi="SimSun"/>
        </w:rPr>
        <w:t>C</w:t>
      </w:r>
      <w:r>
        <w:rPr>
          <w:rFonts w:ascii="SimSun" w:hAnsi="SimSun" w:hint="eastAsia"/>
        </w:rPr>
        <w:t xml:space="preserve">ustomer used TMS320F2837s in solar inverter application, and while at night, the power supply of 3.3V(VDDIO/VDD3VFL/VDDA) would be 1V(low than startup), and power supply of 1.2V is 0v, the external monitor device output 0V to XRS pin;  but according to the datasheet, which required </w:t>
      </w:r>
      <w:r>
        <w:rPr>
          <w:rFonts w:ascii="SimSun" w:hAnsi="SimSun"/>
        </w:rPr>
        <w:t>“</w:t>
      </w:r>
      <w:r>
        <w:rPr>
          <w:rFonts w:ascii="SimSun" w:hAnsi="SimSun" w:hint="eastAsia"/>
        </w:rPr>
        <w:t>The supplies should ramp to full rail within 10ms</w:t>
      </w:r>
      <w:r w:rsidR="00D72EDB">
        <w:rPr>
          <w:rFonts w:ascii="SimSun" w:hAnsi="SimSun"/>
        </w:rPr>
        <w:t>”</w:t>
      </w:r>
      <w:r w:rsidR="00D72EDB">
        <w:rPr>
          <w:rFonts w:ascii="SimSun" w:hAnsi="SimSun" w:hint="eastAsia"/>
        </w:rPr>
        <w:t xml:space="preserve">. </w:t>
      </w:r>
      <w:r w:rsidR="00D72EDB">
        <w:rPr>
          <w:rFonts w:ascii="SimSun" w:hAnsi="SimSun"/>
        </w:rPr>
        <w:t>A</w:t>
      </w:r>
      <w:r w:rsidR="00D72EDB">
        <w:rPr>
          <w:rFonts w:ascii="SimSun" w:hAnsi="SimSun" w:hint="eastAsia"/>
        </w:rPr>
        <w:t>lso while in day time, the 3.3V power supply will be start up from 1V.</w:t>
      </w:r>
    </w:p>
    <w:p w:rsidR="00D5439F" w:rsidRDefault="00D5439F" w:rsidP="00DE57EF">
      <w:pPr>
        <w:rPr>
          <w:rFonts w:ascii="SimSun" w:hAnsi="SimSun" w:hint="eastAsia"/>
        </w:rPr>
      </w:pPr>
      <w:r>
        <w:rPr>
          <w:rFonts w:ascii="SimSun" w:hAnsi="SimSun" w:hint="eastAsia"/>
        </w:rPr>
        <w:t xml:space="preserve">  Which will affect to the reliability of TMS320F28374s or not at upper situation?  </w:t>
      </w:r>
    </w:p>
    <w:p w:rsidR="00DE57EF" w:rsidRDefault="00DE57EF" w:rsidP="00DE57EF">
      <w:r>
        <w:rPr>
          <w:noProof/>
        </w:rPr>
        <w:drawing>
          <wp:inline distT="0" distB="0" distL="0" distR="0">
            <wp:extent cx="6818630" cy="3041015"/>
            <wp:effectExtent l="0" t="0" r="1270" b="6985"/>
            <wp:docPr id="2" name="Picture 2" descr="cid:image001.png@01D3200A.981A2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id:image001.png@01D3200A.981A2B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3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7EF" w:rsidRDefault="00FF771E" w:rsidP="00DE57EF">
      <w:pPr>
        <w:shd w:val="clear" w:color="auto" w:fill="F7F7F7"/>
        <w:ind w:left="90"/>
        <w:jc w:val="left"/>
        <w:rPr>
          <w:rFonts w:ascii="Microsoft YaHei" w:eastAsia="Microsoft YaHei" w:hAnsi="Microsoft YaHei"/>
          <w:color w:val="000000"/>
        </w:rPr>
      </w:pPr>
      <w:r>
        <w:rPr>
          <w:rFonts w:ascii="Microsoft YaHei" w:eastAsia="Microsoft YaHei" w:hAnsi="Microsoft YaHei" w:hint="eastAsia"/>
          <w:color w:val="000000"/>
        </w:rPr>
        <w:t>Power up waveform</w:t>
      </w:r>
      <w:r w:rsidR="00DE57EF">
        <w:rPr>
          <w:rFonts w:ascii="Microsoft YaHei" w:eastAsia="Microsoft YaHei" w:hAnsi="Microsoft YaHei" w:hint="eastAsia"/>
          <w:color w:val="000000"/>
        </w:rPr>
        <w:t>：</w:t>
      </w:r>
    </w:p>
    <w:p w:rsidR="00DE57EF" w:rsidRDefault="00DE57EF" w:rsidP="00DE57EF">
      <w:pPr>
        <w:shd w:val="clear" w:color="auto" w:fill="F7F7F7"/>
        <w:ind w:left="90"/>
        <w:jc w:val="left"/>
        <w:rPr>
          <w:rFonts w:ascii="Microsoft YaHei" w:eastAsia="Microsoft YaHei" w:hAnsi="Microsoft YaHei" w:hint="eastAsia"/>
          <w:color w:val="000000"/>
        </w:rPr>
      </w:pPr>
      <w:proofErr w:type="gramStart"/>
      <w:r>
        <w:rPr>
          <w:rFonts w:ascii="Microsoft YaHei" w:eastAsia="Microsoft YaHei" w:hAnsi="Microsoft YaHei" w:hint="eastAsia"/>
          <w:color w:val="000000"/>
        </w:rPr>
        <w:t>pic</w:t>
      </w:r>
      <w:proofErr w:type="gramEnd"/>
      <w:r>
        <w:rPr>
          <w:rFonts w:ascii="Microsoft YaHei" w:eastAsia="Microsoft YaHei" w:hAnsi="Microsoft YaHei" w:hint="eastAsia"/>
          <w:color w:val="000000"/>
        </w:rPr>
        <w:t xml:space="preserve"> 28.1: CH1:3.3v_plc CH2:3.3v CH3:1.2v CH4:+12v</w:t>
      </w:r>
    </w:p>
    <w:p w:rsidR="00DE57EF" w:rsidRDefault="00DE57EF" w:rsidP="00DE57EF">
      <w:pPr>
        <w:shd w:val="clear" w:color="auto" w:fill="F7F7F7"/>
        <w:ind w:left="90"/>
        <w:jc w:val="left"/>
        <w:rPr>
          <w:rFonts w:ascii="Microsoft YaHei" w:eastAsia="Microsoft YaHei" w:hAnsi="Microsoft YaHei" w:hint="eastAsia"/>
          <w:color w:val="000000"/>
        </w:rPr>
      </w:pPr>
      <w:r>
        <w:rPr>
          <w:rFonts w:ascii="Microsoft YaHei" w:eastAsia="Microsoft YaHei" w:hAnsi="Microsoft YaHei"/>
          <w:noProof/>
          <w:color w:val="000000"/>
        </w:rPr>
        <w:lastRenderedPageBreak/>
        <w:drawing>
          <wp:inline distT="0" distB="0" distL="0" distR="0">
            <wp:extent cx="6771640" cy="5031740"/>
            <wp:effectExtent l="0" t="0" r="0" b="0"/>
            <wp:docPr id="1" name="Picture 1" descr="cid:image002.png@01D3200A.981A2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id:image002.png@01D3200A.981A2B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50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73" w:rsidRDefault="007976ED"/>
    <w:sectPr w:rsidR="00CF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08"/>
    <w:rsid w:val="00227027"/>
    <w:rsid w:val="0044661A"/>
    <w:rsid w:val="007976ED"/>
    <w:rsid w:val="00CF5A08"/>
    <w:rsid w:val="00D5439F"/>
    <w:rsid w:val="00D72EDB"/>
    <w:rsid w:val="00DE57EF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EF"/>
    <w:pPr>
      <w:spacing w:after="0" w:line="240" w:lineRule="auto"/>
      <w:jc w:val="both"/>
    </w:pPr>
    <w:rPr>
      <w:rFonts w:ascii="Calibri" w:eastAsia="SimSun" w:hAnsi="Calibri" w:cs="SimSu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EF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EF"/>
    <w:pPr>
      <w:spacing w:after="0" w:line="240" w:lineRule="auto"/>
      <w:jc w:val="both"/>
    </w:pPr>
    <w:rPr>
      <w:rFonts w:ascii="Calibri" w:eastAsia="SimSun" w:hAnsi="Calibri" w:cs="SimSu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EF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3200A.981A2B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200A.981A2B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2017-08-30T03:06:00Z</dcterms:created>
  <dcterms:modified xsi:type="dcterms:W3CDTF">2017-08-30T03:17:00Z</dcterms:modified>
</cp:coreProperties>
</file>