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2028" w14:textId="77777777" w:rsidR="00E65859" w:rsidRDefault="00E65859">
      <w:pPr>
        <w:pStyle w:val="address"/>
        <w:tabs>
          <w:tab w:val="left" w:pos="3780"/>
          <w:tab w:val="left" w:pos="4149"/>
        </w:tabs>
        <w:rPr>
          <w:sz w:val="16"/>
          <w:szCs w:val="16"/>
        </w:rPr>
      </w:pPr>
    </w:p>
    <w:tbl>
      <w:tblPr>
        <w:tblW w:w="10530" w:type="dxa"/>
        <w:tblLayout w:type="fixed"/>
        <w:tblCellMar>
          <w:top w:w="43" w:type="dxa"/>
          <w:left w:w="0" w:type="dxa"/>
          <w:right w:w="0" w:type="dxa"/>
        </w:tblCellMar>
        <w:tblLook w:val="0000" w:firstRow="0" w:lastRow="0" w:firstColumn="0" w:lastColumn="0" w:noHBand="0" w:noVBand="0"/>
      </w:tblPr>
      <w:tblGrid>
        <w:gridCol w:w="3780"/>
        <w:gridCol w:w="369"/>
        <w:gridCol w:w="6381"/>
      </w:tblGrid>
      <w:tr w:rsidR="00E65859" w14:paraId="2F72D0E3" w14:textId="77777777">
        <w:trPr>
          <w:cantSplit/>
        </w:trPr>
        <w:tc>
          <w:tcPr>
            <w:tcW w:w="3780" w:type="dxa"/>
          </w:tcPr>
          <w:p w14:paraId="2C53918C" w14:textId="77777777" w:rsidR="00E65859" w:rsidRDefault="00507FC3">
            <w:pPr>
              <w:pStyle w:val="certif"/>
              <w:rPr>
                <w:rFonts w:ascii="Arial" w:hAnsi="Arial" w:cs="Arial"/>
                <w:b/>
                <w:bCs/>
                <w:lang w:val="en-US"/>
              </w:rPr>
            </w:pPr>
            <w:r>
              <w:rPr>
                <w:rFonts w:ascii="Arial" w:hAnsi="Arial" w:cs="Arial"/>
                <w:b/>
                <w:bCs/>
                <w:lang w:val="en-US"/>
              </w:rPr>
              <w:t>Issued to:</w:t>
            </w:r>
          </w:p>
        </w:tc>
        <w:tc>
          <w:tcPr>
            <w:tcW w:w="369" w:type="dxa"/>
          </w:tcPr>
          <w:p w14:paraId="1D037ACF" w14:textId="77777777" w:rsidR="00E65859" w:rsidRDefault="00E65859">
            <w:pPr>
              <w:rPr>
                <w:rFonts w:ascii="Arial" w:hAnsi="Arial" w:cs="Arial"/>
                <w:b/>
              </w:rPr>
            </w:pPr>
          </w:p>
        </w:tc>
        <w:tc>
          <w:tcPr>
            <w:tcW w:w="6381" w:type="dxa"/>
          </w:tcPr>
          <w:p w14:paraId="298B0D99" w14:textId="77777777" w:rsidR="00E65859" w:rsidRDefault="00507FC3">
            <w:pPr>
              <w:pStyle w:val="PlainText"/>
              <w:rPr>
                <w:rFonts w:ascii="Arial" w:hAnsi="Arial" w:cs="Arial"/>
                <w:sz w:val="24"/>
                <w:szCs w:val="24"/>
              </w:rPr>
            </w:pPr>
            <w:r>
              <w:rPr>
                <w:rFonts w:ascii="Arial" w:hAnsi="Arial" w:cs="Arial"/>
                <w:sz w:val="24"/>
                <w:szCs w:val="24"/>
              </w:rPr>
              <w:t>Texas Instruments Incorporated</w:t>
            </w:r>
          </w:p>
          <w:p w14:paraId="56957B7A" w14:textId="77777777" w:rsidR="00E65859" w:rsidRDefault="00507FC3">
            <w:pPr>
              <w:pStyle w:val="PlainText"/>
              <w:rPr>
                <w:rFonts w:ascii="Arial" w:hAnsi="Arial" w:cs="Arial"/>
                <w:sz w:val="24"/>
                <w:szCs w:val="24"/>
              </w:rPr>
            </w:pPr>
            <w:r>
              <w:rPr>
                <w:rFonts w:ascii="Arial" w:hAnsi="Arial" w:cs="Arial"/>
                <w:sz w:val="24"/>
                <w:szCs w:val="24"/>
              </w:rPr>
              <w:t>12500 TI BLVD</w:t>
            </w:r>
          </w:p>
          <w:p w14:paraId="3FAEC971" w14:textId="77777777" w:rsidR="00E65859" w:rsidRDefault="00507FC3">
            <w:pPr>
              <w:pStyle w:val="PlainText"/>
              <w:rPr>
                <w:rFonts w:ascii="Arial" w:hAnsi="Arial" w:cs="Arial"/>
                <w:sz w:val="24"/>
                <w:szCs w:val="24"/>
              </w:rPr>
            </w:pPr>
            <w:r>
              <w:rPr>
                <w:rFonts w:ascii="Arial" w:hAnsi="Arial" w:cs="Arial"/>
                <w:sz w:val="24"/>
                <w:szCs w:val="24"/>
              </w:rPr>
              <w:t>DALLAS TX, 75243 US</w:t>
            </w:r>
          </w:p>
        </w:tc>
      </w:tr>
      <w:tr w:rsidR="00E65859" w14:paraId="2586C89A" w14:textId="77777777">
        <w:trPr>
          <w:cantSplit/>
          <w:trHeight w:val="418"/>
        </w:trPr>
        <w:tc>
          <w:tcPr>
            <w:tcW w:w="3780" w:type="dxa"/>
          </w:tcPr>
          <w:p w14:paraId="62C47053" w14:textId="77777777" w:rsidR="00E65859" w:rsidRDefault="00E65859">
            <w:pPr>
              <w:pStyle w:val="certif"/>
              <w:spacing w:before="0"/>
              <w:rPr>
                <w:rFonts w:ascii="Arial" w:hAnsi="Arial" w:cs="Arial"/>
                <w:b/>
                <w:bCs/>
                <w:sz w:val="24"/>
                <w:szCs w:val="16"/>
                <w:lang w:val="en-US"/>
              </w:rPr>
            </w:pPr>
          </w:p>
        </w:tc>
        <w:tc>
          <w:tcPr>
            <w:tcW w:w="369" w:type="dxa"/>
          </w:tcPr>
          <w:p w14:paraId="25161485" w14:textId="77777777" w:rsidR="00E65859" w:rsidRDefault="00E65859">
            <w:pPr>
              <w:rPr>
                <w:rFonts w:ascii="Arial" w:hAnsi="Arial" w:cs="Arial"/>
                <w:sz w:val="24"/>
                <w:szCs w:val="16"/>
              </w:rPr>
            </w:pPr>
          </w:p>
        </w:tc>
        <w:tc>
          <w:tcPr>
            <w:tcW w:w="6381" w:type="dxa"/>
          </w:tcPr>
          <w:p w14:paraId="5B1DE92A" w14:textId="77777777" w:rsidR="00E65859" w:rsidRDefault="00E65859">
            <w:pPr>
              <w:pStyle w:val="address"/>
              <w:spacing w:line="240" w:lineRule="auto"/>
              <w:rPr>
                <w:rFonts w:cs="Arial"/>
                <w:b w:val="0"/>
                <w:bCs/>
                <w:szCs w:val="24"/>
                <w:lang w:val="en-US"/>
              </w:rPr>
            </w:pPr>
          </w:p>
        </w:tc>
      </w:tr>
      <w:tr w:rsidR="00E65859" w14:paraId="25903006" w14:textId="77777777">
        <w:trPr>
          <w:cantSplit/>
        </w:trPr>
        <w:tc>
          <w:tcPr>
            <w:tcW w:w="3780" w:type="dxa"/>
            <w:vMerge w:val="restart"/>
          </w:tcPr>
          <w:p w14:paraId="3ECA7557" w14:textId="77777777" w:rsidR="00E65859" w:rsidRDefault="00507FC3">
            <w:pPr>
              <w:pStyle w:val="certif"/>
              <w:rPr>
                <w:rFonts w:ascii="Arial" w:hAnsi="Arial" w:cs="Arial"/>
                <w:b/>
                <w:bCs/>
                <w:lang w:val="en-US"/>
              </w:rPr>
            </w:pPr>
            <w:r>
              <w:rPr>
                <w:rFonts w:ascii="Arial" w:hAnsi="Arial" w:cs="Arial"/>
                <w:b/>
                <w:bCs/>
                <w:lang w:val="en-US"/>
              </w:rPr>
              <w:t>This is to certify that</w:t>
            </w:r>
          </w:p>
          <w:p w14:paraId="780469B0" w14:textId="77777777" w:rsidR="00E65859" w:rsidRDefault="00507FC3">
            <w:pPr>
              <w:pStyle w:val="certif"/>
              <w:rPr>
                <w:rFonts w:ascii="Arial" w:hAnsi="Arial" w:cs="Arial"/>
                <w:b/>
                <w:bCs/>
                <w:lang w:val="en-US"/>
              </w:rPr>
            </w:pPr>
            <w:r>
              <w:rPr>
                <w:rFonts w:ascii="Arial" w:hAnsi="Arial" w:cs="Arial"/>
                <w:b/>
                <w:bCs/>
                <w:lang w:val="en-US"/>
              </w:rPr>
              <w:t>representative samples of</w:t>
            </w:r>
          </w:p>
        </w:tc>
        <w:tc>
          <w:tcPr>
            <w:tcW w:w="369" w:type="dxa"/>
            <w:vMerge w:val="restart"/>
          </w:tcPr>
          <w:p w14:paraId="5C577208" w14:textId="77777777" w:rsidR="00E65859" w:rsidRDefault="00E65859">
            <w:pPr>
              <w:rPr>
                <w:rFonts w:ascii="Arial" w:hAnsi="Arial" w:cs="Arial"/>
              </w:rPr>
            </w:pPr>
          </w:p>
        </w:tc>
        <w:tc>
          <w:tcPr>
            <w:tcW w:w="6381" w:type="dxa"/>
          </w:tcPr>
          <w:p w14:paraId="21BE88BB" w14:textId="77777777" w:rsidR="00E65859" w:rsidRDefault="00507FC3">
            <w:pPr>
              <w:pStyle w:val="address"/>
              <w:spacing w:after="60"/>
              <w:rPr>
                <w:rFonts w:cs="Arial"/>
                <w:b w:val="0"/>
                <w:bCs/>
                <w:szCs w:val="24"/>
                <w:lang w:val="en-US"/>
              </w:rPr>
            </w:pPr>
            <w:r>
              <w:rPr>
                <w:b w:val="0"/>
                <w:bCs/>
                <w:szCs w:val="24"/>
              </w:rPr>
              <w:t>PROTECTORS, LOW-VOLTAGE SOLID-STATE OVERCURRENT - COMPONENT</w:t>
            </w:r>
          </w:p>
        </w:tc>
      </w:tr>
      <w:tr w:rsidR="00E65859" w14:paraId="0E94E161" w14:textId="77777777">
        <w:trPr>
          <w:cantSplit/>
        </w:trPr>
        <w:tc>
          <w:tcPr>
            <w:tcW w:w="3780" w:type="dxa"/>
            <w:vMerge/>
          </w:tcPr>
          <w:p w14:paraId="278F119A" w14:textId="77777777" w:rsidR="00E65859" w:rsidRDefault="00E65859"/>
        </w:tc>
        <w:tc>
          <w:tcPr>
            <w:tcW w:w="369" w:type="dxa"/>
            <w:vMerge/>
          </w:tcPr>
          <w:p w14:paraId="36A2F5FF" w14:textId="77777777" w:rsidR="00E65859" w:rsidRDefault="00E65859"/>
        </w:tc>
        <w:tc>
          <w:tcPr>
            <w:tcW w:w="6381" w:type="dxa"/>
          </w:tcPr>
          <w:p w14:paraId="24C40231" w14:textId="77777777" w:rsidR="00E65859" w:rsidRDefault="00507FC3">
            <w:pPr>
              <w:pStyle w:val="address"/>
              <w:rPr>
                <w:rFonts w:cs="Arial"/>
                <w:b w:val="0"/>
                <w:bCs/>
                <w:szCs w:val="24"/>
                <w:lang w:val="en-US"/>
              </w:rPr>
            </w:pPr>
            <w:r>
              <w:rPr>
                <w:rFonts w:cs="Arial"/>
                <w:b w:val="0"/>
                <w:bCs/>
                <w:szCs w:val="24"/>
                <w:lang w:val="en-US"/>
              </w:rPr>
              <w:t>See Addendum Page for Product Designation(s).</w:t>
            </w:r>
          </w:p>
        </w:tc>
      </w:tr>
      <w:tr w:rsidR="00E65859" w14:paraId="0D247581" w14:textId="77777777">
        <w:trPr>
          <w:cantSplit/>
          <w:trHeight w:val="418"/>
        </w:trPr>
        <w:tc>
          <w:tcPr>
            <w:tcW w:w="3780" w:type="dxa"/>
          </w:tcPr>
          <w:p w14:paraId="0096F5F9" w14:textId="77777777" w:rsidR="00E65859" w:rsidRDefault="00E65859">
            <w:pPr>
              <w:pStyle w:val="certif"/>
              <w:spacing w:before="0"/>
              <w:rPr>
                <w:rFonts w:ascii="Arial" w:hAnsi="Arial" w:cs="Arial"/>
                <w:b/>
                <w:bCs/>
                <w:sz w:val="24"/>
                <w:szCs w:val="24"/>
                <w:lang w:val="en-US"/>
              </w:rPr>
            </w:pPr>
          </w:p>
        </w:tc>
        <w:tc>
          <w:tcPr>
            <w:tcW w:w="369" w:type="dxa"/>
          </w:tcPr>
          <w:p w14:paraId="3A66F99F" w14:textId="77777777" w:rsidR="00E65859" w:rsidRDefault="00E65859">
            <w:pPr>
              <w:contextualSpacing/>
              <w:rPr>
                <w:rFonts w:ascii="Arial" w:hAnsi="Arial" w:cs="Arial"/>
                <w:sz w:val="16"/>
                <w:szCs w:val="16"/>
              </w:rPr>
            </w:pPr>
          </w:p>
        </w:tc>
        <w:tc>
          <w:tcPr>
            <w:tcW w:w="6381" w:type="dxa"/>
          </w:tcPr>
          <w:p w14:paraId="1B830A07" w14:textId="77777777" w:rsidR="00E65859" w:rsidRDefault="00507FC3">
            <w:pPr>
              <w:pStyle w:val="address"/>
              <w:spacing w:line="240" w:lineRule="auto"/>
              <w:contextualSpacing/>
              <w:rPr>
                <w:rFonts w:cs="Arial"/>
                <w:b w:val="0"/>
                <w:bCs/>
                <w:sz w:val="16"/>
                <w:szCs w:val="16"/>
                <w:lang w:val="en-US"/>
              </w:rPr>
            </w:pPr>
            <w:r>
              <w:rPr>
                <w:sz w:val="18"/>
                <w:szCs w:val="18"/>
              </w:rPr>
              <w:t xml:space="preserve"> </w:t>
            </w:r>
          </w:p>
        </w:tc>
      </w:tr>
      <w:tr w:rsidR="00E65859" w14:paraId="74F313B7" w14:textId="77777777">
        <w:trPr>
          <w:cantSplit/>
        </w:trPr>
        <w:tc>
          <w:tcPr>
            <w:tcW w:w="3780" w:type="dxa"/>
          </w:tcPr>
          <w:p w14:paraId="4ABC89DD" w14:textId="77777777" w:rsidR="00E65859" w:rsidRDefault="00E65859">
            <w:pPr>
              <w:pStyle w:val="certif"/>
              <w:rPr>
                <w:rFonts w:ascii="Arial" w:hAnsi="Arial" w:cs="Arial"/>
                <w:b/>
                <w:bCs/>
                <w:sz w:val="24"/>
                <w:szCs w:val="24"/>
                <w:lang w:val="en-US"/>
              </w:rPr>
            </w:pPr>
          </w:p>
        </w:tc>
        <w:tc>
          <w:tcPr>
            <w:tcW w:w="369" w:type="dxa"/>
          </w:tcPr>
          <w:p w14:paraId="3E01BF5F" w14:textId="77777777" w:rsidR="00E65859" w:rsidRDefault="00E65859">
            <w:pPr>
              <w:rPr>
                <w:rFonts w:ascii="Arial" w:hAnsi="Arial" w:cs="Arial"/>
                <w:sz w:val="24"/>
                <w:szCs w:val="24"/>
              </w:rPr>
            </w:pPr>
          </w:p>
        </w:tc>
        <w:tc>
          <w:tcPr>
            <w:tcW w:w="6381" w:type="dxa"/>
          </w:tcPr>
          <w:p w14:paraId="6417826A" w14:textId="77777777" w:rsidR="00E65859" w:rsidRDefault="00507FC3">
            <w:pPr>
              <w:pStyle w:val="data"/>
              <w:spacing w:before="60" w:after="60"/>
              <w:rPr>
                <w:rFonts w:cs="Arial"/>
                <w:bCs/>
                <w:szCs w:val="24"/>
                <w:lang w:val="fr-FR"/>
              </w:rPr>
            </w:pPr>
            <w:r>
              <w:rPr>
                <w:rFonts w:cs="Arial"/>
                <w:bCs/>
                <w:szCs w:val="24"/>
                <w:lang w:val="en-US"/>
              </w:rPr>
              <w:t xml:space="preserve"> Have been evaluated by UL in accordance with the component requirements in the Standard(s) indicated on this Certificate. UL Recognized components are incomplete in certain constructional features or restricted in performance capabilities and are intended</w:t>
            </w:r>
            <w:r>
              <w:rPr>
                <w:rFonts w:cs="Arial"/>
                <w:bCs/>
                <w:szCs w:val="24"/>
                <w:lang w:val="en-US"/>
              </w:rPr>
              <w:t xml:space="preserve"> for installation in complete equipment submitted for investigation to UL LLC.</w:t>
            </w:r>
          </w:p>
        </w:tc>
      </w:tr>
      <w:tr w:rsidR="00E65859" w14:paraId="2E43D8F0" w14:textId="77777777">
        <w:trPr>
          <w:cantSplit/>
          <w:trHeight w:val="373"/>
        </w:trPr>
        <w:tc>
          <w:tcPr>
            <w:tcW w:w="3780" w:type="dxa"/>
          </w:tcPr>
          <w:p w14:paraId="2C48534F" w14:textId="77777777" w:rsidR="00E65859" w:rsidRDefault="00E65859">
            <w:pPr>
              <w:pStyle w:val="certif"/>
              <w:spacing w:before="0"/>
              <w:rPr>
                <w:rFonts w:ascii="Arial" w:hAnsi="Arial" w:cs="Arial"/>
                <w:b/>
                <w:bCs/>
                <w:sz w:val="24"/>
                <w:szCs w:val="24"/>
                <w:lang w:val="en-US"/>
              </w:rPr>
            </w:pPr>
          </w:p>
        </w:tc>
        <w:tc>
          <w:tcPr>
            <w:tcW w:w="369" w:type="dxa"/>
          </w:tcPr>
          <w:p w14:paraId="6DB0D30A" w14:textId="77777777" w:rsidR="00E65859" w:rsidRDefault="00E65859">
            <w:pPr>
              <w:rPr>
                <w:rFonts w:ascii="Arial" w:hAnsi="Arial" w:cs="Arial"/>
                <w:sz w:val="24"/>
                <w:szCs w:val="24"/>
              </w:rPr>
            </w:pPr>
          </w:p>
        </w:tc>
        <w:tc>
          <w:tcPr>
            <w:tcW w:w="6381" w:type="dxa"/>
          </w:tcPr>
          <w:p w14:paraId="339D2291" w14:textId="77777777" w:rsidR="00E65859" w:rsidRDefault="00E65859">
            <w:pPr>
              <w:pStyle w:val="address"/>
              <w:spacing w:line="240" w:lineRule="auto"/>
              <w:rPr>
                <w:rFonts w:cs="Arial"/>
                <w:b w:val="0"/>
                <w:bCs/>
                <w:szCs w:val="24"/>
                <w:lang w:val="en-US"/>
              </w:rPr>
            </w:pPr>
          </w:p>
        </w:tc>
      </w:tr>
      <w:tr w:rsidR="00E65859" w14:paraId="3851BA10" w14:textId="77777777" w:rsidTr="00507FC3">
        <w:trPr>
          <w:cantSplit/>
          <w:trHeight w:val="677"/>
        </w:trPr>
        <w:tc>
          <w:tcPr>
            <w:tcW w:w="3780" w:type="dxa"/>
          </w:tcPr>
          <w:p w14:paraId="7BE634DE" w14:textId="77777777" w:rsidR="00E65859" w:rsidRDefault="00507FC3">
            <w:pPr>
              <w:pStyle w:val="certif"/>
              <w:rPr>
                <w:rFonts w:ascii="Arial" w:hAnsi="Arial" w:cs="Arial"/>
                <w:b/>
                <w:bCs/>
                <w:lang w:val="en-US"/>
              </w:rPr>
            </w:pPr>
            <w:r>
              <w:rPr>
                <w:rFonts w:ascii="Arial" w:hAnsi="Arial" w:cs="Arial"/>
                <w:b/>
                <w:bCs/>
                <w:lang w:val="en-US"/>
              </w:rPr>
              <w:t>Standard(s) for Safety:</w:t>
            </w:r>
          </w:p>
        </w:tc>
        <w:tc>
          <w:tcPr>
            <w:tcW w:w="369" w:type="dxa"/>
          </w:tcPr>
          <w:p w14:paraId="49872601" w14:textId="77777777" w:rsidR="00E65859" w:rsidRDefault="00E65859">
            <w:pPr>
              <w:rPr>
                <w:rFonts w:ascii="Arial" w:hAnsi="Arial" w:cs="Arial"/>
              </w:rPr>
            </w:pPr>
          </w:p>
        </w:tc>
        <w:tc>
          <w:tcPr>
            <w:tcW w:w="6381" w:type="dxa"/>
          </w:tcPr>
          <w:p w14:paraId="60C9C9DB" w14:textId="0A4DFC01" w:rsidR="00E65859" w:rsidRDefault="00507FC3">
            <w:pPr>
              <w:spacing w:line="300" w:lineRule="exact"/>
              <w:rPr>
                <w:rFonts w:ascii="Arial" w:hAnsi="Arial" w:cs="Arial"/>
                <w:sz w:val="24"/>
                <w:szCs w:val="24"/>
              </w:rPr>
            </w:pPr>
            <w:bookmarkStart w:id="0" w:name="Product"/>
            <w:bookmarkEnd w:id="0"/>
            <w:r w:rsidRPr="00507FC3">
              <w:rPr>
                <w:rFonts w:ascii="Arial" w:hAnsi="Arial" w:cs="Arial"/>
                <w:sz w:val="24"/>
                <w:szCs w:val="24"/>
              </w:rPr>
              <w:t>UL 2367</w:t>
            </w:r>
            <w:r>
              <w:rPr>
                <w:rFonts w:ascii="Arial" w:hAnsi="Arial" w:cs="Arial"/>
                <w:sz w:val="24"/>
                <w:szCs w:val="24"/>
              </w:rPr>
              <w:t xml:space="preserve"> -</w:t>
            </w:r>
            <w:r>
              <w:t xml:space="preserve"> </w:t>
            </w:r>
            <w:r w:rsidRPr="00507FC3">
              <w:rPr>
                <w:rFonts w:ascii="Arial" w:hAnsi="Arial" w:cs="Arial"/>
                <w:sz w:val="24"/>
                <w:szCs w:val="24"/>
              </w:rPr>
              <w:t>Outline of Investigation for Solid State Overcurrent Protectors</w:t>
            </w:r>
          </w:p>
        </w:tc>
      </w:tr>
      <w:tr w:rsidR="00E65859" w14:paraId="1FCAE293" w14:textId="77777777">
        <w:trPr>
          <w:cantSplit/>
        </w:trPr>
        <w:tc>
          <w:tcPr>
            <w:tcW w:w="3780" w:type="dxa"/>
          </w:tcPr>
          <w:p w14:paraId="325BDA0B" w14:textId="77777777" w:rsidR="00E65859" w:rsidRDefault="00507FC3">
            <w:pPr>
              <w:pStyle w:val="certif"/>
              <w:rPr>
                <w:rFonts w:ascii="Arial" w:hAnsi="Arial" w:cs="Arial"/>
                <w:b/>
                <w:bCs/>
                <w:lang w:val="en-US"/>
              </w:rPr>
            </w:pPr>
            <w:r>
              <w:rPr>
                <w:rFonts w:ascii="Arial" w:hAnsi="Arial" w:cs="Arial"/>
                <w:b/>
                <w:bCs/>
                <w:lang w:val="en-US"/>
              </w:rPr>
              <w:t>Additional Information:</w:t>
            </w:r>
          </w:p>
        </w:tc>
        <w:tc>
          <w:tcPr>
            <w:tcW w:w="369" w:type="dxa"/>
          </w:tcPr>
          <w:p w14:paraId="08C8B6DC" w14:textId="77777777" w:rsidR="00E65859" w:rsidRDefault="00E65859">
            <w:pPr>
              <w:rPr>
                <w:rFonts w:ascii="Arial" w:hAnsi="Arial" w:cs="Arial"/>
              </w:rPr>
            </w:pPr>
          </w:p>
        </w:tc>
        <w:tc>
          <w:tcPr>
            <w:tcW w:w="6381" w:type="dxa"/>
          </w:tcPr>
          <w:p w14:paraId="171BC7C1" w14:textId="77777777" w:rsidR="00E65859" w:rsidRDefault="00507FC3">
            <w:pPr>
              <w:spacing w:before="60" w:after="60" w:line="300" w:lineRule="exact"/>
              <w:rPr>
                <w:rFonts w:ascii="Arial" w:hAnsi="Arial" w:cs="Arial"/>
                <w:sz w:val="24"/>
                <w:szCs w:val="24"/>
              </w:rPr>
            </w:pPr>
            <w:bookmarkStart w:id="1" w:name="Model"/>
            <w:bookmarkEnd w:id="1"/>
            <w:r>
              <w:rPr>
                <w:rFonts w:ascii="Arial" w:hAnsi="Arial" w:cs="Arial"/>
                <w:bCs/>
                <w:sz w:val="24"/>
                <w:szCs w:val="24"/>
              </w:rPr>
              <w:t>See the UL Online Certifications Directory at</w:t>
            </w:r>
            <w:r>
              <w:rPr>
                <w:rFonts w:ascii="Arial" w:hAnsi="Arial" w:cs="Arial"/>
                <w:sz w:val="24"/>
                <w:szCs w:val="24"/>
              </w:rPr>
              <w:t xml:space="preserve"> </w:t>
            </w:r>
            <w:hyperlink r:id="rId6" w:history="1">
              <w:r>
                <w:rPr>
                  <w:rStyle w:val="Hyperlink"/>
                  <w:rFonts w:ascii="Arial" w:hAnsi="Arial" w:cs="Arial"/>
                  <w:sz w:val="24"/>
                  <w:szCs w:val="24"/>
                </w:rPr>
                <w:t>https://iq.ulprospector.com</w:t>
              </w:r>
            </w:hyperlink>
            <w:r>
              <w:rPr>
                <w:rFonts w:ascii="Arial" w:hAnsi="Arial" w:cs="Arial"/>
                <w:sz w:val="24"/>
                <w:szCs w:val="24"/>
              </w:rPr>
              <w:t xml:space="preserve"> for additional information</w:t>
            </w:r>
          </w:p>
        </w:tc>
      </w:tr>
    </w:tbl>
    <w:p w14:paraId="4562E25D" w14:textId="77777777" w:rsidR="00E65859" w:rsidRDefault="00E65859">
      <w:pPr>
        <w:tabs>
          <w:tab w:val="left" w:pos="945"/>
        </w:tabs>
        <w:spacing w:after="0"/>
        <w:rPr>
          <w:rFonts w:ascii="Arial" w:hAnsi="Arial" w:cs="Arial"/>
        </w:rPr>
      </w:pPr>
    </w:p>
    <w:p w14:paraId="7D92F621" w14:textId="77777777" w:rsidR="00E65859" w:rsidRDefault="00507FC3">
      <w:pPr>
        <w:spacing w:after="0"/>
        <w:ind w:left="720"/>
        <w:rPr>
          <w:rFonts w:ascii="Arial" w:eastAsia="Times New Roman" w:hAnsi="Arial" w:cs="Arial"/>
          <w:sz w:val="20"/>
          <w:szCs w:val="20"/>
        </w:rPr>
      </w:pPr>
      <w:r>
        <w:rPr>
          <w:rFonts w:ascii="Arial" w:eastAsia="Times New Roman" w:hAnsi="Arial" w:cs="Arial"/>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w:t>
      </w:r>
      <w:r>
        <w:rPr>
          <w:rFonts w:ascii="Arial" w:eastAsia="Times New Roman" w:hAnsi="Arial" w:cs="Arial"/>
          <w:sz w:val="20"/>
          <w:szCs w:val="20"/>
        </w:rPr>
        <w:t xml:space="preserve">Authorization Page that references the Follow-Up Services Procedure for ongoing surveillance provides authorization to apply the UL Mark. </w:t>
      </w:r>
    </w:p>
    <w:p w14:paraId="09F942DB" w14:textId="77777777" w:rsidR="00E65859" w:rsidRDefault="00E65859">
      <w:pPr>
        <w:spacing w:after="0" w:line="240" w:lineRule="auto"/>
        <w:ind w:left="720"/>
        <w:rPr>
          <w:rFonts w:ascii="Arial" w:eastAsia="Times New Roman" w:hAnsi="Arial" w:cs="Arial"/>
          <w:sz w:val="20"/>
          <w:szCs w:val="20"/>
        </w:rPr>
      </w:pPr>
    </w:p>
    <w:p w14:paraId="3A869091" w14:textId="77777777" w:rsidR="00E65859" w:rsidRDefault="00507FC3">
      <w:pPr>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Only those products bearing the UL Recognized Component Mark should be considered as being UL Certified and covered </w:t>
      </w:r>
      <w:r>
        <w:rPr>
          <w:rFonts w:ascii="Arial" w:eastAsia="Times New Roman" w:hAnsi="Arial" w:cs="Arial"/>
          <w:sz w:val="20"/>
          <w:szCs w:val="20"/>
        </w:rPr>
        <w:t xml:space="preserve">under UL’s Follow-Up Services. </w:t>
      </w:r>
    </w:p>
    <w:p w14:paraId="5764EFAE" w14:textId="77777777" w:rsidR="00E65859" w:rsidRDefault="00E65859">
      <w:pPr>
        <w:spacing w:after="0" w:line="240" w:lineRule="auto"/>
        <w:ind w:left="720"/>
        <w:rPr>
          <w:rFonts w:ascii="Arial" w:eastAsia="Times New Roman" w:hAnsi="Arial" w:cs="Arial"/>
          <w:sz w:val="20"/>
          <w:szCs w:val="20"/>
        </w:rPr>
      </w:pPr>
    </w:p>
    <w:p w14:paraId="564BBA5B" w14:textId="77777777" w:rsidR="00E65859" w:rsidRDefault="00507FC3">
      <w:pPr>
        <w:spacing w:after="0" w:line="240" w:lineRule="auto"/>
        <w:ind w:left="720"/>
        <w:rPr>
          <w:rFonts w:ascii="Arial" w:eastAsia="Times New Roman" w:hAnsi="Arial" w:cs="Arial"/>
          <w:sz w:val="20"/>
          <w:szCs w:val="20"/>
        </w:rPr>
      </w:pPr>
      <w:r>
        <w:rPr>
          <w:rFonts w:ascii="Arial" w:eastAsia="Times New Roman" w:hAnsi="Arial" w:cs="Arial"/>
          <w:sz w:val="20"/>
          <w:szCs w:val="20"/>
        </w:rPr>
        <w:t>Look for the UL Recognized Component Mark on the product.</w:t>
      </w:r>
    </w:p>
    <w:p w14:paraId="32390E39" w14:textId="77777777" w:rsidR="00E65859" w:rsidRDefault="00E65859">
      <w:pPr>
        <w:spacing w:after="0" w:line="240" w:lineRule="auto"/>
        <w:ind w:left="720"/>
        <w:rPr>
          <w:rFonts w:ascii="Arial" w:eastAsia="Times New Roman" w:hAnsi="Arial" w:cs="Arial"/>
          <w:color w:val="FFFFFF" w:themeColor="background1"/>
          <w:sz w:val="20"/>
          <w:szCs w:val="20"/>
        </w:rPr>
      </w:pPr>
    </w:p>
    <w:p w14:paraId="51E38064" w14:textId="77777777" w:rsidR="00E65859" w:rsidRDefault="00E65859">
      <w:pPr>
        <w:pStyle w:val="address"/>
        <w:tabs>
          <w:tab w:val="left" w:pos="3780"/>
          <w:tab w:val="left" w:pos="4149"/>
        </w:tabs>
        <w:rPr>
          <w:color w:val="FFFFFF" w:themeColor="background1"/>
          <w:sz w:val="20"/>
        </w:rPr>
      </w:pPr>
    </w:p>
    <w:p w14:paraId="1FC15472" w14:textId="77777777" w:rsidR="00E65859" w:rsidRDefault="00507FC3">
      <w:pPr>
        <w:spacing w:after="0" w:line="240" w:lineRule="auto"/>
        <w:ind w:left="720"/>
        <w:rPr>
          <w:rFonts w:ascii="Arial" w:hAnsi="Arial" w:cs="Arial"/>
          <w:color w:val="FFFFFF" w:themeColor="background1"/>
        </w:rPr>
      </w:pPr>
      <w:r>
        <w:rPr>
          <w:rFonts w:ascii="Arial" w:hAnsi="Arial" w:cs="Arial"/>
          <w:color w:val="FFFFFF" w:themeColor="background1"/>
        </w:rPr>
        <w:br w:type="page"/>
      </w:r>
    </w:p>
    <w:p w14:paraId="56D16444" w14:textId="77777777" w:rsidR="00E65859" w:rsidRDefault="00E65859">
      <w:pPr>
        <w:spacing w:after="0" w:line="240" w:lineRule="auto"/>
        <w:ind w:left="720"/>
        <w:rPr>
          <w:rFonts w:ascii="Arial" w:hAnsi="Arial" w:cs="Arial"/>
        </w:rPr>
      </w:pPr>
    </w:p>
    <w:p w14:paraId="3A007027" w14:textId="77777777" w:rsidR="00E65859" w:rsidRDefault="00E65859">
      <w:pPr>
        <w:spacing w:after="0" w:line="240" w:lineRule="auto"/>
        <w:ind w:left="720"/>
        <w:rPr>
          <w:rFonts w:ascii="Arial" w:hAnsi="Arial" w:cs="Arial"/>
        </w:rPr>
      </w:pPr>
    </w:p>
    <w:p w14:paraId="3DDB4DC7" w14:textId="77777777" w:rsidR="00E65859" w:rsidRDefault="00507FC3">
      <w:pPr>
        <w:spacing w:after="0" w:line="240" w:lineRule="auto"/>
        <w:ind w:left="720"/>
        <w:rPr>
          <w:rFonts w:ascii="Arial" w:eastAsia="Times New Roman" w:hAnsi="Arial" w:cs="Arial"/>
          <w:sz w:val="20"/>
          <w:szCs w:val="20"/>
        </w:rPr>
      </w:pPr>
      <w:r>
        <w:rPr>
          <w:rFonts w:ascii="Arial" w:eastAsia="Times New Roman" w:hAnsi="Arial" w:cs="Arial"/>
          <w:sz w:val="20"/>
          <w:szCs w:val="20"/>
        </w:rPr>
        <w:t>This is to certify that representative samples of the product as specified on this certificate were tested according to the current UL requirements</w:t>
      </w:r>
    </w:p>
    <w:p w14:paraId="21439B52" w14:textId="77777777" w:rsidR="00E65859" w:rsidRDefault="00E65859">
      <w:pPr>
        <w:tabs>
          <w:tab w:val="left" w:pos="945"/>
        </w:tabs>
        <w:spacing w:after="0" w:line="240" w:lineRule="auto"/>
        <w:ind w:left="720" w:right="941"/>
        <w:rPr>
          <w:rFonts w:ascii="Arial" w:eastAsia="Times New Roman" w:hAnsi="Arial" w:cs="Arial"/>
          <w:sz w:val="20"/>
          <w:szCs w:val="20"/>
          <w:lang w:val="de-DE"/>
        </w:rPr>
      </w:pPr>
    </w:p>
    <w:p w14:paraId="39AA4BF7" w14:textId="77777777" w:rsidR="00E65859" w:rsidRDefault="00E65859">
      <w:pPr>
        <w:tabs>
          <w:tab w:val="left" w:pos="945"/>
        </w:tabs>
        <w:spacing w:after="0" w:line="240" w:lineRule="auto"/>
        <w:ind w:left="720" w:right="941"/>
        <w:rPr>
          <w:rFonts w:ascii="Arial" w:eastAsia="Times New Roman" w:hAnsi="Arial" w:cs="Arial"/>
          <w:sz w:val="20"/>
          <w:szCs w:val="20"/>
          <w:lang w:val="de-DE"/>
        </w:rPr>
      </w:pPr>
    </w:p>
    <w:p w14:paraId="55311EE4" w14:textId="10D7448E" w:rsidR="00E65859" w:rsidRDefault="00507FC3">
      <w:pPr>
        <w:tabs>
          <w:tab w:val="left" w:pos="945"/>
        </w:tabs>
        <w:spacing w:after="0" w:line="240" w:lineRule="auto"/>
        <w:ind w:left="720" w:right="941"/>
        <w:rPr>
          <w:rFonts w:ascii="Arial" w:eastAsia="Times New Roman" w:hAnsi="Arial" w:cs="Arial"/>
          <w:sz w:val="20"/>
          <w:szCs w:val="20"/>
          <w:lang w:val="de-DE"/>
        </w:rPr>
      </w:pPr>
      <w:r w:rsidRPr="00507FC3">
        <w:rPr>
          <w:rFonts w:ascii="Arial" w:eastAsia="Times New Roman" w:hAnsi="Arial" w:cs="Arial"/>
          <w:sz w:val="20"/>
          <w:szCs w:val="20"/>
          <w:lang w:val="de-DE"/>
        </w:rPr>
        <w:t>Models SN1409057DBVR and TPS255x, where x is 2 or 3, may be followed by –1 or D, followed by DRV or DBV or any alphanumeric suffixes.</w:t>
      </w:r>
    </w:p>
    <w:sectPr w:rsidR="00E65859">
      <w:headerReference w:type="default" r:id="rId7"/>
      <w:footerReference w:type="default" r:id="rId8"/>
      <w:type w:val="continuous"/>
      <w:pgSz w:w="12240" w:h="15840"/>
      <w:pgMar w:top="360" w:right="720" w:bottom="1440" w:left="90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CC5C6" w14:textId="77777777" w:rsidR="00000000" w:rsidRDefault="00507FC3">
      <w:pPr>
        <w:spacing w:after="0" w:line="240" w:lineRule="auto"/>
      </w:pPr>
      <w:r>
        <w:separator/>
      </w:r>
    </w:p>
  </w:endnote>
  <w:endnote w:type="continuationSeparator" w:id="0">
    <w:p w14:paraId="5FE87226" w14:textId="77777777" w:rsidR="00000000" w:rsidRDefault="0050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8ACD" w14:textId="77777777" w:rsidR="00E65859" w:rsidRDefault="00507FC3">
    <w:pPr>
      <w:pStyle w:val="Footer"/>
    </w:pPr>
    <w:r>
      <w:rPr>
        <w:noProof/>
      </w:rPr>
      <w:drawing>
        <wp:inline distT="0" distB="0" distL="0" distR="0" wp14:anchorId="4D5F31F8" wp14:editId="580CE264">
          <wp:extent cx="1106805" cy="248920"/>
          <wp:effectExtent l="0" t="0" r="0" b="0"/>
          <wp:docPr id="118" name="Picture_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_2"/>
                  <pic:cNvPicPr/>
                </pic:nvPicPr>
                <pic:blipFill>
                  <a:blip r:embed="rId1"/>
                  <a:stretch>
                    <a:fillRect/>
                  </a:stretch>
                </pic:blipFill>
                <pic:spPr>
                  <a:xfrm>
                    <a:off x="0" y="0"/>
                    <a:ext cx="1106805" cy="248920"/>
                  </a:xfrm>
                  <a:prstGeom prst="rect">
                    <a:avLst/>
                  </a:prstGeom>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7830"/>
    </w:tblGrid>
    <w:tr w:rsidR="00E65859" w14:paraId="0B1FBE3D" w14:textId="77777777">
      <w:trPr>
        <w:cantSplit/>
        <w:trHeight w:val="800"/>
      </w:trPr>
      <w:tc>
        <w:tcPr>
          <w:tcW w:w="7830" w:type="dxa"/>
        </w:tcPr>
        <w:p w14:paraId="78DB9EBB" w14:textId="77777777" w:rsidR="00E65859" w:rsidRDefault="00507FC3">
          <w:pPr>
            <w:pStyle w:val="NoSpacing"/>
            <w:rPr>
              <w:rFonts w:ascii="Arial" w:hAnsi="Arial" w:cs="Arial"/>
              <w:b/>
              <w:sz w:val="10"/>
              <w:szCs w:val="10"/>
            </w:rPr>
          </w:pPr>
          <w:r>
            <w:rPr>
              <w:rFonts w:ascii="Arial" w:hAnsi="Arial"/>
              <w:b/>
              <w:bCs/>
              <w:sz w:val="10"/>
            </w:rPr>
            <w:t>Deborah Jennings-Conner, VP Regulatory Services</w:t>
          </w:r>
        </w:p>
        <w:p w14:paraId="1C6557FC" w14:textId="77777777" w:rsidR="00E65859" w:rsidRDefault="00E65859">
          <w:pPr>
            <w:pStyle w:val="NoSpacing"/>
            <w:rPr>
              <w:rFonts w:ascii="Arial" w:hAnsi="Arial" w:cs="Arial"/>
              <w:b/>
              <w:sz w:val="10"/>
              <w:szCs w:val="10"/>
            </w:rPr>
          </w:pPr>
        </w:p>
        <w:p w14:paraId="76ED0F52" w14:textId="77777777" w:rsidR="00E65859" w:rsidRDefault="00507FC3">
          <w:pPr>
            <w:pStyle w:val="NoSpacing"/>
            <w:rPr>
              <w:rFonts w:ascii="Arial" w:hAnsi="Arial" w:cs="Arial"/>
              <w:b/>
              <w:sz w:val="10"/>
              <w:szCs w:val="10"/>
            </w:rPr>
          </w:pPr>
          <w:r>
            <w:rPr>
              <w:rFonts w:ascii="Arial" w:hAnsi="Arial" w:cs="Arial"/>
              <w:b/>
              <w:sz w:val="10"/>
              <w:szCs w:val="10"/>
            </w:rPr>
            <w:t>UL LLC</w:t>
          </w:r>
        </w:p>
        <w:p w14:paraId="7F71C681" w14:textId="77777777" w:rsidR="00E65859" w:rsidRDefault="00E65859">
          <w:pPr>
            <w:pStyle w:val="NoSpacing"/>
            <w:rPr>
              <w:rFonts w:ascii="Arial" w:hAnsi="Arial" w:cs="Arial"/>
              <w:b/>
              <w:sz w:val="10"/>
              <w:szCs w:val="10"/>
            </w:rPr>
          </w:pPr>
        </w:p>
        <w:p w14:paraId="4AD93DAC" w14:textId="77777777" w:rsidR="00E65859" w:rsidRDefault="00507FC3">
          <w:pPr>
            <w:pStyle w:val="NoSpacing"/>
          </w:pPr>
          <w:r>
            <w:rPr>
              <w:rFonts w:ascii="Arial" w:hAnsi="Arial" w:cs="Arial"/>
              <w:b/>
              <w:sz w:val="10"/>
              <w:szCs w:val="10"/>
            </w:rPr>
            <w:t xml:space="preserve">Any information and documentation involving UL Mark services are provided on behalf of UL LLC (UL) or any authorized licensee of UL. For questions, please contact a local UL Customer Service Representative at </w:t>
          </w:r>
          <w:hyperlink r:id="rId2" w:history="1">
            <w:r>
              <w:rPr>
                <w:rStyle w:val="Hyperlink"/>
                <w:rFonts w:ascii="Arial" w:hAnsi="Arial" w:cs="Arial"/>
                <w:b/>
                <w:bCs/>
                <w:sz w:val="10"/>
                <w:szCs w:val="10"/>
              </w:rPr>
              <w:t>http://ul.com/aboutul/locations/</w:t>
            </w:r>
          </w:hyperlink>
          <w:r>
            <w:t xml:space="preserve"> </w:t>
          </w:r>
        </w:p>
      </w:tc>
    </w:tr>
  </w:tbl>
  <w:p w14:paraId="5BD1D9F7" w14:textId="77777777" w:rsidR="00E65859" w:rsidRDefault="00E65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FAB3" w14:textId="77777777" w:rsidR="00E65859" w:rsidRDefault="00507FC3">
      <w:pPr>
        <w:spacing w:after="0" w:line="240" w:lineRule="auto"/>
      </w:pPr>
      <w:r>
        <w:separator/>
      </w:r>
    </w:p>
  </w:footnote>
  <w:footnote w:type="continuationSeparator" w:id="0">
    <w:p w14:paraId="290890BD" w14:textId="77777777" w:rsidR="00E65859" w:rsidRDefault="00507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Layout w:type="fixed"/>
      <w:tblCellMar>
        <w:left w:w="0" w:type="dxa"/>
        <w:right w:w="0" w:type="dxa"/>
      </w:tblCellMar>
      <w:tblLook w:val="0000" w:firstRow="0" w:lastRow="0" w:firstColumn="0" w:lastColumn="0" w:noHBand="0" w:noVBand="0"/>
    </w:tblPr>
    <w:tblGrid>
      <w:gridCol w:w="3780"/>
      <w:gridCol w:w="360"/>
      <w:gridCol w:w="6390"/>
      <w:gridCol w:w="90"/>
    </w:tblGrid>
    <w:tr w:rsidR="00E65859" w14:paraId="0ABA73E3" w14:textId="77777777">
      <w:trPr>
        <w:cantSplit/>
      </w:trPr>
      <w:tc>
        <w:tcPr>
          <w:tcW w:w="10620" w:type="dxa"/>
          <w:gridSpan w:val="4"/>
        </w:tcPr>
        <w:p w14:paraId="1FB8AC65" w14:textId="77777777" w:rsidR="00E65859" w:rsidRDefault="00507FC3">
          <w:pPr>
            <w:pStyle w:val="Heading1"/>
          </w:pPr>
          <w:r>
            <w:rPr>
              <w:noProof/>
            </w:rPr>
            <w:drawing>
              <wp:anchor distT="0" distB="0" distL="114300" distR="114300" simplePos="0" relativeHeight="2048" behindDoc="1" locked="0" layoutInCell="1" allowOverlap="1" wp14:anchorId="340C8F8C" wp14:editId="60EBB3D7">
                <wp:simplePos x="0" y="0"/>
                <wp:positionH relativeFrom="column">
                  <wp:posOffset>-270510</wp:posOffset>
                </wp:positionH>
                <wp:positionV relativeFrom="paragraph">
                  <wp:posOffset>-562610</wp:posOffset>
                </wp:positionV>
                <wp:extent cx="7171690" cy="10066656"/>
                <wp:effectExtent l="0" t="0" r="0" b="0"/>
                <wp:wrapNone/>
                <wp:docPr id="117" name="Picture_1"/>
                <wp:cNvGraphicFramePr/>
                <a:graphic xmlns:a="http://schemas.openxmlformats.org/drawingml/2006/main">
                  <a:graphicData uri="http://schemas.openxmlformats.org/drawingml/2006/picture">
                    <pic:pic xmlns:pic="http://schemas.openxmlformats.org/drawingml/2006/picture">
                      <pic:nvPicPr>
                        <pic:cNvPr id="0" name="Picture_1"/>
                        <pic:cNvPicPr/>
                      </pic:nvPicPr>
                      <pic:blipFill>
                        <a:blip r:embed="rId1"/>
                        <a:stretch>
                          <a:fillRect/>
                        </a:stretch>
                      </pic:blipFill>
                      <pic:spPr bwMode="auto">
                        <a:xfrm>
                          <a:off x="0" y="0"/>
                          <a:ext cx="7171690" cy="10066656"/>
                        </a:xfrm>
                        <a:prstGeom prst="rect">
                          <a:avLst/>
                        </a:prstGeom>
                        <a:noFill/>
                      </pic:spPr>
                    </pic:pic>
                  </a:graphicData>
                </a:graphic>
              </wp:anchor>
            </w:drawing>
          </w:r>
          <w:r>
            <w:t>CERTIFICATE OF COMPLIANCE</w:t>
          </w:r>
        </w:p>
      </w:tc>
    </w:tr>
    <w:tr w:rsidR="00E65859" w14:paraId="631B44D9" w14:textId="77777777">
      <w:trPr>
        <w:cantSplit/>
      </w:trPr>
      <w:tc>
        <w:tcPr>
          <w:tcW w:w="3780" w:type="dxa"/>
        </w:tcPr>
        <w:p w14:paraId="2DFC9319" w14:textId="77777777" w:rsidR="00E65859" w:rsidRDefault="00E65859">
          <w:pPr>
            <w:pStyle w:val="certif"/>
            <w:rPr>
              <w:sz w:val="16"/>
              <w:lang w:val="en-US"/>
            </w:rPr>
          </w:pPr>
        </w:p>
      </w:tc>
      <w:tc>
        <w:tcPr>
          <w:tcW w:w="360" w:type="dxa"/>
        </w:tcPr>
        <w:p w14:paraId="4DA3F26F" w14:textId="77777777" w:rsidR="00E65859" w:rsidRDefault="00E65859">
          <w:pPr>
            <w:rPr>
              <w:rFonts w:ascii="Arial" w:hAnsi="Arial"/>
              <w:sz w:val="16"/>
            </w:rPr>
          </w:pPr>
        </w:p>
      </w:tc>
      <w:tc>
        <w:tcPr>
          <w:tcW w:w="6480" w:type="dxa"/>
          <w:gridSpan w:val="2"/>
        </w:tcPr>
        <w:p w14:paraId="259869B0" w14:textId="77777777" w:rsidR="00E65859" w:rsidRDefault="00E65859">
          <w:pPr>
            <w:rPr>
              <w:rFonts w:ascii="Arial" w:hAnsi="Arial"/>
              <w:b/>
              <w:bCs/>
            </w:rPr>
          </w:pPr>
        </w:p>
      </w:tc>
    </w:tr>
    <w:tr w:rsidR="00E65859" w14:paraId="7BCBAA7D" w14:textId="77777777">
      <w:trPr>
        <w:gridAfter w:val="1"/>
        <w:wAfter w:w="90" w:type="dxa"/>
        <w:cantSplit/>
      </w:trPr>
      <w:tc>
        <w:tcPr>
          <w:tcW w:w="3780" w:type="dxa"/>
        </w:tcPr>
        <w:p w14:paraId="282D36B7" w14:textId="77777777" w:rsidR="00E65859" w:rsidRDefault="00507FC3">
          <w:pPr>
            <w:pStyle w:val="certif"/>
            <w:spacing w:before="0"/>
            <w:rPr>
              <w:rFonts w:ascii="Arial" w:hAnsi="Arial" w:cs="Arial"/>
              <w:b/>
              <w:bCs/>
              <w:lang w:val="en-US"/>
            </w:rPr>
          </w:pPr>
          <w:r>
            <w:rPr>
              <w:rFonts w:ascii="Arial" w:hAnsi="Arial" w:cs="Arial"/>
              <w:b/>
              <w:bCs/>
              <w:lang w:val="en-US"/>
            </w:rPr>
            <w:t>Certificate Number</w:t>
          </w:r>
        </w:p>
      </w:tc>
      <w:tc>
        <w:tcPr>
          <w:tcW w:w="360" w:type="dxa"/>
        </w:tcPr>
        <w:p w14:paraId="6998C3F3" w14:textId="77777777" w:rsidR="00E65859" w:rsidRDefault="00E65859">
          <w:pPr>
            <w:spacing w:after="0"/>
            <w:rPr>
              <w:rFonts w:ascii="Arial" w:hAnsi="Arial" w:cs="Arial"/>
            </w:rPr>
          </w:pPr>
        </w:p>
      </w:tc>
      <w:tc>
        <w:tcPr>
          <w:tcW w:w="6390" w:type="dxa"/>
        </w:tcPr>
        <w:p w14:paraId="24A22755" w14:textId="77777777" w:rsidR="00E65859" w:rsidRDefault="00507FC3">
          <w:pPr>
            <w:pStyle w:val="data"/>
            <w:rPr>
              <w:rFonts w:cs="Arial"/>
              <w:szCs w:val="24"/>
            </w:rPr>
          </w:pPr>
          <w:r>
            <w:rPr>
              <w:rFonts w:cs="Arial"/>
              <w:szCs w:val="24"/>
            </w:rPr>
            <w:t>E169910</w:t>
          </w:r>
        </w:p>
      </w:tc>
    </w:tr>
    <w:tr w:rsidR="00E65859" w14:paraId="78D9B186" w14:textId="77777777">
      <w:trPr>
        <w:gridAfter w:val="1"/>
        <w:wAfter w:w="90" w:type="dxa"/>
        <w:cantSplit/>
      </w:trPr>
      <w:tc>
        <w:tcPr>
          <w:tcW w:w="3780" w:type="dxa"/>
        </w:tcPr>
        <w:p w14:paraId="4F58699B" w14:textId="77777777" w:rsidR="00E65859" w:rsidRDefault="00507FC3">
          <w:pPr>
            <w:pStyle w:val="certif"/>
            <w:spacing w:before="0"/>
            <w:rPr>
              <w:rFonts w:ascii="Arial" w:hAnsi="Arial" w:cs="Arial"/>
              <w:b/>
              <w:bCs/>
              <w:lang w:val="en-US"/>
            </w:rPr>
          </w:pPr>
          <w:r>
            <w:rPr>
              <w:rFonts w:ascii="Arial" w:hAnsi="Arial" w:cs="Arial"/>
              <w:b/>
              <w:bCs/>
              <w:lang w:val="en-US"/>
            </w:rPr>
            <w:t>Report Reference</w:t>
          </w:r>
        </w:p>
      </w:tc>
      <w:tc>
        <w:tcPr>
          <w:tcW w:w="360" w:type="dxa"/>
        </w:tcPr>
        <w:p w14:paraId="0DD8443E" w14:textId="77777777" w:rsidR="00E65859" w:rsidRDefault="00E65859">
          <w:pPr>
            <w:spacing w:after="0"/>
            <w:rPr>
              <w:rFonts w:ascii="Arial" w:hAnsi="Arial" w:cs="Arial"/>
            </w:rPr>
          </w:pPr>
        </w:p>
      </w:tc>
      <w:tc>
        <w:tcPr>
          <w:tcW w:w="6390" w:type="dxa"/>
        </w:tcPr>
        <w:p w14:paraId="3CBEA556" w14:textId="77777777" w:rsidR="00E65859" w:rsidRDefault="00507FC3">
          <w:pPr>
            <w:spacing w:after="0" w:line="300" w:lineRule="exact"/>
            <w:rPr>
              <w:rFonts w:ascii="Arial" w:hAnsi="Arial" w:cs="Arial"/>
              <w:sz w:val="24"/>
              <w:szCs w:val="24"/>
            </w:rPr>
          </w:pPr>
          <w:r>
            <w:rPr>
              <w:rFonts w:ascii="Arial" w:hAnsi="Arial" w:cs="Arial"/>
              <w:sz w:val="24"/>
              <w:szCs w:val="24"/>
            </w:rPr>
            <w:t>E169910-20090213</w:t>
          </w:r>
        </w:p>
      </w:tc>
    </w:tr>
    <w:tr w:rsidR="00E65859" w14:paraId="551C93D1" w14:textId="77777777">
      <w:trPr>
        <w:gridAfter w:val="1"/>
        <w:wAfter w:w="90" w:type="dxa"/>
        <w:cantSplit/>
      </w:trPr>
      <w:tc>
        <w:tcPr>
          <w:tcW w:w="3780" w:type="dxa"/>
        </w:tcPr>
        <w:p w14:paraId="527C675A" w14:textId="77777777" w:rsidR="00E65859" w:rsidRDefault="00507FC3">
          <w:pPr>
            <w:pStyle w:val="certif"/>
            <w:spacing w:before="0"/>
            <w:rPr>
              <w:rFonts w:ascii="Arial" w:hAnsi="Arial" w:cs="Arial"/>
              <w:b/>
              <w:bCs/>
              <w:lang w:val="en-US"/>
            </w:rPr>
          </w:pPr>
          <w:r>
            <w:rPr>
              <w:rFonts w:ascii="Arial" w:hAnsi="Arial" w:cs="Arial"/>
              <w:b/>
              <w:bCs/>
              <w:lang w:val="en-US"/>
            </w:rPr>
            <w:t>Date</w:t>
          </w:r>
        </w:p>
      </w:tc>
      <w:tc>
        <w:tcPr>
          <w:tcW w:w="360" w:type="dxa"/>
        </w:tcPr>
        <w:p w14:paraId="0995C356" w14:textId="77777777" w:rsidR="00E65859" w:rsidRDefault="00E65859">
          <w:pPr>
            <w:spacing w:after="0"/>
            <w:rPr>
              <w:rFonts w:ascii="Arial" w:hAnsi="Arial" w:cs="Arial"/>
            </w:rPr>
          </w:pPr>
        </w:p>
      </w:tc>
      <w:tc>
        <w:tcPr>
          <w:tcW w:w="6390" w:type="dxa"/>
        </w:tcPr>
        <w:p w14:paraId="51737356" w14:textId="77777777" w:rsidR="00E65859" w:rsidRDefault="00507FC3">
          <w:pPr>
            <w:spacing w:after="0" w:line="300" w:lineRule="exact"/>
            <w:rPr>
              <w:rFonts w:ascii="Arial" w:hAnsi="Arial" w:cs="Arial"/>
              <w:sz w:val="24"/>
              <w:szCs w:val="24"/>
            </w:rPr>
          </w:pPr>
          <w:r>
            <w:rPr>
              <w:rFonts w:ascii="Arial" w:hAnsi="Arial" w:cs="Arial"/>
              <w:sz w:val="24"/>
              <w:szCs w:val="24"/>
            </w:rPr>
            <w:t>2023-February-27</w:t>
          </w:r>
        </w:p>
      </w:tc>
    </w:tr>
  </w:tbl>
  <w:p w14:paraId="445F9024" w14:textId="77777777" w:rsidR="00E65859" w:rsidRDefault="00E65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59"/>
    <w:rsid w:val="00507FC3"/>
    <w:rsid w:val="00E6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C6C0D"/>
  <w15:docId w15:val="{FC7E6F74-6D3B-487F-8AB9-0B95F4F3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spacing w:after="0" w:line="240" w:lineRule="auto"/>
      <w:jc w:val="center"/>
      <w:outlineLvl w:val="0"/>
    </w:pPr>
    <w:rPr>
      <w:rFonts w:ascii="Arial" w:eastAsia="Times New Roman" w:hAnsi="Arial" w:cs="Arial"/>
      <w:b/>
      <w:spacing w:val="7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line="300" w:lineRule="exact"/>
    </w:pPr>
    <w:rPr>
      <w:rFonts w:ascii="Arial" w:eastAsia="Times New Roman" w:hAnsi="Arial" w:cs="Times New Roman"/>
      <w:b/>
      <w:sz w:val="24"/>
      <w:szCs w:val="20"/>
      <w:lang w:val="de-DE"/>
    </w:rPr>
  </w:style>
  <w:style w:type="character" w:styleId="Hyperlink">
    <w:name w:val="Hyperlink"/>
    <w:basedOn w:val="DefaultParagraphFont"/>
    <w:rPr>
      <w:rFonts w:cs="Times New Roman"/>
      <w:color w:val="0000FF"/>
      <w:u w:val="single"/>
    </w:rPr>
  </w:style>
  <w:style w:type="paragraph" w:customStyle="1" w:styleId="certif">
    <w:name w:val="certif"/>
    <w:basedOn w:val="Normal"/>
    <w:pPr>
      <w:spacing w:before="60" w:after="0" w:line="240" w:lineRule="auto"/>
      <w:jc w:val="right"/>
    </w:pPr>
    <w:rPr>
      <w:rFonts w:ascii="Times New Roman" w:eastAsia="Times New Roman" w:hAnsi="Times New Roman" w:cs="Times New Roman"/>
      <w:sz w:val="20"/>
      <w:szCs w:val="20"/>
      <w:lang w:val="de-DE"/>
    </w:rPr>
  </w:style>
  <w:style w:type="paragraph" w:customStyle="1" w:styleId="data">
    <w:name w:val="data"/>
    <w:basedOn w:val="Normal"/>
    <w:pPr>
      <w:spacing w:after="0" w:line="300" w:lineRule="exact"/>
    </w:pPr>
    <w:rPr>
      <w:rFonts w:ascii="Arial" w:eastAsia="Times New Roman" w:hAnsi="Arial" w:cs="Times New Roman"/>
      <w:sz w:val="24"/>
      <w:szCs w:val="20"/>
      <w:lang w:val="de-DE"/>
    </w:rPr>
  </w:style>
  <w:style w:type="character" w:customStyle="1" w:styleId="Heading1Char">
    <w:name w:val="Heading 1 Char"/>
    <w:basedOn w:val="DefaultParagraphFont"/>
    <w:link w:val="Heading1"/>
    <w:rPr>
      <w:rFonts w:ascii="Arial" w:eastAsia="Times New Roman" w:hAnsi="Arial" w:cs="Arial"/>
      <w:b/>
      <w:spacing w:val="70"/>
      <w:sz w:val="40"/>
      <w:szCs w:val="20"/>
    </w:rPr>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style>
  <w:style w:type="paragraph" w:styleId="NoSpacing">
    <w:name w:val="No Spacing"/>
    <w:pPr>
      <w:spacing w:after="0" w:line="240" w:lineRule="auto"/>
    </w:p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table" w:styleId="TableGrid">
    <w:name w:val="Table 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q.ulprospecto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ul.com/aboutul/location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1511</Characters>
  <Application>Microsoft Office Word</Application>
  <DocSecurity>0</DocSecurity>
  <Lines>68</Lines>
  <Paragraphs>22</Paragraphs>
  <ScaleCrop>false</ScaleCrop>
  <Company>UL LLC</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 Mark Safety COC (non Workbench)</dc:title>
  <dc:creator>Ivanov, Denis</dc:creator>
  <cp:lastModifiedBy>Manjrekar, Aparna</cp:lastModifiedBy>
  <cp:revision>2</cp:revision>
  <dcterms:created xsi:type="dcterms:W3CDTF">2023-02-27T04:06:00Z</dcterms:created>
  <dcterms:modified xsi:type="dcterms:W3CDTF">2023-02-27T04:06:00Z</dcterms:modified>
</cp:coreProperties>
</file>