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6ABC1" w14:textId="1A1BFFE0" w:rsidR="00281399" w:rsidRDefault="00281399" w:rsidP="00281399">
      <w:r w:rsidRPr="00281399">
        <w:t>Hi Jo</w:t>
      </w:r>
      <w:r w:rsidR="003F7E9E">
        <w:t>shua</w:t>
      </w:r>
      <w:r w:rsidRPr="00281399">
        <w:t>,</w:t>
      </w:r>
    </w:p>
    <w:p w14:paraId="3293B086" w14:textId="77777777" w:rsidR="00281399" w:rsidRDefault="00281399" w:rsidP="00281399"/>
    <w:p w14:paraId="2A8C5513" w14:textId="77777777" w:rsidR="003549EE" w:rsidRPr="003549EE" w:rsidRDefault="003549EE" w:rsidP="003549EE">
      <w:r w:rsidRPr="003549EE">
        <w:t>After reflecting on the design based on your last response, I decided to reduce the switching frequency to 217kHz to prevent the chip from overheating, as my biggest concern is proper heat dissipation.</w:t>
      </w:r>
    </w:p>
    <w:p w14:paraId="64A88F52" w14:textId="77777777" w:rsidR="003549EE" w:rsidRPr="003549EE" w:rsidRDefault="003549EE" w:rsidP="003549EE">
      <w:r w:rsidRPr="003549EE">
        <w:t>In WEBENCH, I tried to keep the switching frequency, transient response voltage change, transient response current step, and max output Vout ripple as low as possible.</w:t>
      </w:r>
    </w:p>
    <w:p w14:paraId="318F1954" w14:textId="77777777" w:rsidR="003549EE" w:rsidRPr="003549EE" w:rsidRDefault="003549EE" w:rsidP="003549EE">
      <w:r w:rsidRPr="003549EE">
        <w:t>The WEBENCH design is as follows:</w:t>
      </w:r>
    </w:p>
    <w:p w14:paraId="322F5380" w14:textId="2A63C1BE" w:rsidR="00281399" w:rsidRDefault="00281399" w:rsidP="00281399">
      <w:r>
        <w:rPr>
          <w:noProof/>
        </w:rPr>
        <w:drawing>
          <wp:inline distT="0" distB="0" distL="0" distR="0" wp14:anchorId="446C421E" wp14:editId="7D4197EA">
            <wp:extent cx="5722620" cy="2301240"/>
            <wp:effectExtent l="0" t="0" r="0" b="3810"/>
            <wp:docPr id="42063267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CA265" w14:textId="10BF5598" w:rsidR="00281399" w:rsidRDefault="003549EE" w:rsidP="00281399">
      <w:r w:rsidRPr="003549EE">
        <w:t>I will use these parameters in my design. In addition to this WEBENCH design, if we consider the typical parameters in section 9.1 of your recommendation:</w:t>
      </w:r>
      <w:r w:rsidR="00281399">
        <w:rPr>
          <w:noProof/>
        </w:rPr>
        <w:drawing>
          <wp:inline distT="0" distB="0" distL="0" distR="0" wp14:anchorId="7D1C4BEF" wp14:editId="359189F0">
            <wp:extent cx="5726430" cy="3675380"/>
            <wp:effectExtent l="0" t="0" r="0" b="1270"/>
            <wp:docPr id="195500906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39235" w14:textId="77777777" w:rsidR="003549EE" w:rsidRDefault="003549EE" w:rsidP="003549EE">
      <w:r>
        <w:lastRenderedPageBreak/>
        <w:t>Here, I generally see that Rff is used at 1k ohm for different frequencies. I will add a 1k ohm series resistor to the Cff capacitor in the WEBENCH design.</w:t>
      </w:r>
    </w:p>
    <w:p w14:paraId="29AC9B7A" w14:textId="77777777" w:rsidR="003549EE" w:rsidRDefault="003549EE" w:rsidP="003549EE"/>
    <w:p w14:paraId="65BCE4BB" w14:textId="5B3E95CD" w:rsidR="00281399" w:rsidRDefault="003549EE" w:rsidP="003549EE">
      <w:r>
        <w:t>In addition to the WEBENCH design, I will also add the capacitors specified in section 9.4 of the datasheet, specifically 100uF and 47uF.</w:t>
      </w:r>
      <w:r w:rsidR="00281399">
        <w:rPr>
          <w:noProof/>
        </w:rPr>
        <w:drawing>
          <wp:inline distT="0" distB="0" distL="0" distR="0" wp14:anchorId="69DC3839" wp14:editId="167B4598">
            <wp:extent cx="5727700" cy="1147445"/>
            <wp:effectExtent l="0" t="0" r="6350" b="0"/>
            <wp:docPr id="24617063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BB79C" w14:textId="77777777" w:rsidR="003549EE" w:rsidRPr="003549EE" w:rsidRDefault="003549EE" w:rsidP="003549EE">
      <w:r w:rsidRPr="003549EE">
        <w:t>In addition to the WEBENCH design, I also want to review the reference design of the evaluation board and make some additions to the WEBENCH design. I am considering increasing the number of input and output capacitors as seen in this circuit.</w:t>
      </w:r>
    </w:p>
    <w:p w14:paraId="6C413653" w14:textId="4943B2F9" w:rsidR="00281399" w:rsidRDefault="00281399" w:rsidP="00281399">
      <w:r>
        <w:rPr>
          <w:noProof/>
        </w:rPr>
        <w:drawing>
          <wp:inline distT="0" distB="0" distL="0" distR="0" wp14:anchorId="67F0672A" wp14:editId="5A72B2C8">
            <wp:extent cx="5723255" cy="2336800"/>
            <wp:effectExtent l="0" t="0" r="0" b="6350"/>
            <wp:docPr id="150375850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1DEE6" w14:textId="3F34073F" w:rsidR="00281399" w:rsidRPr="00281399" w:rsidRDefault="00281399" w:rsidP="00281399">
      <w:r w:rsidRPr="00281399">
        <w:t xml:space="preserve">Best regards, </w:t>
      </w:r>
    </w:p>
    <w:p w14:paraId="1A733963" w14:textId="77777777" w:rsidR="00281399" w:rsidRPr="00281399" w:rsidRDefault="00281399" w:rsidP="00281399"/>
    <w:sectPr w:rsidR="00281399" w:rsidRPr="00281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99"/>
    <w:rsid w:val="00281399"/>
    <w:rsid w:val="003549EE"/>
    <w:rsid w:val="003F7E9E"/>
    <w:rsid w:val="004E6735"/>
    <w:rsid w:val="0086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D28CA"/>
  <w15:chartTrackingRefBased/>
  <w15:docId w15:val="{153FC8DF-21A8-49D3-97D6-75BA0DA6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1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Betul Yurddas</dc:creator>
  <cp:keywords/>
  <dc:description/>
  <cp:lastModifiedBy>Joselito Cervantes Go</cp:lastModifiedBy>
  <cp:revision>2</cp:revision>
  <dcterms:created xsi:type="dcterms:W3CDTF">2024-08-06T06:34:00Z</dcterms:created>
  <dcterms:modified xsi:type="dcterms:W3CDTF">2024-08-06T08:27:00Z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819fa7-4367-4500-ba88-dd630d977609_Enabled">
    <vt:lpwstr>true</vt:lpwstr>
  </property>
  <property fmtid="{D5CDD505-2E9C-101B-9397-08002B2CF9AE}" pid="3" name="MSIP_Label_a0819fa7-4367-4500-ba88-dd630d977609_SetDate">
    <vt:lpwstr>2024-08-06T08:27:10Z</vt:lpwstr>
  </property>
  <property fmtid="{D5CDD505-2E9C-101B-9397-08002B2CF9AE}" pid="4" name="MSIP_Label_a0819fa7-4367-4500-ba88-dd630d977609_Method">
    <vt:lpwstr>Standard</vt:lpwstr>
  </property>
  <property fmtid="{D5CDD505-2E9C-101B-9397-08002B2CF9AE}" pid="5" name="MSIP_Label_a0819fa7-4367-4500-ba88-dd630d977609_Name">
    <vt:lpwstr>a0819fa7-4367-4500-ba88-dd630d977609</vt:lpwstr>
  </property>
  <property fmtid="{D5CDD505-2E9C-101B-9397-08002B2CF9AE}" pid="6" name="MSIP_Label_a0819fa7-4367-4500-ba88-dd630d977609_SiteId">
    <vt:lpwstr>63ce7d59-2f3e-42cd-a8cc-be764cff5eb6</vt:lpwstr>
  </property>
  <property fmtid="{D5CDD505-2E9C-101B-9397-08002B2CF9AE}" pid="7" name="MSIP_Label_a0819fa7-4367-4500-ba88-dd630d977609_ActionId">
    <vt:lpwstr>3e9337a0-59c1-47df-aae2-aac0fc0399dc</vt:lpwstr>
  </property>
  <property fmtid="{D5CDD505-2E9C-101B-9397-08002B2CF9AE}" pid="8" name="MSIP_Label_a0819fa7-4367-4500-ba88-dd630d977609_ContentBits">
    <vt:lpwstr>0</vt:lpwstr>
  </property>
</Properties>
</file>