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3EC96" w14:textId="551C8FF5" w:rsidR="006E4BF0" w:rsidRDefault="006E4BF0"/>
    <w:p w14:paraId="76F64E46" w14:textId="492845D8" w:rsidR="00444A6E" w:rsidRDefault="006E4BF0">
      <w:r>
        <w:t>I</w:t>
      </w:r>
      <w:bookmarkStart w:id="0" w:name="OLE_LINK1"/>
      <w:r>
        <w:t xml:space="preserve"> </w:t>
      </w:r>
      <w:bookmarkStart w:id="1" w:name="_GoBack"/>
      <w:r>
        <w:rPr>
          <w:rFonts w:hint="eastAsia"/>
        </w:rPr>
        <w:t>use</w:t>
      </w:r>
      <w:r>
        <w:t xml:space="preserve"> UCC39002</w:t>
      </w:r>
      <w:bookmarkEnd w:id="1"/>
      <w:r>
        <w:t xml:space="preserve"> demo </w:t>
      </w:r>
      <w:r>
        <w:rPr>
          <w:rFonts w:ascii="Arial" w:hAnsi="Arial" w:cs="Arial"/>
          <w:sz w:val="20"/>
          <w:szCs w:val="20"/>
        </w:rPr>
        <w:t xml:space="preserve">HPA027A </w:t>
      </w:r>
      <w:r>
        <w:t xml:space="preserve">designed chare electric current circuit; two power module output voltage </w:t>
      </w:r>
      <w:proofErr w:type="spellStart"/>
      <w:r>
        <w:rPr>
          <w:rFonts w:ascii="Arial" w:hAnsi="Arial" w:cs="Arial"/>
          <w:sz w:val="20"/>
          <w:szCs w:val="20"/>
        </w:rPr>
        <w:t>Vout</w:t>
      </w:r>
      <w:proofErr w:type="spellEnd"/>
      <w:r>
        <w:rPr>
          <w:rFonts w:ascii="Arial" w:hAnsi="Arial" w:cs="Arial"/>
          <w:sz w:val="20"/>
          <w:szCs w:val="20"/>
        </w:rPr>
        <w:t>=12V,Iout(max)=50A</w:t>
      </w:r>
      <w:r>
        <w:rPr>
          <w:rFonts w:ascii="Arial" w:hAnsi="Arial" w:cs="Arial"/>
          <w:sz w:val="20"/>
          <w:szCs w:val="20"/>
        </w:rPr>
        <w:t xml:space="preserve">, use </w:t>
      </w:r>
      <w:proofErr w:type="spellStart"/>
      <w:r>
        <w:rPr>
          <w:rFonts w:ascii="Arial" w:hAnsi="Arial" w:cs="Arial"/>
          <w:sz w:val="20"/>
          <w:szCs w:val="20"/>
        </w:rPr>
        <w:t>Vout</w:t>
      </w:r>
      <w:proofErr w:type="spellEnd"/>
      <w:r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 xml:space="preserve"> as </w:t>
      </w:r>
      <w:r w:rsidR="007B394A">
        <w:rPr>
          <w:rFonts w:ascii="Arial" w:hAnsi="Arial" w:cs="Arial"/>
          <w:sz w:val="20"/>
          <w:szCs w:val="20"/>
        </w:rPr>
        <w:t xml:space="preserve">sampling and the sampling resistor is </w:t>
      </w:r>
      <w:r w:rsidR="007B394A">
        <w:rPr>
          <w:rFonts w:ascii="Arial" w:hAnsi="Arial" w:cs="Arial"/>
          <w:sz w:val="20"/>
          <w:szCs w:val="20"/>
        </w:rPr>
        <w:t>1mΩ</w:t>
      </w:r>
      <w:r w:rsidR="007B394A">
        <w:rPr>
          <w:rFonts w:ascii="Arial" w:hAnsi="Arial" w:cs="Arial"/>
          <w:sz w:val="20"/>
          <w:szCs w:val="20"/>
        </w:rPr>
        <w:t xml:space="preserve">, CSO </w:t>
      </w:r>
      <w:r w:rsidR="007B394A" w:rsidRPr="007B394A">
        <w:rPr>
          <w:rFonts w:ascii="Arial" w:hAnsi="Arial" w:cs="Arial"/>
          <w:sz w:val="20"/>
          <w:szCs w:val="20"/>
        </w:rPr>
        <w:t>amplification</w:t>
      </w:r>
      <w:r w:rsidR="007B394A">
        <w:rPr>
          <w:rFonts w:ascii="Arial" w:hAnsi="Arial" w:cs="Arial"/>
          <w:sz w:val="20"/>
          <w:szCs w:val="20"/>
        </w:rPr>
        <w:t xml:space="preserve"> times set is 100, </w:t>
      </w:r>
      <w:r w:rsidR="007B394A" w:rsidRPr="007B394A">
        <w:rPr>
          <w:rFonts w:ascii="Arial" w:hAnsi="Arial" w:cs="Arial"/>
          <w:sz w:val="20"/>
          <w:szCs w:val="20"/>
        </w:rPr>
        <w:t>Power supply voltage adjustment range</w:t>
      </w:r>
      <w:r w:rsidR="007B394A">
        <w:rPr>
          <w:rFonts w:ascii="Arial" w:hAnsi="Arial" w:cs="Arial"/>
          <w:sz w:val="20"/>
          <w:szCs w:val="20"/>
        </w:rPr>
        <w:t xml:space="preserve"> </w:t>
      </w:r>
      <w:r w:rsidR="007B394A">
        <w:rPr>
          <w:rFonts w:ascii="Arial" w:hAnsi="Arial" w:cs="Arial"/>
          <w:sz w:val="20"/>
          <w:szCs w:val="20"/>
        </w:rPr>
        <w:t>ΔV=0.6V</w:t>
      </w:r>
      <w:r w:rsidR="007B394A">
        <w:rPr>
          <w:rFonts w:ascii="Arial" w:hAnsi="Arial" w:cs="Arial"/>
          <w:sz w:val="20"/>
          <w:szCs w:val="20"/>
        </w:rPr>
        <w:t>;</w:t>
      </w:r>
      <w:r w:rsidR="004771BA" w:rsidRPr="007B394A">
        <w:rPr>
          <w:rFonts w:ascii="Arial" w:hAnsi="Arial" w:cs="Arial" w:hint="eastAsia"/>
          <w:sz w:val="20"/>
          <w:szCs w:val="20"/>
        </w:rPr>
        <w:br/>
      </w:r>
      <w:r w:rsidR="004771BA">
        <w:rPr>
          <w:rFonts w:ascii="Arial" w:hAnsi="Arial" w:cs="Arial"/>
          <w:sz w:val="20"/>
          <w:szCs w:val="20"/>
        </w:rPr>
        <w:t> </w:t>
      </w:r>
      <w:r w:rsidR="00616681">
        <w:rPr>
          <w:rFonts w:ascii="Arial" w:hAnsi="Arial" w:cs="Arial"/>
          <w:sz w:val="20"/>
          <w:szCs w:val="20"/>
        </w:rPr>
        <w:t xml:space="preserve">1.full load, </w:t>
      </w:r>
      <w:r w:rsidR="00616681" w:rsidRPr="00616681">
        <w:rPr>
          <w:rFonts w:ascii="Arial" w:hAnsi="Arial" w:cs="Arial"/>
          <w:sz w:val="20"/>
          <w:szCs w:val="20"/>
        </w:rPr>
        <w:t>There will be times (tens to hundreds of milliseconds) when the current is very uneve</w:t>
      </w:r>
      <w:r w:rsidR="00616681">
        <w:rPr>
          <w:rFonts w:ascii="Arial" w:hAnsi="Arial" w:cs="Arial"/>
          <w:sz w:val="20"/>
          <w:szCs w:val="20"/>
        </w:rPr>
        <w:t xml:space="preserve">n, then circuit </w:t>
      </w:r>
      <w:r w:rsidR="00DD0D0F">
        <w:rPr>
          <w:rFonts w:ascii="Arial" w:hAnsi="Arial" w:cs="Arial"/>
          <w:sz w:val="20"/>
          <w:szCs w:val="20"/>
        </w:rPr>
        <w:t>can share; waveform as below;</w:t>
      </w:r>
      <w:r w:rsidR="004771BA">
        <w:rPr>
          <w:rFonts w:hint="eastAsia"/>
        </w:rPr>
        <w:br/>
      </w:r>
      <w:bookmarkEnd w:id="0"/>
      <w:r w:rsidR="004771BA">
        <w:rPr>
          <w:rFonts w:ascii="Arial" w:hAnsi="Arial" w:cs="Arial"/>
          <w:sz w:val="20"/>
          <w:szCs w:val="20"/>
        </w:rPr>
        <w:t xml:space="preserve">            </w:t>
      </w:r>
      <w:r w:rsidR="004771BA">
        <w:rPr>
          <w:noProof/>
        </w:rPr>
        <w:drawing>
          <wp:inline distT="0" distB="0" distL="0" distR="0" wp14:anchorId="1619460F" wp14:editId="32BA8BA7">
            <wp:extent cx="4067175" cy="305054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1BA">
        <w:rPr>
          <w:rFonts w:hint="eastAsia"/>
        </w:rPr>
        <w:br/>
      </w:r>
      <w:r w:rsidR="004771BA">
        <w:rPr>
          <w:rFonts w:hint="eastAsia"/>
        </w:rPr>
        <w:br/>
      </w:r>
      <w:r w:rsidR="004771BA">
        <w:rPr>
          <w:rFonts w:ascii="Arial" w:hAnsi="Arial" w:cs="Arial"/>
          <w:sz w:val="20"/>
          <w:szCs w:val="20"/>
        </w:rPr>
        <w:t>   </w:t>
      </w:r>
    </w:p>
    <w:p w14:paraId="5C4DF023" w14:textId="33E17C6F" w:rsidR="009D1BE7" w:rsidRDefault="00444A6E">
      <w:r>
        <w:t xml:space="preserve">2.Underloading (below 7A, load mode </w:t>
      </w:r>
      <w:proofErr w:type="gramStart"/>
      <w:r>
        <w:t>are</w:t>
      </w:r>
      <w:proofErr w:type="gramEnd"/>
      <w:r>
        <w:t xml:space="preserve"> CC or CR) t</w:t>
      </w:r>
      <w:r w:rsidRPr="00444A6E">
        <w:t>he output current of the two power sources keeps oscillating</w:t>
      </w:r>
      <w:r>
        <w:t>, as below;</w:t>
      </w:r>
      <w:r w:rsidR="004771BA">
        <w:rPr>
          <w:rFonts w:hint="eastAsia"/>
        </w:rPr>
        <w:br/>
      </w:r>
      <w:r w:rsidR="004771BA">
        <w:rPr>
          <w:rFonts w:ascii="Arial" w:hAnsi="Arial" w:cs="Arial"/>
          <w:sz w:val="20"/>
          <w:szCs w:val="20"/>
        </w:rPr>
        <w:t xml:space="preserve">            </w:t>
      </w:r>
      <w:r w:rsidR="004771BA">
        <w:rPr>
          <w:noProof/>
        </w:rPr>
        <w:drawing>
          <wp:inline distT="0" distB="0" distL="0" distR="0" wp14:anchorId="62A17CF2" wp14:editId="03723B2B">
            <wp:extent cx="4067175" cy="305054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1BA">
        <w:rPr>
          <w:rFonts w:hint="eastAsia"/>
        </w:rPr>
        <w:br/>
      </w:r>
      <w:r w:rsidR="004771BA">
        <w:rPr>
          <w:rFonts w:hint="eastAsia"/>
        </w:rPr>
        <w:br/>
      </w:r>
    </w:p>
    <w:sectPr w:rsidR="009D1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E7F65" w14:textId="77777777" w:rsidR="00AF0572" w:rsidRDefault="00AF0572" w:rsidP="004771BA">
      <w:r>
        <w:separator/>
      </w:r>
    </w:p>
  </w:endnote>
  <w:endnote w:type="continuationSeparator" w:id="0">
    <w:p w14:paraId="7AB55A37" w14:textId="77777777" w:rsidR="00AF0572" w:rsidRDefault="00AF0572" w:rsidP="0047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CBD2A" w14:textId="77777777" w:rsidR="00AF0572" w:rsidRDefault="00AF0572" w:rsidP="004771BA">
      <w:r>
        <w:separator/>
      </w:r>
    </w:p>
  </w:footnote>
  <w:footnote w:type="continuationSeparator" w:id="0">
    <w:p w14:paraId="5F2E3F36" w14:textId="77777777" w:rsidR="00AF0572" w:rsidRDefault="00AF0572" w:rsidP="00477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DB"/>
    <w:rsid w:val="000137DB"/>
    <w:rsid w:val="00444A6E"/>
    <w:rsid w:val="004771BA"/>
    <w:rsid w:val="00616681"/>
    <w:rsid w:val="006E4BF0"/>
    <w:rsid w:val="007B394A"/>
    <w:rsid w:val="009D1BE7"/>
    <w:rsid w:val="00A622CD"/>
    <w:rsid w:val="00AF0572"/>
    <w:rsid w:val="00BB25D3"/>
    <w:rsid w:val="00D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CBD71"/>
  <w15:chartTrackingRefBased/>
  <w15:docId w15:val="{4F048C0A-224A-4B53-9910-AC8FD085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image" Target="cid:_1_0F6186380F602E90001634C7482584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cid:_1_0F617EFC0F604A88001634C74825845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Yan</dc:creator>
  <cp:keywords/>
  <dc:description/>
  <cp:lastModifiedBy>Frank Yan</cp:lastModifiedBy>
  <cp:revision>9</cp:revision>
  <dcterms:created xsi:type="dcterms:W3CDTF">2019-08-08T08:50:00Z</dcterms:created>
  <dcterms:modified xsi:type="dcterms:W3CDTF">2019-08-08T09:14:00Z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9e395e-e3b5-421f-8616-70a10f9451af_Enabled">
    <vt:lpwstr>True</vt:lpwstr>
  </property>
  <property fmtid="{D5CDD505-2E9C-101B-9397-08002B2CF9AE}" pid="3" name="MSIP_Label_879e395e-e3b5-421f-8616-70a10f9451af_SiteId">
    <vt:lpwstr>0beb0c35-9cbb-4feb-99e5-589e415c7944</vt:lpwstr>
  </property>
  <property fmtid="{D5CDD505-2E9C-101B-9397-08002B2CF9AE}" pid="4" name="MSIP_Label_879e395e-e3b5-421f-8616-70a10f9451af_Owner">
    <vt:lpwstr>frank.yan@marubunarrow-asia.com</vt:lpwstr>
  </property>
  <property fmtid="{D5CDD505-2E9C-101B-9397-08002B2CF9AE}" pid="5" name="MSIP_Label_879e395e-e3b5-421f-8616-70a10f9451af_SetDate">
    <vt:lpwstr>2019-08-08T08:50:26.3086988Z</vt:lpwstr>
  </property>
  <property fmtid="{D5CDD505-2E9C-101B-9397-08002B2CF9AE}" pid="6" name="MSIP_Label_879e395e-e3b5-421f-8616-70a10f9451af_Name">
    <vt:lpwstr>Public</vt:lpwstr>
  </property>
  <property fmtid="{D5CDD505-2E9C-101B-9397-08002B2CF9AE}" pid="7" name="MSIP_Label_879e395e-e3b5-421f-8616-70a10f9451af_Application">
    <vt:lpwstr>Microsoft Azure Information Protection</vt:lpwstr>
  </property>
  <property fmtid="{D5CDD505-2E9C-101B-9397-08002B2CF9AE}" pid="8" name="MSIP_Label_879e395e-e3b5-421f-8616-70a10f9451af_Extended_MSFT_Method">
    <vt:lpwstr>Automatic</vt:lpwstr>
  </property>
  <property fmtid="{D5CDD505-2E9C-101B-9397-08002B2CF9AE}" pid="9" name="Sensitivity">
    <vt:lpwstr>Public</vt:lpwstr>
  </property>
</Properties>
</file>