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4E" w:rsidRDefault="0058104E" w:rsidP="0058104E">
      <w:pPr>
        <w:rPr>
          <w:lang w:val="en-GB"/>
        </w:rPr>
      </w:pPr>
      <w:r>
        <w:rPr>
          <w:lang w:val="en-GB"/>
        </w:rPr>
        <w:t> </w:t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 xml:space="preserve">I hope you are well. I am just starting to do some tests with the LM74700 </w:t>
      </w:r>
      <w:proofErr w:type="spellStart"/>
      <w:r>
        <w:rPr>
          <w:lang w:val="en-GB"/>
        </w:rPr>
        <w:t>Eval</w:t>
      </w:r>
      <w:proofErr w:type="spellEnd"/>
      <w:r>
        <w:rPr>
          <w:lang w:val="en-GB"/>
        </w:rPr>
        <w:t xml:space="preserve"> boards.</w:t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> </w:t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 xml:space="preserve">I noticed that when trying to disable the output of the </w:t>
      </w:r>
      <w:proofErr w:type="spellStart"/>
      <w:r>
        <w:rPr>
          <w:lang w:val="en-GB"/>
        </w:rPr>
        <w:t>eval</w:t>
      </w:r>
      <w:proofErr w:type="spellEnd"/>
      <w:r>
        <w:rPr>
          <w:lang w:val="en-GB"/>
        </w:rPr>
        <w:t xml:space="preserve"> module by connecting the Enable pin to ground (after removing R2 pull-up resistor), that the output is still present on </w:t>
      </w:r>
      <w:proofErr w:type="spellStart"/>
      <w:r>
        <w:rPr>
          <w:lang w:val="en-GB"/>
        </w:rPr>
        <w:t>Vout</w:t>
      </w:r>
      <w:proofErr w:type="spellEnd"/>
      <w:r>
        <w:rPr>
          <w:lang w:val="en-GB"/>
        </w:rPr>
        <w:t xml:space="preserve"> (due to the internal body diode of the FET as also detailed in the data sheet)</w:t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> </w:t>
      </w:r>
    </w:p>
    <w:p w:rsidR="0058104E" w:rsidRDefault="0058104E" w:rsidP="0058104E">
      <w:pPr>
        <w:rPr>
          <w:lang w:val="en-GB"/>
        </w:rPr>
      </w:pPr>
      <w:proofErr w:type="gramStart"/>
      <w:r>
        <w:rPr>
          <w:lang w:val="en-GB"/>
        </w:rPr>
        <w:t>“ When</w:t>
      </w:r>
      <w:proofErr w:type="gramEnd"/>
      <w:r>
        <w:rPr>
          <w:lang w:val="en-GB"/>
        </w:rPr>
        <w:t xml:space="preserve"> the LM74700-Q1 is in shutdown mode, forward current flow through the external MOSFET is not interrupted but is conducted through the MOSFET's body diode.”</w:t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> </w:t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 xml:space="preserve">My question is – </w:t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 xml:space="preserve">If I am using the LM74700 as an </w:t>
      </w:r>
      <w:proofErr w:type="spellStart"/>
      <w:r>
        <w:rPr>
          <w:lang w:val="en-GB"/>
        </w:rPr>
        <w:t>oring</w:t>
      </w:r>
      <w:proofErr w:type="spellEnd"/>
      <w:r>
        <w:rPr>
          <w:lang w:val="en-GB"/>
        </w:rPr>
        <w:t xml:space="preserve"> device, won’t there be the potential of the internal body diode trying to supply the load current of the FET that is turned off? </w:t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>The DMT6007LFG-13</w:t>
      </w:r>
      <w:proofErr w:type="gramStart"/>
      <w:r>
        <w:rPr>
          <w:lang w:val="en-GB"/>
        </w:rPr>
        <w:t>  FET</w:t>
      </w:r>
      <w:proofErr w:type="gramEnd"/>
      <w:r>
        <w:rPr>
          <w:lang w:val="en-GB"/>
        </w:rPr>
        <w:t xml:space="preserve">  data sheet  (as fitted to the EVM) says in the that the internal body diode has the following characteristics -</w:t>
      </w:r>
    </w:p>
    <w:p w:rsidR="0058104E" w:rsidRDefault="0058104E" w:rsidP="0058104E">
      <w:pPr>
        <w:rPr>
          <w:lang w:val="en-GB"/>
        </w:rPr>
      </w:pPr>
      <w:r>
        <w:rPr>
          <w:noProof/>
        </w:rPr>
        <w:drawing>
          <wp:inline distT="0" distB="0" distL="0" distR="0">
            <wp:extent cx="2635250" cy="1479550"/>
            <wp:effectExtent l="0" t="0" r="0" b="6350"/>
            <wp:docPr id="2" name="Picture 2" descr="cid:image002.jpg@01D472B5.3BC5E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472B5.3BC5E8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>I am guessing that it still won’t be able to do any decent continuous load (Amps) due to the forward voltage drop of the diode (which</w:t>
      </w:r>
      <w:proofErr w:type="gramStart"/>
      <w:r>
        <w:rPr>
          <w:lang w:val="en-GB"/>
        </w:rPr>
        <w:t>  under</w:t>
      </w:r>
      <w:proofErr w:type="gramEnd"/>
      <w:r>
        <w:rPr>
          <w:lang w:val="en-GB"/>
        </w:rPr>
        <w:t xml:space="preserve"> normal operation wouldn’t come into effect when the FET is active).</w:t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> </w:t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> </w:t>
      </w:r>
    </w:p>
    <w:p w:rsidR="0058104E" w:rsidRDefault="0058104E" w:rsidP="0058104E">
      <w:pPr>
        <w:rPr>
          <w:lang w:val="en-GB"/>
        </w:rPr>
      </w:pPr>
      <w:r>
        <w:rPr>
          <w:lang w:val="en-GB"/>
        </w:rPr>
        <w:t xml:space="preserve">So am I correct in thinking for a true ideal diode </w:t>
      </w:r>
      <w:proofErr w:type="spellStart"/>
      <w:r>
        <w:rPr>
          <w:lang w:val="en-GB"/>
        </w:rPr>
        <w:t>oring</w:t>
      </w:r>
      <w:proofErr w:type="spellEnd"/>
      <w:r>
        <w:rPr>
          <w:lang w:val="en-GB"/>
        </w:rPr>
        <w:t xml:space="preserve"> switch over I would need two back to back FETs driven by the </w:t>
      </w:r>
      <w:proofErr w:type="gramStart"/>
      <w:r>
        <w:rPr>
          <w:lang w:val="en-GB"/>
        </w:rPr>
        <w:t>VN74700 ?</w:t>
      </w:r>
      <w:proofErr w:type="gramEnd"/>
    </w:p>
    <w:p w:rsidR="0058104E" w:rsidRDefault="0058104E" w:rsidP="0058104E">
      <w:pPr>
        <w:rPr>
          <w:lang w:val="en-GB"/>
        </w:rPr>
      </w:pPr>
      <w:r>
        <w:rPr>
          <w:lang w:val="en-GB"/>
        </w:rPr>
        <w:t> </w:t>
      </w:r>
    </w:p>
    <w:p w:rsidR="0058104E" w:rsidRDefault="0058104E" w:rsidP="0058104E">
      <w:pPr>
        <w:rPr>
          <w:lang w:val="en-GB"/>
        </w:rPr>
      </w:pPr>
      <w:r>
        <w:rPr>
          <w:noProof/>
        </w:rPr>
        <w:drawing>
          <wp:inline distT="0" distB="0" distL="0" distR="0">
            <wp:extent cx="1333500" cy="288925"/>
            <wp:effectExtent l="0" t="0" r="0" b="0"/>
            <wp:docPr id="1" name="Picture 1" descr="cid:image004.png@01D472B3.69E67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png@01D472B3.69E6739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0D" w:rsidRPr="0058104E" w:rsidRDefault="0058104E" w:rsidP="0058104E">
      <w:bookmarkStart w:id="0" w:name="_GoBack"/>
      <w:bookmarkEnd w:id="0"/>
    </w:p>
    <w:sectPr w:rsidR="00A95E0D" w:rsidRPr="00581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4E"/>
    <w:rsid w:val="003F66AB"/>
    <w:rsid w:val="0058104E"/>
    <w:rsid w:val="009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472B3.69E673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472B5.3BC5E8E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Thomson, Alan</dc:creator>
  <cp:lastModifiedBy>Thomson, Alan</cp:lastModifiedBy>
  <cp:revision>1</cp:revision>
  <dcterms:created xsi:type="dcterms:W3CDTF">2018-11-06T11:24:00Z</dcterms:created>
  <dcterms:modified xsi:type="dcterms:W3CDTF">2018-11-06T11:25:00Z</dcterms:modified>
</cp:coreProperties>
</file>