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rFonts w:ascii="Calibri" w:hAnsi="Calibri" w:eastAsia="Calibri" w:cs="Calibri"/>
          <w:b/>
          <w:b/>
          <w:bCs/>
          <w:color w:val="008000"/>
          <w:sz w:val="24"/>
          <w:szCs w:val="24"/>
          <w:lang w:val="en-GB"/>
        </w:rPr>
      </w:pPr>
      <w:r>
        <w:rPr>
          <w:rFonts w:eastAsia="Calibri" w:cs="Calibri"/>
          <w:b/>
          <w:bCs/>
          <w:color w:val="0000FF"/>
          <w:sz w:val="32"/>
          <w:szCs w:val="32"/>
          <w:lang w:val="en-GB"/>
        </w:rPr>
        <w:t>TIDA-01407 HARDWARE BOARD REPORT</w:t>
      </w:r>
      <w:r>
        <w:rPr/>
        <w:br/>
      </w:r>
      <w:r>
        <w:rPr>
          <w:rFonts w:eastAsia="Calibri" w:cs="Calibri"/>
          <w:b/>
          <w:bCs/>
          <w:color w:val="0000FF"/>
          <w:sz w:val="32"/>
          <w:szCs w:val="32"/>
          <w:lang w:val="en-GB"/>
        </w:rPr>
        <w:t xml:space="preserve"> </w:t>
      </w:r>
      <w:r>
        <w:rPr>
          <w:rFonts w:eastAsia="Calibri" w:cs="Calibri"/>
          <w:b/>
          <w:bCs/>
          <w:color w:val="008000"/>
          <w:sz w:val="24"/>
          <w:szCs w:val="24"/>
          <w:lang w:val="en-GB"/>
        </w:rPr>
        <w:t>(Functionally Check Parameter)</w:t>
      </w:r>
    </w:p>
    <w:p>
      <w:pPr>
        <w:pStyle w:val="Normal"/>
        <w:jc w:val="center"/>
        <w:rPr>
          <w:rFonts w:ascii="Calibri" w:hAnsi="Calibri" w:eastAsia="Calibri" w:cs="Calibri"/>
          <w:b/>
          <w:b/>
          <w:bCs/>
          <w:color w:val="008000"/>
          <w:sz w:val="24"/>
          <w:szCs w:val="24"/>
          <w:lang w:val="en-GB"/>
        </w:rPr>
      </w:pPr>
      <w:r>
        <w:rPr>
          <w:rFonts w:eastAsia="Calibri" w:cs="Calibri"/>
          <w:b/>
          <w:bCs/>
          <w:color w:val="008000"/>
          <w:sz w:val="24"/>
          <w:szCs w:val="24"/>
          <w:lang w:val="en-GB"/>
        </w:rPr>
      </w:r>
    </w:p>
    <w:p>
      <w:pPr>
        <w:pStyle w:val="Normal"/>
        <w:rPr>
          <w:b/>
          <w:b/>
          <w:bCs/>
          <w:sz w:val="28"/>
          <w:szCs w:val="28"/>
          <w:highlight w:val="yellow"/>
        </w:rPr>
      </w:pPr>
      <w:r>
        <w:rPr>
          <w:b/>
          <w:bCs/>
          <w:sz w:val="28"/>
          <w:szCs w:val="28"/>
          <w:highlight w:val="yellow"/>
        </w:rPr>
        <w:t>POINTS:</w:t>
      </w:r>
    </w:p>
    <w:p>
      <w:pPr>
        <w:pStyle w:val="ListParagraph"/>
        <w:numPr>
          <w:ilvl w:val="0"/>
          <w:numId w:val="2"/>
        </w:numPr>
        <w:rPr>
          <w:rFonts w:ascii="Calibri" w:hAnsi="Calibri" w:eastAsia="Calibri" w:cs="Calibri" w:asciiTheme="minorAscii" w:cstheme="minorAscii" w:eastAsiaTheme="minorAscii" w:hAnsiTheme="minorAscii"/>
          <w:b/>
          <w:b/>
          <w:bCs/>
          <w:sz w:val="28"/>
          <w:szCs w:val="28"/>
          <w:highlight w:val="yellow"/>
        </w:rPr>
      </w:pPr>
      <w:r>
        <w:rPr>
          <w:b/>
          <w:bCs/>
          <w:sz w:val="28"/>
          <w:szCs w:val="28"/>
        </w:rPr>
        <w:t xml:space="preserve">Input Operating Conditions (Set-up Picture)-   </w:t>
      </w:r>
      <w:r>
        <w:rPr>
          <w:b/>
          <w:bCs/>
          <w:sz w:val="28"/>
          <w:szCs w:val="28"/>
          <w:highlight w:val="yellow"/>
        </w:rPr>
        <w:t>(</w:t>
      </w:r>
      <w:r>
        <w:rPr>
          <w:b w:val="false"/>
          <w:bCs w:val="false"/>
          <w:sz w:val="28"/>
          <w:szCs w:val="28"/>
          <w:highlight w:val="yellow"/>
        </w:rPr>
        <w:t>36-60</w:t>
      </w:r>
      <w:r>
        <w:rPr>
          <w:b/>
          <w:bCs/>
          <w:sz w:val="28"/>
          <w:szCs w:val="28"/>
          <w:highlight w:val="yellow"/>
        </w:rPr>
        <w:t>)V</w:t>
      </w:r>
    </w:p>
    <w:p>
      <w:pPr>
        <w:pStyle w:val="Normal"/>
        <w:ind w:left="0" w:hanging="0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</w:t>
      </w:r>
      <w:r>
        <w:rPr>
          <w:b/>
          <w:bCs/>
          <w:sz w:val="28"/>
          <w:szCs w:val="28"/>
        </w:rPr>
        <w:t xml:space="preserve">For controller and Gate IC's-   </w:t>
      </w:r>
      <w:r>
        <w:rPr>
          <w:b/>
          <w:bCs/>
          <w:sz w:val="28"/>
          <w:szCs w:val="28"/>
          <w:highlight w:val="yellow"/>
        </w:rPr>
        <w:t>(</w:t>
      </w:r>
      <w:r>
        <w:rPr>
          <w:b w:val="false"/>
          <w:bCs w:val="false"/>
          <w:sz w:val="28"/>
          <w:szCs w:val="28"/>
          <w:highlight w:val="yellow"/>
        </w:rPr>
        <w:t>10</w:t>
      </w:r>
      <w:r>
        <w:rPr>
          <w:b/>
          <w:bCs/>
          <w:sz w:val="28"/>
          <w:szCs w:val="28"/>
          <w:highlight w:val="yellow"/>
        </w:rPr>
        <w:t>)V</w:t>
      </w:r>
    </w:p>
    <w:p>
      <w:pPr>
        <w:pStyle w:val="ListParagraph"/>
        <w:numPr>
          <w:ilvl w:val="0"/>
          <w:numId w:val="2"/>
        </w:numPr>
        <w:rPr>
          <w:b w:val="false"/>
          <w:b w:val="false"/>
          <w:bCs w:val="false"/>
          <w:sz w:val="28"/>
          <w:szCs w:val="28"/>
          <w:highlight w:val="yellow"/>
        </w:rPr>
      </w:pPr>
      <w:r>
        <w:rPr>
          <w:b/>
          <w:bCs/>
          <w:sz w:val="28"/>
          <w:szCs w:val="28"/>
        </w:rPr>
        <w:t xml:space="preserve">Transformer design         -               </w:t>
      </w:r>
      <w:r>
        <w:rPr>
          <w:b w:val="false"/>
          <w:bCs w:val="false"/>
          <w:sz w:val="28"/>
          <w:szCs w:val="28"/>
        </w:rPr>
        <w:t xml:space="preserve">  </w:t>
      </w:r>
      <w:r>
        <w:rPr>
          <w:b w:val="false"/>
          <w:bCs w:val="false"/>
          <w:sz w:val="28"/>
          <w:szCs w:val="28"/>
          <w:highlight w:val="yellow"/>
        </w:rPr>
        <w:t>As per.  Spec of Input Voltage</w:t>
      </w:r>
    </w:p>
    <w:p>
      <w:pPr>
        <w:pStyle w:val="ListParagraph"/>
        <w:numPr>
          <w:ilvl w:val="0"/>
          <w:numId w:val="2"/>
        </w:numPr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Switching Frequency       -               </w:t>
      </w:r>
      <w:r>
        <w:rPr>
          <w:b w:val="false"/>
          <w:bCs w:val="false"/>
          <w:sz w:val="28"/>
          <w:szCs w:val="28"/>
          <w:highlight w:val="yellow"/>
        </w:rPr>
        <w:t>Delay Observed</w:t>
      </w:r>
    </w:p>
    <w:p>
      <w:pPr>
        <w:pStyle w:val="ListParagraph"/>
        <w:numPr>
          <w:ilvl w:val="0"/>
          <w:numId w:val="2"/>
        </w:numPr>
        <w:rPr>
          <w:rFonts w:ascii="Calibri" w:hAnsi="Calibri" w:eastAsia="Calibri" w:cs="Calibri" w:asciiTheme="minorAscii" w:cstheme="minorAscii" w:eastAsiaTheme="minorAscii" w:hAnsiTheme="minorAscii"/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SS and CS Pin Voltage      -             </w:t>
      </w:r>
      <w:r>
        <w:rPr>
          <w:b w:val="false"/>
          <w:bCs w:val="false"/>
          <w:sz w:val="28"/>
          <w:szCs w:val="28"/>
          <w:highlight w:val="yellow"/>
        </w:rPr>
        <w:t>Voltage Not Constant</w:t>
      </w:r>
    </w:p>
    <w:p>
      <w:pPr>
        <w:pStyle w:val="ListParagraph"/>
        <w:numPr>
          <w:ilvl w:val="0"/>
          <w:numId w:val="2"/>
        </w:numPr>
        <w:rPr>
          <w:rFonts w:ascii="Calibri" w:hAnsi="Calibri" w:eastAsia="Calibri" w:cs="Calibri" w:asciiTheme="minorAscii" w:cstheme="minorAscii" w:eastAsiaTheme="minorAscii" w:hAnsiTheme="minorAscii"/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T</w:t>
      </w:r>
      <w:r>
        <w:rPr>
          <w:b/>
          <w:bCs/>
          <w:sz w:val="20"/>
          <w:szCs w:val="20"/>
        </w:rPr>
        <w:t>min</w:t>
      </w:r>
      <w:r>
        <w:rPr>
          <w:b/>
          <w:bCs/>
          <w:sz w:val="28"/>
          <w:szCs w:val="28"/>
        </w:rPr>
        <w:t xml:space="preserve"> and Comp Pin Signal.</w:t>
      </w:r>
    </w:p>
    <w:p>
      <w:pPr>
        <w:pStyle w:val="ListParagraph"/>
        <w:numPr>
          <w:ilvl w:val="0"/>
          <w:numId w:val="2"/>
        </w:numPr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Primary side PWM Signal.</w:t>
      </w:r>
    </w:p>
    <w:p>
      <w:pPr>
        <w:pStyle w:val="ListParagraph"/>
        <w:numPr>
          <w:ilvl w:val="0"/>
          <w:numId w:val="2"/>
        </w:numPr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Primary Gate Driver Signal.</w:t>
      </w:r>
    </w:p>
    <w:p>
      <w:pPr>
        <w:pStyle w:val="Normal"/>
        <w:ind w:left="0" w:hanging="0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IC’s, Mosfet &amp; T/F Used:</w:t>
      </w:r>
    </w:p>
    <w:p>
      <w:pPr>
        <w:pStyle w:val="Normal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tbl>
      <w:tblPr>
        <w:tblStyle w:val="TableGrid"/>
        <w:tblW w:w="9945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1" w:val="06a0"/>
      </w:tblPr>
      <w:tblGrid>
        <w:gridCol w:w="1529"/>
        <w:gridCol w:w="1266"/>
        <w:gridCol w:w="1590"/>
        <w:gridCol w:w="1891"/>
        <w:gridCol w:w="1629"/>
        <w:gridCol w:w="2039"/>
      </w:tblGrid>
      <w:tr>
        <w:trPr/>
        <w:tc>
          <w:tcPr>
            <w:tcW w:w="1529" w:type="dxa"/>
            <w:tcBorders/>
          </w:tcPr>
          <w:p>
            <w:pPr>
              <w:pStyle w:val="Heading4"/>
              <w:widowControl/>
              <w:spacing w:lineRule="auto" w:line="240" w:before="40" w:after="0"/>
              <w:jc w:val="left"/>
              <w:rPr>
                <w:rFonts w:ascii="Calibri Light" w:hAnsi="Calibri Light" w:eastAsia="" w:cs=""/>
                <w:b/>
                <w:b/>
                <w:bCs/>
                <w:i/>
                <w:i/>
                <w:iCs/>
                <w:color w:val="auto"/>
                <w:sz w:val="28"/>
                <w:szCs w:val="28"/>
                <w:lang w:val="en-US"/>
              </w:rPr>
            </w:pPr>
            <w:r>
              <w:rPr>
                <w:rFonts w:eastAsia="" w:cs=""/>
                <w:b/>
                <w:bCs/>
                <w:i/>
                <w:iCs/>
                <w:color w:val="auto"/>
                <w:kern w:val="0"/>
                <w:sz w:val="28"/>
                <w:szCs w:val="28"/>
                <w:lang w:val="en-US" w:eastAsia="en-US" w:bidi="ar-SA"/>
              </w:rPr>
              <w:t>Controller IC</w:t>
            </w:r>
          </w:p>
        </w:tc>
        <w:tc>
          <w:tcPr>
            <w:tcW w:w="2856" w:type="dxa"/>
            <w:gridSpan w:val="2"/>
            <w:tcBorders/>
          </w:tcPr>
          <w:p>
            <w:pPr>
              <w:pStyle w:val="Heading4"/>
              <w:widowControl/>
              <w:spacing w:lineRule="auto" w:line="240" w:before="40" w:after="0"/>
              <w:jc w:val="left"/>
              <w:rPr>
                <w:rFonts w:ascii="Calibri Light" w:hAnsi="Calibri Light" w:eastAsia="" w:cs=""/>
                <w:i/>
                <w:i/>
                <w:iCs/>
                <w:color w:val="2F5496" w:themeColor="accent1" w:themeShade="bf" w:themeTint="ff"/>
                <w:sz w:val="28"/>
                <w:szCs w:val="28"/>
                <w:lang w:val="en-US"/>
              </w:rPr>
            </w:pPr>
            <w:r>
              <w:rPr>
                <w:rFonts w:eastAsia="" w:cs=""/>
                <w:i/>
                <w:iCs/>
                <w:color w:val="2F5496" w:themeColor="accent1" w:themeShade="bf" w:themeTint="ff"/>
                <w:kern w:val="0"/>
                <w:sz w:val="28"/>
                <w:szCs w:val="28"/>
                <w:lang w:val="en-US" w:eastAsia="en-US" w:bidi="ar-SA"/>
              </w:rPr>
              <w:t xml:space="preserve">           </w:t>
            </w:r>
            <w:r>
              <w:rPr>
                <w:rFonts w:eastAsia="" w:cs=""/>
                <w:b/>
                <w:bCs/>
                <w:i/>
                <w:iCs/>
                <w:color w:val="auto"/>
                <w:kern w:val="0"/>
                <w:sz w:val="28"/>
                <w:szCs w:val="28"/>
                <w:lang w:val="en-US" w:eastAsia="en-US" w:bidi="ar-SA"/>
              </w:rPr>
              <w:t>Gate Driver IC</w:t>
            </w:r>
          </w:p>
          <w:p>
            <w:pPr>
              <w:pStyle w:val="Heading4"/>
              <w:widowControl/>
              <w:spacing w:lineRule="auto" w:line="240"/>
              <w:jc w:val="left"/>
              <w:rPr>
                <w:rFonts w:ascii="Calibri Light" w:hAnsi="Calibri Light" w:eastAsia="" w:cs=""/>
                <w:i/>
                <w:i/>
                <w:iCs/>
                <w:color w:val="2F5496" w:themeColor="accent1" w:themeShade="bf" w:themeTint="ff"/>
                <w:sz w:val="28"/>
                <w:szCs w:val="28"/>
                <w:lang w:val="en-US"/>
              </w:rPr>
            </w:pPr>
            <w:r>
              <w:rPr>
                <w:b/>
                <w:bCs/>
                <w:kern w:val="0"/>
                <w:sz w:val="22"/>
                <w:szCs w:val="22"/>
                <w:lang w:val="en-US" w:eastAsia="en-US" w:bidi="ar-SA"/>
              </w:rPr>
              <w:t>Input Side</w:t>
            </w:r>
            <w:r>
              <w:rPr>
                <w:kern w:val="0"/>
                <w:sz w:val="22"/>
                <w:szCs w:val="22"/>
                <w:lang w:val="en-US" w:eastAsia="en-US" w:bidi="ar-SA"/>
              </w:rPr>
              <w:t xml:space="preserve">                </w:t>
            </w:r>
            <w:r>
              <w:rPr>
                <w:b/>
                <w:bCs/>
                <w:kern w:val="0"/>
                <w:sz w:val="22"/>
                <w:szCs w:val="22"/>
                <w:lang w:val="en-US" w:eastAsia="en-US" w:bidi="ar-SA"/>
              </w:rPr>
              <w:t>Output Side</w:t>
            </w:r>
          </w:p>
        </w:tc>
        <w:tc>
          <w:tcPr>
            <w:tcW w:w="1891" w:type="dxa"/>
            <w:tcBorders/>
          </w:tcPr>
          <w:p>
            <w:pPr>
              <w:pStyle w:val="Heading4"/>
              <w:widowControl/>
              <w:spacing w:lineRule="auto" w:line="240" w:before="40" w:after="0"/>
              <w:jc w:val="left"/>
              <w:rPr>
                <w:rFonts w:ascii="Calibri Light" w:hAnsi="Calibri Light" w:eastAsia="" w:cs=""/>
                <w:b/>
                <w:b/>
                <w:bCs/>
                <w:i/>
                <w:i/>
                <w:iCs/>
                <w:color w:val="auto"/>
                <w:sz w:val="28"/>
                <w:szCs w:val="28"/>
                <w:lang w:val="en-US"/>
              </w:rPr>
            </w:pPr>
            <w:r>
              <w:rPr>
                <w:rFonts w:eastAsia="" w:cs=""/>
                <w:b/>
                <w:bCs/>
                <w:i/>
                <w:iCs/>
                <w:color w:val="auto"/>
                <w:kern w:val="0"/>
                <w:sz w:val="28"/>
                <w:szCs w:val="28"/>
                <w:lang w:val="en-US" w:eastAsia="en-US" w:bidi="ar-SA"/>
              </w:rPr>
              <w:t>Transformer</w:t>
            </w:r>
          </w:p>
        </w:tc>
        <w:tc>
          <w:tcPr>
            <w:tcW w:w="3668" w:type="dxa"/>
            <w:gridSpan w:val="2"/>
            <w:tcBorders/>
          </w:tcPr>
          <w:p>
            <w:pPr>
              <w:pStyle w:val="Heading4"/>
              <w:widowControl/>
              <w:spacing w:lineRule="auto" w:line="240" w:before="40" w:after="0"/>
              <w:jc w:val="left"/>
              <w:rPr>
                <w:rFonts w:ascii="Calibri Light" w:hAnsi="Calibri Light" w:eastAsia="" w:cs=""/>
                <w:i/>
                <w:i/>
                <w:iCs/>
                <w:color w:val="2F5496" w:themeColor="accent1" w:themeShade="bf" w:themeTint="ff"/>
                <w:sz w:val="28"/>
                <w:szCs w:val="28"/>
                <w:lang w:val="en-US"/>
              </w:rPr>
            </w:pPr>
            <w:r>
              <w:rPr>
                <w:rFonts w:eastAsia="" w:cs=""/>
                <w:i/>
                <w:iCs/>
                <w:color w:val="2F5496" w:themeColor="accent1" w:themeShade="bf" w:themeTint="ff"/>
                <w:kern w:val="0"/>
                <w:sz w:val="28"/>
                <w:szCs w:val="28"/>
                <w:lang w:val="en-US" w:eastAsia="en-US" w:bidi="ar-SA"/>
              </w:rPr>
              <w:t xml:space="preserve">                 </w:t>
            </w:r>
            <w:r>
              <w:rPr>
                <w:rFonts w:eastAsia="" w:cs=""/>
                <w:b/>
                <w:bCs/>
                <w:i/>
                <w:iCs/>
                <w:color w:val="auto"/>
                <w:kern w:val="0"/>
                <w:sz w:val="28"/>
                <w:szCs w:val="28"/>
                <w:lang w:val="en-US" w:eastAsia="en-US" w:bidi="ar-SA"/>
              </w:rPr>
              <w:t>Mosfet</w:t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lang w:val="en-US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en-US" w:eastAsia="en-US" w:bidi="ar-SA"/>
              </w:rPr>
            </w:r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lang w:val="en-US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en-US" w:eastAsia="en-US" w:bidi="ar-SA"/>
              </w:rPr>
              <w:t xml:space="preserve">                     </w:t>
            </w:r>
          </w:p>
        </w:tc>
      </w:tr>
      <w:tr>
        <w:trPr/>
        <w:tc>
          <w:tcPr>
            <w:tcW w:w="6276" w:type="dxa"/>
            <w:gridSpan w:val="4"/>
            <w:tcBorders/>
          </w:tcPr>
          <w:p>
            <w:pPr>
              <w:pStyle w:val="Heading4"/>
              <w:widowControl/>
              <w:spacing w:lineRule="auto" w:line="240" w:before="40" w:after="0"/>
              <w:jc w:val="left"/>
              <w:rPr>
                <w:rFonts w:ascii="Calibri Light" w:hAnsi="Calibri Light" w:eastAsia="" w:cs=""/>
                <w:b/>
                <w:b/>
                <w:bCs/>
                <w:i/>
                <w:i/>
                <w:iCs/>
                <w:color w:val="2F5496" w:themeColor="accent1" w:themeShade="bf" w:themeTint="ff"/>
                <w:sz w:val="28"/>
                <w:szCs w:val="28"/>
                <w:lang w:val="en-US"/>
              </w:rPr>
            </w:pPr>
            <w:r>
              <w:rPr>
                <w:rFonts w:eastAsia="" w:cs=""/>
                <w:b/>
                <w:bCs/>
                <w:i/>
                <w:iCs/>
                <w:color w:val="2F5496" w:themeColor="accent1" w:themeShade="bf" w:themeTint="ff"/>
                <w:kern w:val="0"/>
                <w:sz w:val="22"/>
                <w:szCs w:val="22"/>
                <w:lang w:val="en-US" w:eastAsia="en-US" w:bidi="ar-SA"/>
              </w:rPr>
            </w:r>
          </w:p>
        </w:tc>
        <w:tc>
          <w:tcPr>
            <w:tcW w:w="1629" w:type="dxa"/>
            <w:tcBorders/>
          </w:tcPr>
          <w:p>
            <w:pPr>
              <w:pStyle w:val="Heading4"/>
              <w:widowControl/>
              <w:spacing w:lineRule="auto" w:line="240" w:before="40" w:after="0"/>
              <w:jc w:val="left"/>
              <w:rPr>
                <w:rFonts w:ascii="Calibri" w:hAnsi="Calibri" w:eastAsia="Calibri" w:cs="Calibri" w:asciiTheme="minorAscii" w:cstheme="minorAscii" w:eastAsiaTheme="minorAscii" w:hAnsiTheme="minorAscii"/>
                <w:b/>
                <w:b/>
                <w:bCs/>
                <w:i/>
                <w:i/>
                <w:iCs/>
                <w:color w:val="auto"/>
                <w:sz w:val="24"/>
                <w:szCs w:val="24"/>
                <w:lang w:val="en-US"/>
              </w:rPr>
            </w:pPr>
            <w:r>
              <w:rPr>
                <w:rFonts w:eastAsia="Calibri" w:cs="Calibri" w:ascii="Calibri" w:hAnsi="Calibri" w:asciiTheme="minorAscii" w:cstheme="minorAscii" w:eastAsiaTheme="minorAscii" w:hAnsiTheme="minorAscii"/>
                <w:b/>
                <w:bCs/>
                <w:i/>
                <w:iCs/>
                <w:color w:val="auto"/>
                <w:kern w:val="0"/>
                <w:sz w:val="24"/>
                <w:szCs w:val="24"/>
                <w:lang w:val="en-US" w:eastAsia="en-US" w:bidi="ar-SA"/>
              </w:rPr>
              <w:t>Input Side</w:t>
            </w:r>
          </w:p>
        </w:tc>
        <w:tc>
          <w:tcPr>
            <w:tcW w:w="2039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b/>
                <w:b/>
                <w:bCs/>
                <w:lang w:val="en-US"/>
              </w:rPr>
            </w:pPr>
            <w:r>
              <w:rPr>
                <w:rFonts w:eastAsia="Calibri" w:cs=""/>
                <w:b/>
                <w:bCs/>
                <w:kern w:val="0"/>
                <w:sz w:val="22"/>
                <w:szCs w:val="22"/>
                <w:lang w:val="en-US" w:eastAsia="en-US" w:bidi="ar-SA"/>
              </w:rPr>
              <w:t>Output Side</w:t>
            </w:r>
          </w:p>
        </w:tc>
      </w:tr>
      <w:tr>
        <w:trPr>
          <w:trHeight w:val="705" w:hRule="atLeast"/>
        </w:trPr>
        <w:tc>
          <w:tcPr>
            <w:tcW w:w="1529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/>
            </w:pPr>
            <w:hyperlink r:id="rId2">
              <w:r>
                <w:rPr>
                  <w:rStyle w:val="InternetLink"/>
                  <w:rFonts w:eastAsia="Roboto" w:cs="Roboto" w:ascii="Roboto" w:hAnsi="Roboto"/>
                  <w:b w:val="false"/>
                  <w:bCs w:val="false"/>
                  <w:i w:val="false"/>
                  <w:iCs w:val="false"/>
                  <w:caps w:val="false"/>
                  <w:smallCaps w:val="false"/>
                  <w:strike w:val="false"/>
                  <w:dstrike w:val="false"/>
                  <w:kern w:val="0"/>
                  <w:sz w:val="22"/>
                  <w:szCs w:val="22"/>
                  <w:lang w:val="en-US" w:eastAsia="en-US" w:bidi="ar-SA"/>
                </w:rPr>
                <w:t>UCC28951-Q1</w:t>
              </w:r>
            </w:hyperlink>
          </w:p>
        </w:tc>
        <w:tc>
          <w:tcPr>
            <w:tcW w:w="1266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lang w:val="en-US"/>
              </w:rPr>
            </w:pPr>
            <w:hyperlink r:id="rId3">
              <w:r>
                <w:rPr>
                  <w:rStyle w:val="InternetLink"/>
                  <w:rFonts w:eastAsia="Roboto" w:cs="Roboto" w:ascii="Roboto" w:hAnsi="Roboto"/>
                  <w:b w:val="false"/>
                  <w:bCs w:val="false"/>
                  <w:i w:val="false"/>
                  <w:iCs w:val="false"/>
                  <w:caps w:val="false"/>
                  <w:smallCaps w:val="false"/>
                  <w:strike w:val="false"/>
                  <w:dstrike w:val="false"/>
                  <w:kern w:val="0"/>
                  <w:sz w:val="22"/>
                  <w:szCs w:val="22"/>
                  <w:lang w:val="en-US" w:eastAsia="en-US" w:bidi="ar-SA"/>
                </w:rPr>
                <w:t>UCC27212A-Q1</w:t>
              </w:r>
            </w:hyperlink>
          </w:p>
        </w:tc>
        <w:tc>
          <w:tcPr>
            <w:tcW w:w="1590" w:type="dxa"/>
            <w:tcBorders/>
          </w:tcPr>
          <w:p>
            <w:pPr>
              <w:pStyle w:val="Heading4"/>
              <w:widowControl/>
              <w:spacing w:lineRule="auto" w:line="240" w:before="40" w:after="0"/>
              <w:jc w:val="left"/>
              <w:rPr>
                <w:sz w:val="22"/>
                <w:szCs w:val="22"/>
              </w:rPr>
            </w:pPr>
            <w:hyperlink r:id="rId4">
              <w:r>
                <w:rPr>
                  <w:rStyle w:val="InternetLink"/>
                  <w:rFonts w:eastAsia="Roboto" w:cs="Roboto" w:ascii="Roboto" w:hAnsi="Roboto"/>
                  <w:b w:val="false"/>
                  <w:bCs w:val="false"/>
                  <w:i w:val="false"/>
                  <w:iCs w:val="false"/>
                  <w:caps w:val="false"/>
                  <w:smallCaps w:val="false"/>
                  <w:strike w:val="false"/>
                  <w:dstrike w:val="false"/>
                  <w:kern w:val="0"/>
                  <w:sz w:val="22"/>
                  <w:szCs w:val="22"/>
                  <w:lang w:val="en-US" w:eastAsia="en-US" w:bidi="ar-SA"/>
                </w:rPr>
                <w:t>UCC27511A-Q1</w:t>
              </w:r>
            </w:hyperlink>
          </w:p>
          <w:p>
            <w:pPr>
              <w:pStyle w:val="Normal"/>
              <w:widowControl/>
              <w:spacing w:lineRule="auto" w:line="240" w:before="0" w:after="0"/>
              <w:jc w:val="left"/>
              <w:rPr>
                <w:lang w:val="en-US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en-US" w:eastAsia="en-US" w:bidi="ar-SA"/>
              </w:rPr>
            </w:r>
          </w:p>
        </w:tc>
        <w:tc>
          <w:tcPr>
            <w:tcW w:w="1891" w:type="dxa"/>
            <w:tcBorders/>
          </w:tcPr>
          <w:p>
            <w:pPr>
              <w:pStyle w:val="Heading4"/>
              <w:widowControl/>
              <w:spacing w:lineRule="auto" w:line="240" w:before="40" w:after="0"/>
              <w:jc w:val="left"/>
              <w:rPr>
                <w:rFonts w:ascii="Calibri Light" w:hAnsi="Calibri Light" w:eastAsia="" w:cs=""/>
                <w:i/>
                <w:i/>
                <w:iCs/>
                <w:color w:val="2F5496" w:themeColor="accent1" w:themeShade="bf" w:themeTint="ff"/>
                <w:sz w:val="28"/>
                <w:szCs w:val="28"/>
                <w:lang w:val="en-US"/>
              </w:rPr>
            </w:pPr>
            <w:r>
              <w:rPr>
                <w:rFonts w:eastAsia="" w:cs=""/>
                <w:i/>
                <w:iCs/>
                <w:color w:val="2F5496" w:themeColor="accent1" w:themeShade="bf" w:themeTint="ff"/>
                <w:kern w:val="0"/>
                <w:sz w:val="28"/>
                <w:szCs w:val="28"/>
                <w:lang w:val="en-US" w:eastAsia="en-US" w:bidi="ar-SA"/>
              </w:rPr>
              <w:t xml:space="preserve">   </w:t>
            </w:r>
            <w:r>
              <w:rPr>
                <w:rFonts w:eastAsia="" w:cs=""/>
                <w:i/>
                <w:iCs/>
                <w:color w:val="2F5496" w:themeColor="accent1" w:themeShade="bf" w:themeTint="ff"/>
                <w:kern w:val="0"/>
                <w:sz w:val="28"/>
                <w:szCs w:val="28"/>
                <w:lang w:val="en-US" w:eastAsia="en-US" w:bidi="ar-SA"/>
              </w:rPr>
              <w:t>EE-55(6+6)</w:t>
            </w:r>
          </w:p>
        </w:tc>
        <w:tc>
          <w:tcPr>
            <w:tcW w:w="1629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lang w:val="en-US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en-US" w:eastAsia="en-US" w:bidi="ar-SA"/>
              </w:rPr>
              <w:t>BSC072N08NS5</w:t>
            </w:r>
          </w:p>
        </w:tc>
        <w:tc>
          <w:tcPr>
            <w:tcW w:w="2039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left"/>
              <w:rPr>
                <w:lang w:val="en-US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en-US" w:eastAsia="en-US" w:bidi="ar-SA"/>
              </w:rPr>
              <w:t>BSC057N08NS3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cstheme="minorAscii" w:eastAsiaTheme="minorAscii" w:hAnsiTheme="minorAscii"/>
          <w:b/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highlight w:val="yellow"/>
          <w:lang w:val="en-US"/>
        </w:rPr>
        <w:t>Input Operating Condition:</w:t>
      </w:r>
    </w:p>
    <w:p>
      <w:pPr>
        <w:pStyle w:val="Normal"/>
        <w:bidi w:val="0"/>
        <w:spacing w:lineRule="auto" w:line="259" w:beforeAutospacing="0" w:before="0" w:afterAutospacing="0" w:after="160"/>
        <w:ind w:left="0" w:right="0" w:hanging="0"/>
        <w:jc w:val="left"/>
        <w:rPr/>
      </w:pPr>
      <w:r>
        <w:rPr/>
        <w:t xml:space="preserve">       </w:t>
      </w:r>
      <w:r>
        <w:rPr/>
        <w:drawing>
          <wp:inline distT="0" distB="0" distL="114935" distR="114935">
            <wp:extent cx="6172200" cy="2905125"/>
            <wp:effectExtent l="0" t="0" r="0" b="0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left="0" w:hanging="0"/>
        <w:rPr>
          <w:color w:val="auto"/>
          <w:sz w:val="24"/>
          <w:szCs w:val="24"/>
          <w:lang w:val="en-US"/>
        </w:rPr>
      </w:pPr>
      <w:r>
        <w:rPr>
          <w:color w:val="auto"/>
          <w:sz w:val="24"/>
          <w:szCs w:val="24"/>
          <w:lang w:val="en-US"/>
        </w:rPr>
        <w:t xml:space="preserve">                                                                           </w:t>
      </w:r>
      <w:r>
        <w:rPr>
          <w:b/>
          <w:bCs/>
          <w:color w:val="auto"/>
          <w:sz w:val="32"/>
          <w:szCs w:val="32"/>
          <w:highlight w:val="cyan"/>
          <w:lang w:val="en-US"/>
        </w:rPr>
        <w:t>SET-UP PICTURE</w:t>
      </w:r>
    </w:p>
    <w:p>
      <w:pPr>
        <w:pStyle w:val="ListParagraph"/>
        <w:numPr>
          <w:ilvl w:val="0"/>
          <w:numId w:val="1"/>
        </w:numPr>
        <w:rPr>
          <w:sz w:val="22"/>
          <w:szCs w:val="22"/>
          <w:lang w:val="en-US"/>
        </w:rPr>
      </w:pPr>
      <w:r>
        <w:rPr>
          <w:color w:val="auto"/>
          <w:sz w:val="24"/>
          <w:szCs w:val="24"/>
          <w:lang w:val="en-US"/>
        </w:rPr>
        <w:t>Vin</w:t>
      </w:r>
      <w:r>
        <w:rPr>
          <w:lang w:val="en-US"/>
        </w:rPr>
        <w:t xml:space="preserve">- </w:t>
      </w:r>
      <w:r>
        <w:rPr>
          <w:b/>
          <w:bCs/>
          <w:lang w:val="en-US"/>
        </w:rPr>
        <w:t>36-60V</w:t>
      </w:r>
    </w:p>
    <w:p>
      <w:pPr>
        <w:pStyle w:val="ListParagraph"/>
        <w:numPr>
          <w:ilvl w:val="0"/>
          <w:numId w:val="1"/>
        </w:numPr>
        <w:rPr>
          <w:b/>
          <w:b/>
          <w:bCs/>
          <w:sz w:val="22"/>
          <w:szCs w:val="22"/>
          <w:lang w:val="en-US"/>
        </w:rPr>
      </w:pPr>
      <w:r>
        <w:rPr>
          <w:sz w:val="24"/>
          <w:szCs w:val="24"/>
          <w:lang w:val="en-US"/>
        </w:rPr>
        <w:t>Load Connect</w:t>
      </w:r>
      <w:r>
        <w:rPr>
          <w:lang w:val="en-US"/>
        </w:rPr>
        <w:t xml:space="preserve">: </w:t>
      </w:r>
      <w:r>
        <w:rPr>
          <w:b/>
          <w:bCs/>
          <w:lang w:val="en-US"/>
        </w:rPr>
        <w:t>1A/12V</w:t>
      </w:r>
    </w:p>
    <w:p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cstheme="minorAscii" w:eastAsiaTheme="minorAscii" w:hAnsiTheme="minorAscii"/>
          <w:sz w:val="22"/>
          <w:szCs w:val="22"/>
          <w:lang w:val="en-US"/>
        </w:rPr>
      </w:pPr>
      <w:r>
        <w:rPr>
          <w:sz w:val="24"/>
          <w:szCs w:val="24"/>
          <w:lang w:val="en-US"/>
        </w:rPr>
        <w:t>Controller Voltage</w:t>
      </w:r>
      <w:r>
        <w:rPr>
          <w:lang w:val="en-US"/>
        </w:rPr>
        <w:t>:</w:t>
      </w:r>
    </w:p>
    <w:p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cstheme="minorAscii" w:eastAsiaTheme="minorAscii" w:hAnsiTheme="minorAscii"/>
          <w:b/>
          <w:b/>
          <w:bCs/>
          <w:sz w:val="22"/>
          <w:szCs w:val="22"/>
        </w:rPr>
      </w:pPr>
      <w:r>
        <w:rPr>
          <w:sz w:val="24"/>
          <w:szCs w:val="24"/>
          <w:lang w:val="en-US"/>
        </w:rPr>
        <w:t>Vdd-</w:t>
      </w:r>
      <w:r>
        <w:rPr>
          <w:lang w:val="en-US"/>
        </w:rPr>
        <w:t xml:space="preserve">    </w:t>
      </w:r>
      <w:r>
        <w:rPr>
          <w:b/>
          <w:bCs/>
          <w:lang w:val="en-US"/>
        </w:rPr>
        <w:t>10V</w:t>
      </w:r>
    </w:p>
    <w:p>
      <w:pPr>
        <w:pStyle w:val="ListParagraph"/>
        <w:numPr>
          <w:ilvl w:val="0"/>
          <w:numId w:val="1"/>
        </w:numPr>
        <w:rPr>
          <w:sz w:val="22"/>
          <w:szCs w:val="22"/>
          <w:lang w:val="en-US"/>
        </w:rPr>
      </w:pPr>
      <w:r>
        <w:rPr>
          <w:lang w:val="en-US"/>
        </w:rPr>
        <w:t xml:space="preserve">Vref-    </w:t>
      </w:r>
      <w:r>
        <w:rPr>
          <w:b/>
          <w:bCs/>
          <w:lang w:val="en-US"/>
        </w:rPr>
        <w:t>10V</w:t>
      </w:r>
    </w:p>
    <w:p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cstheme="minorAscii" w:eastAsiaTheme="minorAscii" w:hAnsiTheme="minorAscii"/>
          <w:sz w:val="22"/>
          <w:szCs w:val="22"/>
          <w:lang w:val="en-US"/>
        </w:rPr>
      </w:pPr>
      <w:r>
        <w:rPr>
          <w:lang w:val="en-US"/>
        </w:rPr>
        <w:t>Vss –</w:t>
      </w:r>
      <w:r>
        <w:rPr>
          <w:b/>
          <w:bCs/>
          <w:lang w:val="en-US"/>
        </w:rPr>
        <w:t xml:space="preserve">    5V(Voltage Instant Drop)</w:t>
      </w:r>
    </w:p>
    <w:p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cstheme="minorAscii" w:eastAsiaTheme="minorAscii" w:hAnsiTheme="minorAscii"/>
          <w:sz w:val="22"/>
          <w:szCs w:val="22"/>
          <w:lang w:val="en-US"/>
        </w:rPr>
      </w:pPr>
      <w:r>
        <w:rPr>
          <w:lang w:val="en-US"/>
        </w:rPr>
        <w:t xml:space="preserve">Comp- </w:t>
      </w:r>
      <w:r>
        <w:rPr>
          <w:b/>
          <w:bCs/>
          <w:lang w:val="en-US"/>
        </w:rPr>
        <w:t>5V (Voltage Instant Drop)</w:t>
      </w:r>
    </w:p>
    <w:p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cstheme="minorAscii" w:eastAsiaTheme="minorAscii" w:hAnsiTheme="minorAscii"/>
          <w:sz w:val="22"/>
          <w:szCs w:val="22"/>
        </w:rPr>
      </w:pPr>
      <w:r>
        <w:rPr>
          <w:lang w:val="en-US"/>
        </w:rPr>
        <w:t>TOTAL PULSE WIDTH TIME</w:t>
      </w:r>
    </w:p>
    <w:p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cstheme="minorAscii" w:eastAsiaTheme="minorAscii" w:hAnsiTheme="minorAscii"/>
          <w:sz w:val="22"/>
          <w:szCs w:val="22"/>
        </w:rPr>
      </w:pPr>
      <w:r>
        <w:rPr>
          <w:lang w:val="en-US"/>
        </w:rPr>
        <w:t>3.314us</w:t>
      </w:r>
    </w:p>
    <w:p>
      <w:pPr>
        <w:pStyle w:val="Normal"/>
        <w:ind w:left="0" w:hanging="0"/>
        <w:rPr>
          <w:lang w:val="en-US"/>
        </w:rPr>
      </w:pPr>
      <w:r>
        <w:rPr>
          <w:lang w:val="en-US"/>
        </w:rPr>
        <w:t xml:space="preserve">              </w:t>
      </w:r>
      <w:r>
        <w:rPr>
          <w:lang w:val="en-US"/>
        </w:rPr>
        <w:t>T=1/F</w:t>
      </w:r>
    </w:p>
    <w:p>
      <w:pPr>
        <w:pStyle w:val="Normal"/>
        <w:ind w:left="0" w:hanging="0"/>
        <w:rPr>
          <w:lang w:val="en-US"/>
        </w:rPr>
      </w:pPr>
      <w:r>
        <w:rPr>
          <w:lang w:val="en-US"/>
        </w:rPr>
        <w:t xml:space="preserve">              </w:t>
      </w:r>
      <w:r>
        <w:rPr>
          <w:lang w:val="en-US"/>
        </w:rPr>
        <w:t>T=3.314</w:t>
      </w:r>
    </w:p>
    <w:p>
      <w:pPr>
        <w:pStyle w:val="Normal"/>
        <w:ind w:left="0" w:hanging="0"/>
        <w:rPr>
          <w:lang w:val="en-US"/>
        </w:rPr>
      </w:pPr>
      <w:r>
        <w:rPr>
          <w:lang w:val="en-US"/>
        </w:rPr>
        <w:t xml:space="preserve">              </w:t>
      </w:r>
      <w:r>
        <w:rPr>
          <w:lang w:val="en-US"/>
        </w:rPr>
        <w:t>F=1/3.314</w:t>
      </w:r>
    </w:p>
    <w:p>
      <w:pPr>
        <w:pStyle w:val="Normal"/>
        <w:ind w:left="0" w:hanging="0"/>
        <w:rPr>
          <w:lang w:val="en-US"/>
        </w:rPr>
      </w:pPr>
      <w:r>
        <w:rPr>
          <w:lang w:val="en-US"/>
        </w:rPr>
        <w:t xml:space="preserve">               </w:t>
      </w:r>
      <w:r>
        <w:rPr>
          <w:lang w:val="en-US"/>
        </w:rPr>
        <w:t>= 300KHZ (SWITCHING FREQ-300KHZ)</w:t>
      </w:r>
    </w:p>
    <w:p>
      <w:pPr>
        <w:pStyle w:val="Normal"/>
        <w:ind w:left="0" w:hanging="0"/>
        <w:rPr>
          <w:lang w:val="en-US"/>
        </w:rPr>
      </w:pPr>
      <w:r>
        <w:rPr>
          <w:lang w:val="en-US"/>
        </w:rPr>
      </w:r>
    </w:p>
    <w:p>
      <w:pPr>
        <w:pStyle w:val="Normal"/>
        <w:ind w:left="0" w:hanging="0"/>
        <w:rPr>
          <w:sz w:val="24"/>
          <w:szCs w:val="24"/>
          <w:lang w:val="en-US"/>
        </w:rPr>
      </w:pPr>
      <w:r>
        <w:rPr>
          <w:lang w:val="en-US"/>
        </w:rPr>
        <w:t>2.</w:t>
      </w:r>
      <w:r>
        <w:rPr>
          <w:sz w:val="28"/>
          <w:szCs w:val="28"/>
          <w:lang w:val="en-US"/>
        </w:rPr>
        <w:t xml:space="preserve"> </w:t>
      </w:r>
      <w:r>
        <w:rPr>
          <w:b/>
          <w:bCs/>
          <w:sz w:val="28"/>
          <w:szCs w:val="28"/>
          <w:highlight w:val="yellow"/>
          <w:lang w:val="en-US"/>
        </w:rPr>
        <w:t>Transformer Design:</w:t>
      </w:r>
      <w:r>
        <w:rPr>
          <w:lang w:val="en-US"/>
        </w:rPr>
        <w:t xml:space="preserve">  </w:t>
      </w:r>
      <w:r>
        <w:rPr>
          <w:sz w:val="24"/>
          <w:szCs w:val="24"/>
          <w:lang w:val="en-US"/>
        </w:rPr>
        <w:t xml:space="preserve">We have design center Tap Transformer as per the Input voltage spec. And with                                                        the fix turn ratio. Used EE-55(6+6) with primary side 80uH inductance and R is about .03 to to .026. </w:t>
      </w:r>
    </w:p>
    <w:p>
      <w:pPr>
        <w:pStyle w:val="Normal"/>
        <w:ind w:left="0" w:hanging="0"/>
        <w:rPr>
          <w:b/>
          <w:b/>
          <w:bCs/>
          <w:sz w:val="32"/>
          <w:szCs w:val="32"/>
          <w:lang w:val="en-US"/>
        </w:rPr>
      </w:pPr>
      <w:r>
        <w:rPr>
          <w:b/>
          <w:bCs/>
          <w:sz w:val="32"/>
          <w:szCs w:val="32"/>
          <w:lang w:val="en-US"/>
        </w:rPr>
        <w:t>For Reference Purpose image showing in set-up Picture.</w:t>
      </w:r>
    </w:p>
    <w:p>
      <w:pPr>
        <w:pStyle w:val="Normal"/>
        <w:ind w:left="0" w:hanging="0"/>
        <w:rPr>
          <w:b/>
          <w:b/>
          <w:bCs/>
          <w:sz w:val="32"/>
          <w:szCs w:val="32"/>
          <w:lang w:val="en-US"/>
        </w:rPr>
      </w:pPr>
      <w:r>
        <w:rPr>
          <w:b/>
          <w:bCs/>
          <w:sz w:val="32"/>
          <w:szCs w:val="32"/>
          <w:lang w:val="en-US"/>
        </w:rPr>
      </w:r>
    </w:p>
    <w:p>
      <w:pPr>
        <w:pStyle w:val="Normal"/>
        <w:ind w:left="0" w:hanging="0"/>
        <w:rPr>
          <w:b/>
          <w:b/>
          <w:bCs/>
          <w:sz w:val="32"/>
          <w:szCs w:val="32"/>
          <w:lang w:val="en-US"/>
        </w:rPr>
      </w:pPr>
      <w:r>
        <w:rPr>
          <w:b/>
          <w:bCs/>
          <w:sz w:val="32"/>
          <w:szCs w:val="32"/>
          <w:lang w:val="en-US"/>
        </w:rPr>
      </w:r>
    </w:p>
    <w:p>
      <w:pPr>
        <w:pStyle w:val="Normal"/>
        <w:ind w:left="0" w:hanging="0"/>
        <w:rPr>
          <w:b w:val="false"/>
          <w:b w:val="false"/>
          <w:bCs w:val="false"/>
          <w:sz w:val="28"/>
          <w:szCs w:val="28"/>
        </w:rPr>
      </w:pPr>
      <w:r>
        <w:rPr>
          <w:b/>
          <w:bCs/>
          <w:sz w:val="32"/>
          <w:szCs w:val="32"/>
          <w:lang w:val="en-US"/>
        </w:rPr>
        <w:t xml:space="preserve">3. </w:t>
      </w:r>
      <w:r>
        <w:rPr>
          <w:b/>
          <w:bCs/>
          <w:sz w:val="28"/>
          <w:szCs w:val="28"/>
        </w:rPr>
        <w:t xml:space="preserve">SS and CS Pin Voltage- </w:t>
      </w:r>
      <w:r>
        <w:rPr>
          <w:b w:val="false"/>
          <w:bCs w:val="false"/>
          <w:sz w:val="28"/>
          <w:szCs w:val="28"/>
        </w:rPr>
        <w:t>We have seen rapid drop in voltage at the SS and CS Pin voltage.</w:t>
      </w:r>
    </w:p>
    <w:p>
      <w:pPr>
        <w:pStyle w:val="Normal"/>
        <w:ind w:left="0" w:hanging="0"/>
        <w:rPr>
          <w:b w:val="false"/>
          <w:b w:val="false"/>
          <w:bCs w:val="false"/>
          <w:sz w:val="28"/>
          <w:szCs w:val="28"/>
        </w:rPr>
      </w:pPr>
      <w:r>
        <w:rPr>
          <w:b w:val="false"/>
          <w:bCs w:val="false"/>
          <w:sz w:val="28"/>
          <w:szCs w:val="28"/>
        </w:rPr>
      </w:r>
    </w:p>
    <w:p>
      <w:pPr>
        <w:pStyle w:val="Normal"/>
        <w:ind w:left="0" w:hanging="0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4</w:t>
      </w:r>
      <w:r>
        <w:rPr>
          <w:b w:val="false"/>
          <w:bCs w:val="false"/>
          <w:sz w:val="28"/>
          <w:szCs w:val="28"/>
        </w:rPr>
        <w:t xml:space="preserve">. </w:t>
      </w:r>
      <w:r>
        <w:rPr>
          <w:b/>
          <w:bCs/>
          <w:sz w:val="28"/>
          <w:szCs w:val="28"/>
        </w:rPr>
        <w:t>T</w:t>
      </w:r>
      <w:r>
        <w:rPr>
          <w:b/>
          <w:bCs/>
          <w:sz w:val="20"/>
          <w:szCs w:val="20"/>
        </w:rPr>
        <w:t>min</w:t>
      </w:r>
      <w:r>
        <w:rPr>
          <w:b/>
          <w:bCs/>
          <w:sz w:val="28"/>
          <w:szCs w:val="28"/>
        </w:rPr>
        <w:t xml:space="preserve"> and Comp Pin Signal -  </w:t>
      </w:r>
      <w:r>
        <w:rPr>
          <w:b w:val="false"/>
          <w:bCs w:val="false"/>
          <w:sz w:val="28"/>
          <w:szCs w:val="28"/>
        </w:rPr>
        <w:t>As below image showing the signal of Tmin and Comp pin.</w:t>
      </w:r>
    </w:p>
    <w:p>
      <w:pPr>
        <w:pStyle w:val="Normal"/>
        <w:ind w:left="0" w:hanging="0"/>
        <w:rPr/>
      </w:pPr>
      <w:r>
        <w:rPr/>
        <w:drawing>
          <wp:inline distT="0" distB="0" distL="114935" distR="114935">
            <wp:extent cx="5429250" cy="3285490"/>
            <wp:effectExtent l="0" t="0" r="0" b="0"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left="0" w:hanging="0"/>
        <w:rPr>
          <w:sz w:val="26"/>
          <w:szCs w:val="26"/>
        </w:rPr>
      </w:pPr>
      <w:r>
        <w:rPr>
          <w:sz w:val="26"/>
          <w:szCs w:val="26"/>
          <w:lang w:val="en-US"/>
        </w:rPr>
        <w:t>As shown in image Tmin is Lower the Comp Pin. So as per design will behave as per but the PWM Signal are not observed in (E &amp; F) the gate of the mosfet.</w:t>
      </w:r>
    </w:p>
    <w:p>
      <w:pPr>
        <w:pStyle w:val="Normal"/>
        <w:ind w:left="0" w:hanging="0"/>
        <w:rPr>
          <w:b/>
          <w:b/>
          <w:bCs/>
          <w:sz w:val="28"/>
          <w:szCs w:val="28"/>
          <w:highlight w:val="yellow"/>
        </w:rPr>
      </w:pPr>
      <w:r>
        <w:rPr>
          <w:b/>
          <w:bCs/>
          <w:sz w:val="28"/>
          <w:szCs w:val="28"/>
          <w:highlight w:val="yellow"/>
        </w:rPr>
        <w:t>5.  Primary side PWM Signal-</w:t>
      </w:r>
    </w:p>
    <w:p>
      <w:pPr>
        <w:pStyle w:val="Normal"/>
        <w:ind w:left="0" w:hanging="0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Primary side PWM signal amplitude is </w:t>
      </w:r>
      <w:r>
        <w:rPr>
          <w:b w:val="false"/>
          <w:bCs w:val="false"/>
          <w:sz w:val="28"/>
          <w:szCs w:val="28"/>
          <w:highlight w:val="cyan"/>
        </w:rPr>
        <w:t>10V.</w:t>
      </w:r>
    </w:p>
    <w:p>
      <w:pPr>
        <w:pStyle w:val="Normal"/>
        <w:ind w:left="0" w:hanging="0"/>
        <w:rPr>
          <w:b/>
          <w:b/>
          <w:bCs/>
          <w:sz w:val="28"/>
          <w:szCs w:val="28"/>
        </w:rPr>
      </w:pPr>
      <w:r>
        <w:rPr>
          <w:b w:val="false"/>
          <w:bCs w:val="false"/>
          <w:sz w:val="28"/>
          <w:szCs w:val="28"/>
          <w:highlight w:val="cyan"/>
        </w:rPr>
        <w:drawing>
          <wp:inline distT="0" distB="0" distL="0" distR="0">
            <wp:extent cx="5077460" cy="3192145"/>
            <wp:effectExtent l="0" t="0" r="0" b="0"/>
            <wp:docPr id="3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false"/>
          <w:bCs w:val="false"/>
          <w:sz w:val="28"/>
          <w:szCs w:val="28"/>
          <w:highlight w:val="cyan"/>
          <w:lang w:val="en-US"/>
        </w:rPr>
        <w:br/>
      </w:r>
    </w:p>
    <w:p>
      <w:pPr>
        <w:pStyle w:val="Normal"/>
        <w:ind w:left="0" w:hanging="0"/>
        <w:rPr>
          <w:b/>
          <w:b/>
          <w:bCs/>
          <w:sz w:val="28"/>
          <w:szCs w:val="28"/>
        </w:rPr>
      </w:pPr>
      <w:r>
        <w:rPr/>
      </w:r>
    </w:p>
    <w:p>
      <w:pPr>
        <w:pStyle w:val="Normal"/>
        <w:ind w:left="0" w:hanging="0"/>
        <w:rPr>
          <w:b/>
          <w:b/>
          <w:bCs/>
          <w:sz w:val="28"/>
          <w:szCs w:val="28"/>
          <w:highlight w:val="yellow"/>
        </w:rPr>
      </w:pPr>
      <w:r>
        <w:rPr>
          <w:b/>
          <w:bCs/>
          <w:sz w:val="28"/>
          <w:szCs w:val="28"/>
          <w:highlight w:val="yellow"/>
        </w:rPr>
        <w:t>6. Primary Gate Driver Signal:</w:t>
      </w:r>
      <w:r>
        <w:rPr>
          <w:b/>
          <w:bCs/>
          <w:sz w:val="28"/>
          <w:szCs w:val="28"/>
        </w:rPr>
        <w:t xml:space="preserve"> </w:t>
      </w:r>
    </w:p>
    <w:p>
      <w:pPr>
        <w:pStyle w:val="Normal"/>
        <w:ind w:left="0" w:hanging="0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a.) Gate Driver Output signal to the Input of Mosfet gate.</w:t>
      </w:r>
    </w:p>
    <w:p>
      <w:pPr>
        <w:pStyle w:val="Normal"/>
        <w:ind w:left="0" w:hanging="0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b.) But we observed the Gate to source voltage amplitude is about higher the input voltage.        (40V)</w:t>
      </w:r>
    </w:p>
    <w:p>
      <w:pPr>
        <w:pStyle w:val="Normal"/>
        <w:ind w:left="0" w:hanging="0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c.)  Gate driver output HO as Gate(Q2) and LO as Gate(Q10).</w:t>
      </w:r>
    </w:p>
    <w:p>
      <w:pPr>
        <w:pStyle w:val="Normal"/>
        <w:ind w:left="0" w:hanging="0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d) We have given 30V input and observed 40V on the Mosfet gate of (Q2).  </w:t>
      </w:r>
    </w:p>
    <w:p>
      <w:pPr>
        <w:pStyle w:val="Normal"/>
        <w:ind w:left="0" w:hanging="0"/>
        <w:rPr/>
      </w:pPr>
      <w:r>
        <w:rPr/>
        <w:drawing>
          <wp:inline distT="0" distB="0" distL="114935" distR="114935">
            <wp:extent cx="4572000" cy="2867025"/>
            <wp:effectExtent l="0" t="0" r="0" b="0"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left="0" w:hanging="0"/>
        <w:rPr>
          <w:lang w:val="en-US"/>
        </w:rPr>
      </w:pPr>
      <w:r>
        <w:rPr>
          <w:lang w:val="en-US"/>
        </w:rPr>
      </w:r>
    </w:p>
    <w:p>
      <w:pPr>
        <w:pStyle w:val="Normal"/>
        <w:ind w:left="0" w:hanging="0"/>
        <w:rPr>
          <w:lang w:val="en-US"/>
        </w:rPr>
      </w:pPr>
      <w:r>
        <w:rPr>
          <w:lang w:val="en-US"/>
        </w:rPr>
      </w:r>
    </w:p>
    <w:p>
      <w:pPr>
        <w:pStyle w:val="Normal"/>
        <w:ind w:left="0" w:hanging="0"/>
        <w:rPr>
          <w:b/>
          <w:b/>
          <w:bCs/>
          <w:sz w:val="32"/>
          <w:szCs w:val="32"/>
          <w:shd w:fill="FFFF00" w:val="clear"/>
        </w:rPr>
      </w:pPr>
      <w:r>
        <w:rPr>
          <w:b/>
          <w:bCs/>
          <w:sz w:val="32"/>
          <w:szCs w:val="32"/>
          <w:shd w:fill="FFFF00" w:val="clear"/>
        </w:rPr>
        <w:t>Note:</w:t>
      </w:r>
    </w:p>
    <w:p>
      <w:pPr>
        <w:pStyle w:val="Normal"/>
        <w:spacing w:before="0" w:after="160"/>
        <w:ind w:left="0" w:hanging="0"/>
        <w:rPr>
          <w:lang w:val="en-US"/>
        </w:rPr>
      </w:pPr>
      <w:r>
        <w:rPr>
          <w:b/>
          <w:bCs/>
          <w:sz w:val="30"/>
          <w:szCs w:val="30"/>
        </w:rPr>
        <w:t>Kindly Provide your valuable feedback regarding this issue</w:t>
      </w:r>
      <w:r>
        <w:rPr/>
        <w:t>.</w:t>
      </w:r>
    </w:p>
    <w:sectPr>
      <w:type w:val="nextPage"/>
      <w:pgSz w:w="12240" w:h="15840"/>
      <w:pgMar w:left="720" w:right="720" w:header="0" w:top="720" w:footer="0" w:bottom="720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Calibri Light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Roboto">
    <w:charset w:val="00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20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en-US" w:eastAsia="en-US" w:bidi="ar-SA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 w:val="true"/>
      <w:keepLines/>
      <w:spacing w:before="40" w:after="0"/>
      <w:outlineLvl w:val="3"/>
    </w:pPr>
    <w:rPr>
      <w:rFonts w:ascii="Calibri Light" w:hAnsi="Calibri Light" w:eastAsia="" w:cs="" w:asciiTheme="majorHAnsi" w:cstheme="majorBidi" w:eastAsiaTheme="majorEastAsia" w:hAnsiTheme="majorHAnsi"/>
      <w:i/>
      <w:iCs/>
      <w:color w:val="2E74B5" w:themeColor="accent1" w:themeShade="bf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Heading4Char" w:customStyle="1">
    <w:name w:val="Heading 4 Char"/>
    <w:basedOn w:val="DefaultParagraphFont"/>
    <w:link w:val="Heading4"/>
    <w:uiPriority w:val="9"/>
    <w:qFormat/>
    <w:rPr>
      <w:rFonts w:ascii="Calibri Light" w:hAnsi="Calibri Light" w:eastAsia="" w:cs="" w:asciiTheme="majorHAnsi" w:cstheme="majorBidi" w:eastAsiaTheme="majorEastAsia" w:hAnsiTheme="majorHAnsi"/>
      <w:i/>
      <w:iCs/>
      <w:color w:val="2E74B5" w:themeColor="accent1" w:themeShade="bf"/>
    </w:rPr>
  </w:style>
  <w:style w:type="character" w:styleId="Internet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  <w:style w:type="paragraph" w:styleId="ListParagraph">
    <w:name w:val="List Paragraph"/>
    <w:basedOn w:val="Normal"/>
    <w:uiPriority w:val="34"/>
    <w:qFormat/>
    <w:pPr>
      <w:spacing w:before="0" w:after="160"/>
      <w:ind w:left="720" w:hanging="0"/>
      <w:contextualSpacing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www.ti.com/product/UCC28951-Q1" TargetMode="External"/><Relationship Id="rId3" Type="http://schemas.openxmlformats.org/officeDocument/2006/relationships/hyperlink" Target="https://www.ti.com/product/UCC27212A-Q1" TargetMode="External"/><Relationship Id="rId4" Type="http://schemas.openxmlformats.org/officeDocument/2006/relationships/hyperlink" Target="https://www.ti.com/product/UCC27511A-Q1" TargetMode="Externa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numbering" Target="numbering.xml"/><Relationship Id="rId10" Type="http://schemas.openxmlformats.org/officeDocument/2006/relationships/fontTable" Target="fontTable.xml"/><Relationship Id="rId11" Type="http://schemas.openxmlformats.org/officeDocument/2006/relationships/settings" Target="settings.xml"/><Relationship Id="rId1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Application>LibreOffice/7.1.3.2$Windows_X86_64 LibreOffice_project/47f78053abe362b9384784d31a6e56f8511eb1c1</Application>
  <AppVersion>15.0000</AppVersion>
  <Pages>4</Pages>
  <Words>332</Words>
  <Characters>1594</Characters>
  <CharactersWithSpaces>2222</CharactersWithSpaces>
  <Paragraphs>58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2021-12-16T08:54:00Z</dcterms:created>
  <dc:creator>Pankaj talwar</dc:creator>
  <dc:description/>
  <dc:language>en-GB</dc:language>
  <cp:lastModifiedBy/>
  <dcterms:modified xsi:type="dcterms:W3CDTF">2021-12-16T17:41:29Z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