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720" w:hanging="0"/>
        <w:rPr/>
      </w:pPr>
      <w:r>
        <w:rPr/>
        <w:t>-</w:t>
      </w:r>
      <w:r>
        <w:rPr/>
        <w:t>C</w:t>
      </w:r>
      <w:r>
        <w:rPr/>
        <w:t>hanges:</w:t>
      </w:r>
    </w:p>
    <w:p>
      <w:pPr>
        <w:pStyle w:val="ListParagraph"/>
        <w:ind w:left="720" w:hanging="0"/>
        <w:rPr/>
      </w:pPr>
      <w:r>
        <w:rPr/>
        <w:t xml:space="preserve">   </w:t>
      </w:r>
      <w:r>
        <w:rPr/>
        <w:t>CLKIN/OSCIN frequency – 300MHz,</w:t>
      </w:r>
    </w:p>
    <w:p>
      <w:pPr>
        <w:pStyle w:val="ListParagraph"/>
        <w:ind w:left="720" w:hanging="0"/>
        <w:rPr/>
      </w:pPr>
      <w:r>
        <w:rPr/>
        <w:t xml:space="preserve">   </w:t>
      </w:r>
      <w:r>
        <w:rPr/>
        <w:t>C2211 – 0.1uF is mounted,</w:t>
      </w:r>
    </w:p>
    <w:p>
      <w:pPr>
        <w:pStyle w:val="ListParagraph"/>
        <w:ind w:left="720" w:hanging="0"/>
        <w:rPr/>
      </w:pPr>
      <w:r>
        <w:rPr/>
        <w:t xml:space="preserve">   </w:t>
      </w:r>
      <w:r>
        <w:rPr/>
        <w:t>R1433 – 50ohm is mounted,</w:t>
      </w:r>
    </w:p>
    <w:p>
      <w:pPr>
        <w:pStyle w:val="ListParagraph"/>
        <w:ind w:left="720" w:hanging="0"/>
        <w:rPr/>
      </w:pPr>
      <w:r>
        <w:rPr/>
        <w:t xml:space="preserve">   </w:t>
      </w:r>
      <w:r>
        <w:rPr/>
        <w:t>C2208 – 0.1uF is mounted,</w:t>
      </w:r>
    </w:p>
    <w:p>
      <w:pPr>
        <w:pStyle w:val="ListParagraph"/>
        <w:ind w:left="720" w:hanging="0"/>
        <w:rPr/>
      </w:pPr>
      <w:r>
        <w:rPr/>
        <w:t xml:space="preserve">   </w:t>
      </w:r>
      <w:r>
        <w:rPr/>
        <w:t xml:space="preserve">C2211 is connected to OSCINP(simple wire) after disconnecting </w:t>
      </w:r>
      <w:r>
        <w:rPr>
          <w:rFonts w:ascii="custom" w:hAnsi="custom"/>
          <w:b w:val="false"/>
          <w:i w:val="false"/>
          <w:caps w:val="false"/>
          <w:smallCaps w:val="false"/>
          <w:color w:val="333333"/>
          <w:spacing w:val="0"/>
          <w:sz w:val="21"/>
        </w:rPr>
        <w:t>the FPGA_OSCOUT signal</w:t>
      </w:r>
    </w:p>
    <w:p>
      <w:pPr>
        <w:pStyle w:val="ListParagraph"/>
        <w:ind w:left="720" w:hanging="0"/>
        <w:rPr/>
      </w:pPr>
      <w:r>
        <w:rPr/>
        <w:t xml:space="preserve">  </w:t>
      </w:r>
    </w:p>
    <w:p>
      <w:pPr>
        <w:pStyle w:val="Normal"/>
        <w:rPr>
          <w:sz w:val="20"/>
          <w:lang w:val="en-US"/>
        </w:rPr>
      </w:pPr>
      <w:r>
        <w:rPr/>
        <mc:AlternateContent>
          <mc:Choice Requires="wps">
            <w:drawing>
              <wp:anchor behindDoc="0" distT="5080" distB="5080" distL="5080" distR="5080" simplePos="0" locked="0" layoutInCell="0" allowOverlap="1" relativeHeight="3" wp14:anchorId="303D3D9B">
                <wp:simplePos x="0" y="0"/>
                <wp:positionH relativeFrom="column">
                  <wp:posOffset>1270</wp:posOffset>
                </wp:positionH>
                <wp:positionV relativeFrom="paragraph">
                  <wp:posOffset>1545590</wp:posOffset>
                </wp:positionV>
                <wp:extent cx="542290" cy="215900"/>
                <wp:effectExtent l="5080" t="5080" r="5080" b="5080"/>
                <wp:wrapNone/>
                <wp:docPr id="1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100MHz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0.1pt;margin-top:121.7pt;width:42.65pt;height:16.95pt;mso-wrap-style:square;v-text-anchor:middle" wp14:anchorId="303D3D9B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100MHz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6">
                <wp:simplePos x="0" y="0"/>
                <wp:positionH relativeFrom="column">
                  <wp:posOffset>2552065</wp:posOffset>
                </wp:positionH>
                <wp:positionV relativeFrom="paragraph">
                  <wp:posOffset>702945</wp:posOffset>
                </wp:positionV>
                <wp:extent cx="2523490" cy="1242060"/>
                <wp:effectExtent l="635" t="635" r="635" b="635"/>
                <wp:wrapNone/>
                <wp:docPr id="3" name="Horizontal 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3600" cy="1242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0.95pt,55.35pt" to="399.6pt,153.1pt" ID="Horizontal line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7">
                <wp:simplePos x="0" y="0"/>
                <wp:positionH relativeFrom="column">
                  <wp:posOffset>1270</wp:posOffset>
                </wp:positionH>
                <wp:positionV relativeFrom="paragraph">
                  <wp:posOffset>1545590</wp:posOffset>
                </wp:positionV>
                <wp:extent cx="542290" cy="215900"/>
                <wp:effectExtent l="5080" t="5080" r="5080" b="5080"/>
                <wp:wrapNone/>
                <wp:docPr id="4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300MHz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0.1pt;margin-top:121.7pt;width:42.65pt;height:16.95pt;mso-wrap-style:square;v-text-anchor:middle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300MHz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731510" cy="2399030"/>
            <wp:effectExtent l="0" t="0" r="0" b="0"/>
            <wp:docPr id="6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lang w:val="en-US"/>
        </w:rPr>
      </w:pPr>
      <w:r>
        <w:rPr>
          <w:b/>
          <w:bCs/>
          <w:lang w:val="en-US"/>
        </w:rPr>
        <w:t>GUI settings</w:t>
      </w:r>
    </w:p>
    <w:p>
      <w:pPr>
        <w:pStyle w:val="Normal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3924935"/>
            <wp:effectExtent l="0" t="0" r="0" b="0"/>
            <wp:wrapSquare wrapText="largest"/>
            <wp:docPr id="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lang w:val="en-US"/>
        </w:rPr>
      </w:pPr>
      <w:r>
        <w:rPr>
          <w:b/>
          <w:bCs/>
          <w:lang w:val="en-US"/>
        </w:rPr>
        <w:t>Intel Quartus 20.2: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signal tap we captured xcvr clock(300MHz) @ sampling clock of 600MHz generated using on board crystal clock 25MHz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DCLKOUT4</w:t>
      </w:r>
      <w:r>
        <w:rPr>
          <w:lang w:val="en-US"/>
        </w:rPr>
        <w:t xml:space="preserve"> and </w:t>
      </w:r>
      <w:r>
        <w:rPr>
          <w:b/>
          <w:bCs/>
          <w:lang w:val="en-US"/>
        </w:rPr>
        <w:t>DCLKOUT6</w:t>
      </w:r>
      <w:r>
        <w:rPr>
          <w:lang w:val="en-US"/>
        </w:rPr>
        <w:t xml:space="preserve"> clocks from clock conditioner are used as xcvr clocks</w:t>
      </w:r>
    </w:p>
    <w:p>
      <w:pPr>
        <w:pStyle w:val="Normal"/>
        <w:jc w:val="left"/>
        <w:rPr>
          <w:lang w:val="en-US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79185" cy="1007110"/>
            <wp:effectExtent l="0" t="0" r="0" b="0"/>
            <wp:wrapSquare wrapText="largest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ab/>
        <w:t>-   By using this xvcr ref clk as input clock to ATX PLL ip core, lock output is high.</w:t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  <w:tab/>
        <w:t>-   Can we proceed jesd interface using this xcvr_ref_clk.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200"/>
        <w:jc w:val="center"/>
        <w:rPr>
          <w:lang w:val="en-US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ustom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0"/>
      <w:lang w:val="en-IN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b107c"/>
    <w:rPr>
      <w:rFonts w:ascii="Tahoma" w:hAnsi="Tahoma" w:cs="Mangal"/>
      <w:sz w:val="16"/>
      <w:szCs w:val="1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107c"/>
    <w:pPr>
      <w:spacing w:lineRule="auto" w:line="240" w:before="0" w:after="0"/>
    </w:pPr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4340b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E08F-7D0F-41EF-99E6-1080557A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LibreOffice/7.4.4.2$Linux_X86_64 LibreOffice_project/40$Build-2</Application>
  <AppVersion>15.0000</AppVersion>
  <Pages>2</Pages>
  <Words>95</Words>
  <Characters>492</Characters>
  <CharactersWithSpaces>598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2023-06-12T09:36:00Z</dcterms:created>
  <dc:creator>PRATHEEK</dc:creator>
  <dc:description/>
  <dc:language>en-IN</dc:language>
  <cp:lastModifiedBy/>
  <dcterms:modified xsi:type="dcterms:W3CDTF">2023-06-21T11:24:30Z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