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F1" w:rsidRDefault="008535F1" w:rsidP="005365A1">
      <w:bookmarkStart w:id="0" w:name="_GoBack"/>
      <w:bookmarkEnd w:id="0"/>
      <w:r>
        <w:t xml:space="preserve">FT232H EEPROM programming sequence: </w:t>
      </w:r>
    </w:p>
    <w:p w:rsidR="005365A1" w:rsidRDefault="005365A1" w:rsidP="008535F1">
      <w:pPr>
        <w:pStyle w:val="ListParagraph"/>
        <w:numPr>
          <w:ilvl w:val="0"/>
          <w:numId w:val="1"/>
        </w:numPr>
      </w:pPr>
      <w:r>
        <w:t>Scan</w:t>
      </w:r>
    </w:p>
    <w:p w:rsidR="00FF34A3" w:rsidRDefault="005365A1" w:rsidP="005365A1">
      <w:pPr>
        <w:pStyle w:val="ListParagraph"/>
      </w:pPr>
      <w:r>
        <w:rPr>
          <w:noProof/>
        </w:rPr>
        <w:drawing>
          <wp:inline distT="0" distB="0" distL="0" distR="0" wp14:anchorId="5BADF227" wp14:editId="3B2F9A22">
            <wp:extent cx="3225039" cy="346106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8813" cy="346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5A1" w:rsidRDefault="005365A1" w:rsidP="005365A1">
      <w:pPr>
        <w:pStyle w:val="ListParagraph"/>
      </w:pPr>
    </w:p>
    <w:p w:rsidR="005365A1" w:rsidRDefault="005365A1" w:rsidP="005365A1">
      <w:pPr>
        <w:pStyle w:val="ListParagraph"/>
        <w:numPr>
          <w:ilvl w:val="0"/>
          <w:numId w:val="1"/>
        </w:numPr>
      </w:pPr>
      <w:r>
        <w:t>Write the product description “TIDA1021_28”</w:t>
      </w:r>
      <w:r>
        <w:rPr>
          <w:noProof/>
        </w:rPr>
        <w:drawing>
          <wp:inline distT="0" distB="0" distL="0" distR="0" wp14:anchorId="3A700AB8" wp14:editId="7757FC2C">
            <wp:extent cx="3409436" cy="36576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3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A1" w:rsidRDefault="005365A1" w:rsidP="005365A1">
      <w:pPr>
        <w:pStyle w:val="ListParagraph"/>
        <w:numPr>
          <w:ilvl w:val="0"/>
          <w:numId w:val="1"/>
        </w:numPr>
      </w:pPr>
      <w:r>
        <w:lastRenderedPageBreak/>
        <w:t>Program</w:t>
      </w:r>
    </w:p>
    <w:p w:rsidR="005365A1" w:rsidRDefault="005365A1" w:rsidP="005365A1">
      <w:pPr>
        <w:pStyle w:val="ListParagraph"/>
      </w:pPr>
      <w:r>
        <w:rPr>
          <w:noProof/>
        </w:rPr>
        <w:drawing>
          <wp:inline distT="0" distB="0" distL="0" distR="0" wp14:anchorId="5BFF2441" wp14:editId="661EB86A">
            <wp:extent cx="3409436" cy="36576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3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A1" w:rsidRDefault="005365A1" w:rsidP="005365A1">
      <w:pPr>
        <w:pStyle w:val="ListParagraph"/>
        <w:numPr>
          <w:ilvl w:val="0"/>
          <w:numId w:val="1"/>
        </w:numPr>
      </w:pPr>
      <w:r>
        <w:t>Again scan and will get the written product description</w:t>
      </w:r>
    </w:p>
    <w:p w:rsidR="005365A1" w:rsidRDefault="005365A1" w:rsidP="005365A1">
      <w:pPr>
        <w:pStyle w:val="ListParagraph"/>
      </w:pPr>
      <w:r>
        <w:rPr>
          <w:noProof/>
        </w:rPr>
        <w:drawing>
          <wp:inline distT="0" distB="0" distL="0" distR="0" wp14:anchorId="456A1A90" wp14:editId="4E319D7A">
            <wp:extent cx="3408177" cy="36576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8177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5A1" w:rsidRDefault="008535F1" w:rsidP="005365A1">
      <w:pPr>
        <w:pStyle w:val="ListParagraph"/>
        <w:numPr>
          <w:ilvl w:val="0"/>
          <w:numId w:val="1"/>
        </w:numPr>
      </w:pPr>
      <w:r>
        <w:t>Now Open the HSDC TID GUI, which will identify the board and connect to the GUI.</w:t>
      </w:r>
    </w:p>
    <w:sectPr w:rsidR="00536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75C3F"/>
    <w:multiLevelType w:val="hybridMultilevel"/>
    <w:tmpl w:val="9CECA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DE"/>
    <w:rsid w:val="000924DE"/>
    <w:rsid w:val="00426DCF"/>
    <w:rsid w:val="005365A1"/>
    <w:rsid w:val="008535F1"/>
    <w:rsid w:val="00D115CD"/>
    <w:rsid w:val="00F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6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Pal, Ajeet</dc:creator>
  <cp:lastModifiedBy>Pal, Ajeet</cp:lastModifiedBy>
  <cp:revision>2</cp:revision>
  <dcterms:created xsi:type="dcterms:W3CDTF">2018-03-30T03:48:00Z</dcterms:created>
  <dcterms:modified xsi:type="dcterms:W3CDTF">2018-03-30T03:48:00Z</dcterms:modified>
</cp:coreProperties>
</file>