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203" w:rsidRPr="008348F5" w:rsidRDefault="00204203">
      <w:pPr>
        <w:rPr>
          <w:rStyle w:val="Heading2Char"/>
        </w:rPr>
      </w:pPr>
    </w:p>
    <w:p w:rsidR="00204203" w:rsidRDefault="00204203">
      <w:pPr>
        <w:rPr>
          <w:rStyle w:val="Heading2Char"/>
        </w:rPr>
      </w:pPr>
    </w:p>
    <w:p w:rsidR="00204203" w:rsidRDefault="00204203">
      <w:pPr>
        <w:rPr>
          <w:rStyle w:val="Heading2Char"/>
        </w:rPr>
      </w:pPr>
    </w:p>
    <w:p w:rsidR="00204203" w:rsidRDefault="00204203">
      <w:pPr>
        <w:rPr>
          <w:rStyle w:val="Heading2Char"/>
        </w:rPr>
      </w:pPr>
    </w:p>
    <w:p w:rsidR="00204203" w:rsidRDefault="00204203">
      <w:pPr>
        <w:rPr>
          <w:rStyle w:val="Heading2Char"/>
        </w:rPr>
      </w:pPr>
    </w:p>
    <w:p w:rsidR="00204203" w:rsidRDefault="00204203">
      <w:pPr>
        <w:rPr>
          <w:rStyle w:val="Heading2Char"/>
        </w:rPr>
      </w:pPr>
    </w:p>
    <w:p w:rsidR="00204203" w:rsidRDefault="00204203">
      <w:pPr>
        <w:rPr>
          <w:rStyle w:val="Heading2Char"/>
        </w:rPr>
      </w:pPr>
    </w:p>
    <w:p w:rsidR="00204203" w:rsidRPr="00B12D16" w:rsidRDefault="00204203" w:rsidP="00204203">
      <w:pPr>
        <w:jc w:val="center"/>
        <w:rPr>
          <w:rStyle w:val="Heading2Char"/>
          <w:sz w:val="40"/>
        </w:rPr>
      </w:pPr>
      <w:r w:rsidRPr="00B12D16">
        <w:rPr>
          <w:rStyle w:val="Heading2Char"/>
          <w:sz w:val="40"/>
        </w:rPr>
        <w:t xml:space="preserve">DAC38J84 Clock and </w:t>
      </w:r>
      <w:proofErr w:type="spellStart"/>
      <w:r w:rsidR="00EC73DA">
        <w:rPr>
          <w:rStyle w:val="Heading2Char"/>
          <w:sz w:val="40"/>
        </w:rPr>
        <w:t>SerDes</w:t>
      </w:r>
      <w:proofErr w:type="spellEnd"/>
      <w:r w:rsidRPr="00B12D16">
        <w:rPr>
          <w:rStyle w:val="Heading2Char"/>
          <w:sz w:val="40"/>
        </w:rPr>
        <w:t xml:space="preserve"> Configuration</w:t>
      </w:r>
    </w:p>
    <w:p w:rsidR="00204203" w:rsidRDefault="00204203" w:rsidP="00204203">
      <w:pPr>
        <w:jc w:val="center"/>
        <w:rPr>
          <w:rStyle w:val="Heading2Char"/>
        </w:rPr>
      </w:pPr>
      <w:r>
        <w:rPr>
          <w:rStyle w:val="Heading2Char"/>
        </w:rPr>
        <w:t>Matt Guibord</w:t>
      </w:r>
    </w:p>
    <w:p w:rsidR="00204203" w:rsidRDefault="00204203" w:rsidP="00204203">
      <w:pPr>
        <w:jc w:val="center"/>
        <w:rPr>
          <w:rStyle w:val="Heading2Char"/>
        </w:rPr>
      </w:pPr>
      <w:r>
        <w:rPr>
          <w:rStyle w:val="Heading2Char"/>
        </w:rPr>
        <w:t>May 3, 2013</w:t>
      </w:r>
      <w:r>
        <w:rPr>
          <w:rStyle w:val="Heading2Char"/>
        </w:rPr>
        <w:br w:type="page"/>
      </w:r>
    </w:p>
    <w:p w:rsidR="008348F5" w:rsidRDefault="008348F5" w:rsidP="008348F5">
      <w:pPr>
        <w:rPr>
          <w:rStyle w:val="Heading2Char"/>
        </w:rPr>
      </w:pPr>
      <w:r>
        <w:rPr>
          <w:rStyle w:val="Heading2Char"/>
        </w:rPr>
        <w:lastRenderedPageBreak/>
        <w:t>Purpose</w:t>
      </w:r>
      <w:r w:rsidRPr="008348F5">
        <w:rPr>
          <w:rStyle w:val="Heading2Char"/>
        </w:rPr>
        <w:t xml:space="preserve"> </w:t>
      </w:r>
    </w:p>
    <w:p w:rsidR="008348F5" w:rsidRPr="008348F5" w:rsidRDefault="008348F5" w:rsidP="00367FDB">
      <w:pPr>
        <w:rPr>
          <w:rStyle w:val="Heading2Char"/>
          <w:rFonts w:asciiTheme="minorHAnsi" w:eastAsiaTheme="minorEastAsia" w:hAnsiTheme="minorHAnsi" w:cstheme="minorBidi"/>
          <w:b w:val="0"/>
          <w:bCs w:val="0"/>
          <w:color w:val="auto"/>
          <w:sz w:val="22"/>
          <w:szCs w:val="22"/>
        </w:rPr>
      </w:pPr>
      <w:r>
        <w:t xml:space="preserve">This application note is meant to take the reader through a step-by-step process for setting up the DAC38J84 clocking scheme. After reading this application note the reader should understand the external clocking requirements, how to set the DAC38J84 internal clock dividers, how to program the internal PLL, and how to setup the </w:t>
      </w:r>
      <w:proofErr w:type="spellStart"/>
      <w:r w:rsidR="00EC73DA">
        <w:t>SerDes</w:t>
      </w:r>
      <w:proofErr w:type="spellEnd"/>
      <w:r>
        <w:t xml:space="preserve"> block.</w:t>
      </w:r>
    </w:p>
    <w:p w:rsidR="008348F5" w:rsidRDefault="008348F5" w:rsidP="00367FDB">
      <w:pPr>
        <w:rPr>
          <w:rStyle w:val="Heading2Char"/>
        </w:rPr>
      </w:pPr>
      <w:r>
        <w:rPr>
          <w:rStyle w:val="Heading2Char"/>
        </w:rPr>
        <w:t>External Clocks</w:t>
      </w:r>
    </w:p>
    <w:p w:rsidR="009A3C11" w:rsidRDefault="009A3C11" w:rsidP="00367FDB">
      <w:pPr>
        <w:rPr>
          <w:rStyle w:val="Heading2Char"/>
        </w:rPr>
      </w:pPr>
      <w:r>
        <w:rPr>
          <w:rStyle w:val="Heading2Char"/>
        </w:rPr>
        <w:t>DACCLK</w:t>
      </w:r>
    </w:p>
    <w:p w:rsidR="009A3C11" w:rsidRDefault="009A3C11" w:rsidP="009A3C11">
      <w:r>
        <w:t xml:space="preserve">The clock provided to the DACCLK pins </w:t>
      </w:r>
      <w:r w:rsidR="008348F5">
        <w:t>can be</w:t>
      </w:r>
      <w:r>
        <w:t xml:space="preserve"> used as the DAC output clock or as the reference to the internal PLL. </w:t>
      </w:r>
      <w:r w:rsidR="008348F5">
        <w:t xml:space="preserve">Up to a </w:t>
      </w:r>
      <w:r>
        <w:t>2.5 GHz</w:t>
      </w:r>
      <w:r w:rsidR="008348F5">
        <w:t xml:space="preserve"> clock can be provided at these pins</w:t>
      </w:r>
      <w:r>
        <w:t xml:space="preserve">. </w:t>
      </w:r>
      <w:r w:rsidR="008348F5">
        <w:t>These pins have an internal 100-Ω termination resistor and a 0.5-V common-mode is required. Due to the low common-mode voltage, it is recommended to AC-couple to the DACCLK pins to let the pins self-bias. A clocking standard with a large voltage swing is recommended, such as LVPECL. The AC termination for LVPECL is given in figure 1 below.</w:t>
      </w:r>
    </w:p>
    <w:p w:rsidR="00900B75" w:rsidRPr="00900B75" w:rsidRDefault="00900B75" w:rsidP="00900B75">
      <w:pPr>
        <w:jc w:val="center"/>
        <w:rPr>
          <w:b/>
        </w:rPr>
      </w:pPr>
      <w:r>
        <w:rPr>
          <w:b/>
        </w:rPr>
        <w:t>Figure 1: AC termination for LVPECL clock</w:t>
      </w:r>
    </w:p>
    <w:p w:rsidR="009A3C11" w:rsidRDefault="00367FDB" w:rsidP="00367FDB">
      <w:pPr>
        <w:rPr>
          <w:rStyle w:val="Heading2Char"/>
        </w:rPr>
      </w:pPr>
      <w:r w:rsidRPr="009A3C11">
        <w:rPr>
          <w:rStyle w:val="Heading2Char"/>
        </w:rPr>
        <w:t>SYSREF</w:t>
      </w:r>
    </w:p>
    <w:p w:rsidR="00367FDB" w:rsidRDefault="00367FDB" w:rsidP="00367FDB">
      <w:r>
        <w:t>The clock supplied to the SYSREF pins should follow the standards for the SYSREF signal defined in the JESD204B specification.</w:t>
      </w:r>
      <w:r w:rsidR="009A3C11">
        <w:t xml:space="preserve"> It must be synchronous with DACCLK and have sufficient setup and hold times with respect to DACCLK for proper alignment of the </w:t>
      </w:r>
      <w:r w:rsidR="00900B75">
        <w:t xml:space="preserve">local multi-frame clock </w:t>
      </w:r>
      <w:r w:rsidR="00900B75">
        <w:t xml:space="preserve">(LMFC) </w:t>
      </w:r>
      <w:r w:rsidR="009A3C11">
        <w:t>edge</w:t>
      </w:r>
      <w:r w:rsidR="00900B75" w:rsidRPr="00900B75">
        <w:t xml:space="preserve"> </w:t>
      </w:r>
      <w:r w:rsidR="00900B75">
        <w:t>for deterministic latency</w:t>
      </w:r>
      <w:r w:rsidR="009A3C11">
        <w:t>.</w:t>
      </w:r>
      <w:r>
        <w:t xml:space="preserve"> If a multiple pulse or continuous SYSREF signal is provided to the SYSREF pins, the frequency of the signal must be chosen such that the </w:t>
      </w:r>
      <w:r w:rsidR="00900B75">
        <w:t>LMFC</w:t>
      </w:r>
      <w:r>
        <w:t xml:space="preserve"> frequency is an integer multiple of the SYSREF frequency. This prevents the SYSREF signal from occurring in the middle of an LMFC cycle which will trigger a SYSREF alarm. The frequency of the LMFC is given by:</w:t>
      </w:r>
    </w:p>
    <w:p w:rsidR="00367FDB" w:rsidRPr="00367FDB" w:rsidRDefault="00367FDB" w:rsidP="00367FDB">
      <m:oMathPara>
        <m:oMath>
          <m:r>
            <w:rPr>
              <w:rFonts w:ascii="Cambria Math" w:hAnsi="Cambria Math"/>
            </w:rPr>
            <m:t>LMFC(Hz)=</m:t>
          </m:r>
          <m:f>
            <m:fPr>
              <m:ctrlPr>
                <w:rPr>
                  <w:rFonts w:ascii="Cambria Math" w:hAnsi="Cambria Math"/>
                  <w:i/>
                </w:rPr>
              </m:ctrlPr>
            </m:fPr>
            <m:num>
              <m:r>
                <w:rPr>
                  <w:rFonts w:ascii="Cambria Math" w:hAnsi="Cambria Math"/>
                </w:rPr>
                <m:t>linerate</m:t>
              </m:r>
            </m:num>
            <m:den>
              <m:r>
                <w:rPr>
                  <w:rFonts w:ascii="Cambria Math" w:hAnsi="Cambria Math"/>
                </w:rPr>
                <m:t>10∙F∙K</m:t>
              </m:r>
            </m:den>
          </m:f>
        </m:oMath>
      </m:oMathPara>
    </w:p>
    <w:p w:rsidR="00367FDB" w:rsidRDefault="00367FDB" w:rsidP="00367FDB">
      <w:r>
        <w:t xml:space="preserve">Where </w:t>
      </w:r>
      <w:proofErr w:type="spellStart"/>
      <w:r>
        <w:t>linerate</w:t>
      </w:r>
      <w:proofErr w:type="spellEnd"/>
      <w:r>
        <w:t xml:space="preserve"> is the throughput rate of a single lane given in bits/s and F and K are as defined in the JESD204B standard.</w:t>
      </w:r>
      <w:r w:rsidR="009A3C11">
        <w:t xml:space="preserve"> The frequency of SYSREF can then be </w:t>
      </w:r>
      <w:proofErr w:type="gramStart"/>
      <w:r w:rsidR="009A3C11">
        <w:t>define</w:t>
      </w:r>
      <w:proofErr w:type="gramEnd"/>
      <w:r w:rsidR="009A3C11">
        <w:t xml:space="preserve"> as:</w:t>
      </w:r>
    </w:p>
    <w:p w:rsidR="009A3C11" w:rsidRPr="009A3C11" w:rsidRDefault="009A3C11" w:rsidP="00367FDB">
      <m:oMathPara>
        <m:oMath>
          <m:r>
            <w:rPr>
              <w:rFonts w:ascii="Cambria Math" w:hAnsi="Cambria Math"/>
            </w:rPr>
            <m:t>SYSREF</m:t>
          </m:r>
          <m:d>
            <m:dPr>
              <m:ctrlPr>
                <w:rPr>
                  <w:rFonts w:ascii="Cambria Math" w:hAnsi="Cambria Math"/>
                  <w:i/>
                </w:rPr>
              </m:ctrlPr>
            </m:dPr>
            <m:e>
              <m:r>
                <w:rPr>
                  <w:rFonts w:ascii="Cambria Math" w:hAnsi="Cambria Math"/>
                </w:rPr>
                <m:t>Hz</m:t>
              </m:r>
            </m:e>
          </m:d>
          <m:r>
            <w:rPr>
              <w:rFonts w:ascii="Cambria Math" w:hAnsi="Cambria Math"/>
            </w:rPr>
            <m:t>=</m:t>
          </m:r>
          <m:f>
            <m:fPr>
              <m:ctrlPr>
                <w:rPr>
                  <w:rFonts w:ascii="Cambria Math" w:hAnsi="Cambria Math"/>
                  <w:i/>
                </w:rPr>
              </m:ctrlPr>
            </m:fPr>
            <m:num>
              <m:r>
                <w:rPr>
                  <w:rFonts w:ascii="Cambria Math" w:hAnsi="Cambria Math"/>
                </w:rPr>
                <m:t>LMFC</m:t>
              </m:r>
            </m:num>
            <m:den>
              <m:r>
                <w:rPr>
                  <w:rFonts w:ascii="Cambria Math" w:hAnsi="Cambria Math"/>
                </w:rPr>
                <m:t>n</m:t>
              </m:r>
            </m:den>
          </m:f>
        </m:oMath>
      </m:oMathPara>
    </w:p>
    <w:p w:rsidR="009A3C11" w:rsidRDefault="009A3C11" w:rsidP="009A3C11">
      <w:r>
        <w:t>Where n is an integer, such that an integer number of LMFC cycles occur in a single SYSREF cycle. For ease,</w:t>
      </w:r>
      <w:r w:rsidR="00900B75">
        <w:t xml:space="preserve"> the</w:t>
      </w:r>
      <w:r>
        <w:t xml:space="preserve"> SYSREF</w:t>
      </w:r>
      <w:r w:rsidR="00900B75">
        <w:t xml:space="preserve"> frequency</w:t>
      </w:r>
      <w:r>
        <w:t xml:space="preserve"> can simply be set to the LMFC frequency.</w:t>
      </w:r>
    </w:p>
    <w:p w:rsidR="00900B75" w:rsidRDefault="00900B75" w:rsidP="009A3C11">
      <w:r>
        <w:t xml:space="preserve">In the case of a non-periodic SYSREF signal (gapped </w:t>
      </w:r>
      <w:proofErr w:type="gramStart"/>
      <w:r>
        <w:t>pulse,</w:t>
      </w:r>
      <w:proofErr w:type="gramEnd"/>
      <w:r>
        <w:t xml:space="preserve"> or multiple-pulse) the SYSREF signal should be DC-coupled to the DAC38J84 SYSREF input. The SYSREF input pins require a 0.5-V common-mode voltage, while most clocking standards have common-mode voltages above 1 V. If the LMK04828 is used as the clock source, then the LCPECL output format can be used. The LCPECL output format has a common-mode voltage of 1.1 V, which can be lowered through a resistive voltage divider to 0.55 V using the </w:t>
      </w:r>
      <w:r>
        <w:lastRenderedPageBreak/>
        <w:t xml:space="preserve">termination scheme shown in figure 2. The left side resistor network should be kept close to the </w:t>
      </w:r>
      <w:r w:rsidR="00EC73DA">
        <w:t>clock chip to provided proper source termination to maintain good signal integrity at the DAC’s SYSREF pins.</w:t>
      </w:r>
    </w:p>
    <w:p w:rsidR="00EC73DA" w:rsidRPr="00EC73DA" w:rsidRDefault="00EC73DA" w:rsidP="00EC73DA">
      <w:pPr>
        <w:jc w:val="center"/>
        <w:rPr>
          <w:rFonts w:asciiTheme="majorHAnsi" w:eastAsiaTheme="majorEastAsia" w:hAnsiTheme="majorHAnsi" w:cstheme="majorBidi"/>
          <w:b/>
          <w:bCs/>
          <w:color w:val="4F81BD" w:themeColor="accent1"/>
          <w:sz w:val="26"/>
          <w:szCs w:val="26"/>
        </w:rPr>
      </w:pPr>
      <w:r>
        <w:rPr>
          <w:b/>
        </w:rPr>
        <w:t>Figure 2: DC termination for LCPECL clock</w:t>
      </w:r>
    </w:p>
    <w:p w:rsidR="009A3C11" w:rsidRDefault="009A3C11" w:rsidP="009A3C11">
      <w:pPr>
        <w:rPr>
          <w:rStyle w:val="Heading2Char"/>
        </w:rPr>
      </w:pPr>
      <w:r>
        <w:rPr>
          <w:rStyle w:val="Heading2Char"/>
        </w:rPr>
        <w:t>Internal PLL</w:t>
      </w:r>
    </w:p>
    <w:p w:rsidR="009A3C11" w:rsidRDefault="007505DF" w:rsidP="009A3C11">
      <w:r>
        <w:t>The DAC38J84 has an internal PLL that can be used to generate the high-frequency DAC output clock from a lower frequency clock provided to the DACCLK pins. This can simplify board layout and relax the requirements for the external clock. The clock at the DACCLK pins first goes through the N divider, which divides the reference clock down for the phase-frequency detector (PFD). The frequency presented to the PFD must be less than</w:t>
      </w:r>
      <w:r w:rsidR="00856017">
        <w:t xml:space="preserve"> 160 MHz, but should be as high as possible to maintain the best phase noise performance.</w:t>
      </w:r>
    </w:p>
    <w:p w:rsidR="00856017" w:rsidRPr="00856017" w:rsidRDefault="00856017" w:rsidP="009A3C11">
      <m:oMathPara>
        <m:oMath>
          <m:f>
            <m:fPr>
              <m:ctrlPr>
                <w:rPr>
                  <w:rFonts w:ascii="Cambria Math" w:hAnsi="Cambria Math"/>
                  <w:i/>
                </w:rPr>
              </m:ctrlPr>
            </m:fPr>
            <m:num>
              <m:r>
                <w:rPr>
                  <w:rFonts w:ascii="Cambria Math" w:hAnsi="Cambria Math"/>
                </w:rPr>
                <m:t>DACCLK</m:t>
              </m:r>
            </m:num>
            <m:den>
              <m:sSub>
                <m:sSubPr>
                  <m:ctrlPr>
                    <w:rPr>
                      <w:rFonts w:ascii="Cambria Math" w:hAnsi="Cambria Math"/>
                      <w:i/>
                    </w:rPr>
                  </m:ctrlPr>
                </m:sSubPr>
                <m:e>
                  <m:r>
                    <w:rPr>
                      <w:rFonts w:ascii="Cambria Math" w:hAnsi="Cambria Math"/>
                    </w:rPr>
                    <m:t>N</m:t>
                  </m:r>
                </m:e>
                <m:sub>
                  <m:r>
                    <w:rPr>
                      <w:rFonts w:ascii="Cambria Math" w:hAnsi="Cambria Math"/>
                    </w:rPr>
                    <m:t>DIVIDER</m:t>
                  </m:r>
                </m:sub>
              </m:sSub>
            </m:den>
          </m:f>
          <m:r>
            <w:rPr>
              <w:rFonts w:ascii="Cambria Math" w:hAnsi="Cambria Math"/>
            </w:rPr>
            <m:t>&lt;160 MHz</m:t>
          </m:r>
        </m:oMath>
      </m:oMathPara>
    </w:p>
    <w:p w:rsidR="00856017" w:rsidRDefault="00856017" w:rsidP="009A3C11">
      <w:r>
        <w:t>Next, the M divider should be chosen such that the PFD frequency times the M divider is equal the desired DAC output rate.</w:t>
      </w:r>
    </w:p>
    <w:p w:rsidR="00856017" w:rsidRPr="00856017" w:rsidRDefault="00856017" w:rsidP="009A3C11">
      <m:oMathPara>
        <m:oMath>
          <m:sSub>
            <m:sSubPr>
              <m:ctrlPr>
                <w:rPr>
                  <w:rFonts w:ascii="Cambria Math" w:hAnsi="Cambria Math"/>
                  <w:i/>
                </w:rPr>
              </m:ctrlPr>
            </m:sSubPr>
            <m:e>
              <m:r>
                <w:rPr>
                  <w:rFonts w:ascii="Cambria Math" w:hAnsi="Cambria Math"/>
                </w:rPr>
                <m:t>M</m:t>
              </m:r>
            </m:e>
            <m:sub>
              <m:r>
                <w:rPr>
                  <w:rFonts w:ascii="Cambria Math" w:hAnsi="Cambria Math"/>
                </w:rPr>
                <m:t>DIVIDER</m:t>
              </m:r>
            </m:sub>
          </m:sSub>
          <m:r>
            <w:rPr>
              <w:rFonts w:ascii="Cambria Math" w:hAnsi="Cambria Math"/>
            </w:rPr>
            <m:t>=</m:t>
          </m:r>
          <m:f>
            <m:fPr>
              <m:ctrlPr>
                <w:rPr>
                  <w:rFonts w:ascii="Cambria Math" w:hAnsi="Cambria Math"/>
                  <w:i/>
                </w:rPr>
              </m:ctrlPr>
            </m:fPr>
            <m:num>
              <m:r>
                <w:rPr>
                  <w:rFonts w:ascii="Cambria Math" w:hAnsi="Cambria Math"/>
                </w:rPr>
                <m:t>DA</m:t>
              </m:r>
              <m:sSub>
                <m:sSubPr>
                  <m:ctrlPr>
                    <w:rPr>
                      <w:rFonts w:ascii="Cambria Math" w:hAnsi="Cambria Math"/>
                      <w:i/>
                    </w:rPr>
                  </m:ctrlPr>
                </m:sSubPr>
                <m:e>
                  <m:r>
                    <w:rPr>
                      <w:rFonts w:ascii="Cambria Math" w:hAnsi="Cambria Math"/>
                    </w:rPr>
                    <m:t>C</m:t>
                  </m:r>
                </m:e>
                <m:sub>
                  <m:r>
                    <w:rPr>
                      <w:rFonts w:ascii="Cambria Math" w:hAnsi="Cambria Math"/>
                    </w:rPr>
                    <m:t>UPDATERATE</m:t>
                  </m:r>
                </m:sub>
              </m:sSub>
            </m:num>
            <m:den>
              <m:f>
                <m:fPr>
                  <m:ctrlPr>
                    <w:rPr>
                      <w:rFonts w:ascii="Cambria Math" w:hAnsi="Cambria Math"/>
                      <w:i/>
                    </w:rPr>
                  </m:ctrlPr>
                </m:fPr>
                <m:num>
                  <m:r>
                    <w:rPr>
                      <w:rFonts w:ascii="Cambria Math" w:hAnsi="Cambria Math"/>
                    </w:rPr>
                    <m:t>DACCLK</m:t>
                  </m:r>
                </m:num>
                <m:den>
                  <m:sSub>
                    <m:sSubPr>
                      <m:ctrlPr>
                        <w:rPr>
                          <w:rFonts w:ascii="Cambria Math" w:hAnsi="Cambria Math"/>
                          <w:i/>
                        </w:rPr>
                      </m:ctrlPr>
                    </m:sSubPr>
                    <m:e>
                      <m:r>
                        <w:rPr>
                          <w:rFonts w:ascii="Cambria Math" w:hAnsi="Cambria Math"/>
                        </w:rPr>
                        <m:t>N</m:t>
                      </m:r>
                    </m:e>
                    <m:sub>
                      <m:r>
                        <w:rPr>
                          <w:rFonts w:ascii="Cambria Math" w:hAnsi="Cambria Math"/>
                        </w:rPr>
                        <m:t>DIVIDER</m:t>
                      </m:r>
                    </m:sub>
                  </m:sSub>
                </m:den>
              </m:f>
            </m:den>
          </m:f>
        </m:oMath>
      </m:oMathPara>
    </w:p>
    <w:p w:rsidR="00856017" w:rsidRDefault="00856017" w:rsidP="009A3C11">
      <w:r>
        <w:t xml:space="preserve">There are two VCOs in the DAC38J84 that must be chosen based on </w:t>
      </w:r>
      <w:proofErr w:type="gramStart"/>
      <w:r>
        <w:t>the  desired</w:t>
      </w:r>
      <w:proofErr w:type="gramEnd"/>
      <w:r>
        <w:t xml:space="preserve"> DAC update rate and the </w:t>
      </w:r>
      <w:proofErr w:type="spellStart"/>
      <w:r>
        <w:t>prescalar</w:t>
      </w:r>
      <w:proofErr w:type="spellEnd"/>
      <w:r>
        <w:t xml:space="preserve">. The </w:t>
      </w:r>
      <w:proofErr w:type="spellStart"/>
      <w:r>
        <w:t>prescalar</w:t>
      </w:r>
      <w:proofErr w:type="spellEnd"/>
      <w:r>
        <w:t xml:space="preserve"> and VCO should be chosen to meet the requirement below.</w:t>
      </w:r>
    </w:p>
    <w:p w:rsidR="00856017" w:rsidRPr="00856017" w:rsidRDefault="00856017" w:rsidP="009A3C11">
      <m:oMathPara>
        <m:oMath>
          <m:r>
            <w:rPr>
              <w:rFonts w:ascii="Cambria Math" w:hAnsi="Cambria Math"/>
            </w:rPr>
            <m:t>DA</m:t>
          </m:r>
          <m:sSub>
            <m:sSubPr>
              <m:ctrlPr>
                <w:rPr>
                  <w:rFonts w:ascii="Cambria Math" w:hAnsi="Cambria Math"/>
                  <w:i/>
                </w:rPr>
              </m:ctrlPr>
            </m:sSubPr>
            <m:e>
              <m:r>
                <w:rPr>
                  <w:rFonts w:ascii="Cambria Math" w:hAnsi="Cambria Math"/>
                </w:rPr>
                <m:t>C</m:t>
              </m:r>
            </m:e>
            <m:sub>
              <m:r>
                <w:rPr>
                  <w:rFonts w:ascii="Cambria Math" w:hAnsi="Cambria Math"/>
                </w:rPr>
                <m:t>UPDATERATE</m:t>
              </m:r>
            </m:sub>
          </m:sSub>
          <m:r>
            <w:rPr>
              <w:rFonts w:ascii="Cambria Math" w:hAnsi="Cambria Math"/>
            </w:rPr>
            <m:t>*Prescalar=VC</m:t>
          </m:r>
          <m:sSub>
            <m:sSubPr>
              <m:ctrlPr>
                <w:rPr>
                  <w:rFonts w:ascii="Cambria Math" w:hAnsi="Cambria Math"/>
                  <w:i/>
                </w:rPr>
              </m:ctrlPr>
            </m:sSubPr>
            <m:e>
              <m:r>
                <w:rPr>
                  <w:rFonts w:ascii="Cambria Math" w:hAnsi="Cambria Math"/>
                </w:rPr>
                <m:t>O</m:t>
              </m:r>
            </m:e>
            <m:sub>
              <m:r>
                <w:rPr>
                  <w:rFonts w:ascii="Cambria Math" w:hAnsi="Cambria Math"/>
                </w:rPr>
                <m:t>Frequency</m:t>
              </m:r>
            </m:sub>
          </m:sSub>
        </m:oMath>
      </m:oMathPara>
    </w:p>
    <w:p w:rsidR="00856017" w:rsidRDefault="00856017" w:rsidP="009A3C11">
      <w:r>
        <w:t xml:space="preserve">The VCO centered at 4 GHz has a tuning range of </w:t>
      </w:r>
      <w:proofErr w:type="spellStart"/>
      <w:r>
        <w:t>xxxx</w:t>
      </w:r>
      <w:proofErr w:type="spellEnd"/>
      <w:r>
        <w:t xml:space="preserve"> to </w:t>
      </w:r>
      <w:proofErr w:type="spellStart"/>
      <w:r>
        <w:t>xxxx</w:t>
      </w:r>
      <w:proofErr w:type="spellEnd"/>
      <w:r>
        <w:t xml:space="preserve">. The VCO centered at 5 GHz has a turning range of </w:t>
      </w:r>
      <w:proofErr w:type="spellStart"/>
      <w:r>
        <w:t>xxxx</w:t>
      </w:r>
      <w:proofErr w:type="spellEnd"/>
      <w:r>
        <w:t xml:space="preserve"> to </w:t>
      </w:r>
      <w:proofErr w:type="spellStart"/>
      <w:r>
        <w:t>xxxx</w:t>
      </w:r>
      <w:proofErr w:type="spellEnd"/>
      <w:r>
        <w:t xml:space="preserve">. The VCO center frequency can be tuned using the </w:t>
      </w:r>
      <w:proofErr w:type="spellStart"/>
      <w:r>
        <w:t>VCO_Tune</w:t>
      </w:r>
      <w:proofErr w:type="spellEnd"/>
      <w:r>
        <w:t xml:space="preserve"> parameter. This parameter should be </w:t>
      </w:r>
      <w:proofErr w:type="spellStart"/>
      <w:r>
        <w:t>interatively</w:t>
      </w:r>
      <w:proofErr w:type="spellEnd"/>
      <w:r>
        <w:t xml:space="preserve"> changed until the PLL </w:t>
      </w:r>
      <w:proofErr w:type="gramStart"/>
      <w:r>
        <w:t>Out</w:t>
      </w:r>
      <w:proofErr w:type="gramEnd"/>
      <w:r>
        <w:t xml:space="preserve"> of Lock detector is disabled.</w:t>
      </w:r>
    </w:p>
    <w:p w:rsidR="00856017" w:rsidRPr="00856017" w:rsidRDefault="00856017" w:rsidP="009A3C11">
      <w:r>
        <w:t>CP current, bias current….</w:t>
      </w:r>
      <w:bookmarkStart w:id="0" w:name="_GoBack"/>
      <w:bookmarkEnd w:id="0"/>
    </w:p>
    <w:p w:rsidR="009A3C11" w:rsidRDefault="00EC73DA" w:rsidP="00E15E90">
      <w:pPr>
        <w:rPr>
          <w:rStyle w:val="Heading2Char"/>
        </w:rPr>
      </w:pPr>
      <w:proofErr w:type="spellStart"/>
      <w:r>
        <w:rPr>
          <w:rStyle w:val="Heading2Char"/>
        </w:rPr>
        <w:t>SerDes</w:t>
      </w:r>
      <w:proofErr w:type="spellEnd"/>
      <w:r w:rsidR="009A3C11">
        <w:rPr>
          <w:rStyle w:val="Heading2Char"/>
        </w:rPr>
        <w:t xml:space="preserve"> </w:t>
      </w:r>
      <w:r w:rsidR="00CC45FA">
        <w:rPr>
          <w:rStyle w:val="Heading2Char"/>
        </w:rPr>
        <w:t>Configuration</w:t>
      </w:r>
      <w:r w:rsidR="009A3C11" w:rsidRPr="009A3C11">
        <w:rPr>
          <w:rStyle w:val="Heading2Char"/>
        </w:rPr>
        <w:t xml:space="preserve"> </w:t>
      </w:r>
    </w:p>
    <w:p w:rsidR="006118D7" w:rsidRDefault="009A3C11" w:rsidP="009A3C11">
      <w:r>
        <w:t xml:space="preserve">The </w:t>
      </w:r>
      <w:proofErr w:type="spellStart"/>
      <w:r w:rsidR="00EC73DA">
        <w:t>SerDes</w:t>
      </w:r>
      <w:proofErr w:type="spellEnd"/>
      <w:r>
        <w:t xml:space="preserve"> reference clock is used as the reference </w:t>
      </w:r>
      <w:r w:rsidR="00EC73DA">
        <w:t>for</w:t>
      </w:r>
      <w:r>
        <w:t xml:space="preserve"> </w:t>
      </w:r>
      <w:r w:rsidR="00CC45FA">
        <w:t>the</w:t>
      </w:r>
      <w:r>
        <w:t xml:space="preserve"> PLL that generates the clock </w:t>
      </w:r>
      <w:r w:rsidR="00EC73DA">
        <w:t>for the</w:t>
      </w:r>
      <w:r>
        <w:t xml:space="preserve"> </w:t>
      </w:r>
      <w:proofErr w:type="spellStart"/>
      <w:r w:rsidR="00EC73DA">
        <w:t>SerDes</w:t>
      </w:r>
      <w:proofErr w:type="spellEnd"/>
      <w:r>
        <w:t xml:space="preserve"> sampling circuit. The </w:t>
      </w:r>
      <w:proofErr w:type="spellStart"/>
      <w:r w:rsidR="00EC73DA">
        <w:t>SerDes</w:t>
      </w:r>
      <w:proofErr w:type="spellEnd"/>
      <w:r>
        <w:t xml:space="preserve"> core can run at full rate, half rate, quarter rate, and eight </w:t>
      </w:r>
      <w:proofErr w:type="gramStart"/>
      <w:r>
        <w:t>rate</w:t>
      </w:r>
      <w:proofErr w:type="gramEnd"/>
      <w:r>
        <w:t xml:space="preserve">. </w:t>
      </w:r>
      <w:r w:rsidR="006118D7">
        <w:t xml:space="preserve">Based on which rate is used, the </w:t>
      </w:r>
      <w:proofErr w:type="spellStart"/>
      <w:r w:rsidR="00EC73DA">
        <w:t>SerDes</w:t>
      </w:r>
      <w:proofErr w:type="spellEnd"/>
      <w:r w:rsidR="00EC73DA">
        <w:t xml:space="preserve"> clock frequency must be</w:t>
      </w:r>
      <w:r w:rsidR="006118D7">
        <w:t>:</w:t>
      </w:r>
    </w:p>
    <w:p w:rsidR="006118D7" w:rsidRPr="006118D7" w:rsidRDefault="006118D7" w:rsidP="009A3C11">
      <m:oMathPara>
        <m:oMath>
          <m:r>
            <w:rPr>
              <w:rFonts w:ascii="Cambria Math" w:hAnsi="Cambria Math"/>
            </w:rPr>
            <m:t>SERDES_CLK</m:t>
          </m:r>
          <m:d>
            <m:dPr>
              <m:ctrlPr>
                <w:rPr>
                  <w:rFonts w:ascii="Cambria Math" w:hAnsi="Cambria Math"/>
                  <w:i/>
                </w:rPr>
              </m:ctrlPr>
            </m:dPr>
            <m:e>
              <m:r>
                <w:rPr>
                  <w:rFonts w:ascii="Cambria Math" w:hAnsi="Cambria Math"/>
                </w:rPr>
                <m:t>Hz</m:t>
              </m:r>
            </m:e>
          </m:d>
          <m:r>
            <w:rPr>
              <w:rFonts w:ascii="Cambria Math" w:hAnsi="Cambria Math"/>
            </w:rPr>
            <m:t>=</m:t>
          </m:r>
          <m:f>
            <m:fPr>
              <m:ctrlPr>
                <w:rPr>
                  <w:rFonts w:ascii="Cambria Math" w:hAnsi="Cambria Math"/>
                  <w:i/>
                </w:rPr>
              </m:ctrlPr>
            </m:fPr>
            <m:num>
              <m:r>
                <w:rPr>
                  <w:rFonts w:ascii="Cambria Math" w:hAnsi="Cambria Math"/>
                </w:rPr>
                <m:t>linerate</m:t>
              </m:r>
            </m:num>
            <m:den>
              <m:r>
                <w:rPr>
                  <w:rFonts w:ascii="Cambria Math" w:hAnsi="Cambria Math"/>
                </w:rPr>
                <m:t>4*rate</m:t>
              </m:r>
            </m:den>
          </m:f>
        </m:oMath>
      </m:oMathPara>
    </w:p>
    <w:p w:rsidR="006E45CE" w:rsidRDefault="006118D7" w:rsidP="009A3C11">
      <w:r>
        <w:t xml:space="preserve">Where </w:t>
      </w:r>
      <w:r w:rsidRPr="00CC45FA">
        <w:rPr>
          <w:i/>
        </w:rPr>
        <w:t>rate</w:t>
      </w:r>
      <w:r>
        <w:t xml:space="preserve"> is the </w:t>
      </w:r>
      <w:proofErr w:type="spellStart"/>
      <w:r w:rsidR="00EC73DA">
        <w:t>SerDes</w:t>
      </w:r>
      <w:proofErr w:type="spellEnd"/>
      <w:r>
        <w:t xml:space="preserve"> core rate (full = 1, half = 0.5, quarter = 0.25, eighth = 0.125). The </w:t>
      </w:r>
      <w:proofErr w:type="spellStart"/>
      <w:r w:rsidR="00EC73DA">
        <w:t>SerDes</w:t>
      </w:r>
      <w:proofErr w:type="spellEnd"/>
      <w:r>
        <w:t xml:space="preserve"> core rate is chosen such that the </w:t>
      </w:r>
      <w:proofErr w:type="spellStart"/>
      <w:r w:rsidR="00EC73DA">
        <w:t>SerDes</w:t>
      </w:r>
      <w:proofErr w:type="spellEnd"/>
      <w:r>
        <w:t xml:space="preserve"> clock is between 1562.5 MHz to 3125 </w:t>
      </w:r>
      <w:proofErr w:type="spellStart"/>
      <w:r>
        <w:t>MHz</w:t>
      </w:r>
      <w:r w:rsidR="00EC73DA">
        <w:t>.</w:t>
      </w:r>
      <w:proofErr w:type="spellEnd"/>
      <w:r w:rsidR="00EC73DA">
        <w:t xml:space="preserve"> If the chosen </w:t>
      </w:r>
      <w:proofErr w:type="spellStart"/>
      <w:r w:rsidR="00EC73DA">
        <w:t>SerDes</w:t>
      </w:r>
      <w:proofErr w:type="spellEnd"/>
      <w:r w:rsidR="00EC73DA">
        <w:t xml:space="preserve"> rate results in a SERDES_CLK outside of the required range, then the rate should be changed to the next </w:t>
      </w:r>
      <w:r w:rsidR="00EC73DA">
        <w:lastRenderedPageBreak/>
        <w:t>higher or next lower rate to meet the requirement</w:t>
      </w:r>
      <w:r>
        <w:t>.</w:t>
      </w:r>
      <w:r w:rsidR="006E45CE">
        <w:t xml:space="preserve"> The multiplier (MPY) and </w:t>
      </w:r>
      <w:proofErr w:type="spellStart"/>
      <w:r w:rsidR="00EC73DA">
        <w:t>SerDes</w:t>
      </w:r>
      <w:proofErr w:type="spellEnd"/>
      <w:r w:rsidR="006E45CE">
        <w:t xml:space="preserve"> reference divider can then be chosen to achieve the </w:t>
      </w:r>
      <w:r w:rsidR="00EC73DA">
        <w:t>calculated</w:t>
      </w:r>
      <w:r w:rsidR="006E45CE">
        <w:t xml:space="preserve"> </w:t>
      </w:r>
      <w:proofErr w:type="spellStart"/>
      <w:r w:rsidR="00EC73DA">
        <w:t>SerDes</w:t>
      </w:r>
      <w:proofErr w:type="spellEnd"/>
      <w:r w:rsidR="006E45CE">
        <w:t xml:space="preserve"> clock. If </w:t>
      </w:r>
      <w:r w:rsidR="00EC73DA">
        <w:t xml:space="preserve">the frequency at the </w:t>
      </w:r>
      <w:r w:rsidR="006E45CE">
        <w:t>DACCLK</w:t>
      </w:r>
      <w:r w:rsidR="00EC73DA">
        <w:t xml:space="preserve"> pins</w:t>
      </w:r>
      <w:r w:rsidR="006E45CE">
        <w:t xml:space="preserve"> is greater than</w:t>
      </w:r>
      <w:r w:rsidR="00E15F67">
        <w:t xml:space="preserve"> or equal to the </w:t>
      </w:r>
      <w:proofErr w:type="spellStart"/>
      <w:r w:rsidR="00EC73DA">
        <w:t>SerDes</w:t>
      </w:r>
      <w:proofErr w:type="spellEnd"/>
      <w:r w:rsidR="00E15F67">
        <w:t xml:space="preserve"> clock divided by 5, set MPY to 5 and calculate the </w:t>
      </w:r>
      <w:proofErr w:type="spellStart"/>
      <w:r w:rsidR="00EC73DA">
        <w:t>SerDes</w:t>
      </w:r>
      <w:proofErr w:type="spellEnd"/>
      <w:r w:rsidR="00E15F67">
        <w:t xml:space="preserve"> reference divider using the equation below</w:t>
      </w:r>
      <w:r w:rsidR="00E15E90">
        <w:t xml:space="preserve">. REF_CLOCK is the input to the </w:t>
      </w:r>
      <w:proofErr w:type="spellStart"/>
      <w:r w:rsidR="00EC73DA">
        <w:t>SerDes</w:t>
      </w:r>
      <w:proofErr w:type="spellEnd"/>
      <w:r w:rsidR="00E15E90">
        <w:t xml:space="preserve"> ref divider and can be either the DACCLK or the output of the PLL by setting </w:t>
      </w:r>
      <w:proofErr w:type="gramStart"/>
      <w:r w:rsidR="00E15E90">
        <w:t>CONFIG59[</w:t>
      </w:r>
      <w:proofErr w:type="gramEnd"/>
      <w:r w:rsidR="00E15E90">
        <w:t>15].</w:t>
      </w:r>
    </w:p>
    <w:p w:rsidR="006E45CE" w:rsidRPr="006E45CE" w:rsidRDefault="00E15F67" w:rsidP="009A3C11">
      <m:oMathPara>
        <m:oMath>
          <m:r>
            <w:rPr>
              <w:rFonts w:ascii="Cambria Math" w:hAnsi="Cambria Math"/>
            </w:rPr>
            <m:t>MPY=5</m:t>
          </m:r>
          <m:r>
            <m:rPr>
              <m:sty m:val="p"/>
            </m:rPr>
            <w:br/>
          </m:r>
        </m:oMath>
        <m:oMath>
          <m:r>
            <w:rPr>
              <w:rFonts w:ascii="Cambria Math" w:hAnsi="Cambria Math"/>
            </w:rPr>
            <m:t>SERDES ref divider=</m:t>
          </m:r>
          <m:f>
            <m:fPr>
              <m:ctrlPr>
                <w:rPr>
                  <w:rFonts w:ascii="Cambria Math" w:hAnsi="Cambria Math"/>
                  <w:i/>
                </w:rPr>
              </m:ctrlPr>
            </m:fPr>
            <m:num>
              <m:r>
                <w:rPr>
                  <w:rFonts w:ascii="Cambria Math" w:hAnsi="Cambria Math"/>
                </w:rPr>
                <m:t>REF_CLOCK</m:t>
              </m:r>
            </m:num>
            <m:den>
              <m:r>
                <w:rPr>
                  <w:rFonts w:ascii="Cambria Math" w:hAnsi="Cambria Math"/>
                </w:rPr>
                <m:t>SERDES_CLK</m:t>
              </m:r>
            </m:den>
          </m:f>
          <m:r>
            <w:rPr>
              <w:rFonts w:ascii="Cambria Math" w:hAnsi="Cambria Math"/>
            </w:rPr>
            <m:t>*MPY</m:t>
          </m:r>
          <m:r>
            <m:rPr>
              <m:sty m:val="p"/>
            </m:rPr>
            <w:rPr>
              <w:rFonts w:ascii="Cambria Math" w:hAnsi="Cambria Math"/>
            </w:rPr>
            <w:br/>
          </m:r>
        </m:oMath>
      </m:oMathPara>
    </w:p>
    <w:p w:rsidR="006E45CE" w:rsidRDefault="00E15F67" w:rsidP="00E15F67">
      <w:r>
        <w:t xml:space="preserve">If DACCLK is less than the </w:t>
      </w:r>
      <w:proofErr w:type="spellStart"/>
      <w:r w:rsidR="00EC73DA">
        <w:t>SerDes</w:t>
      </w:r>
      <w:proofErr w:type="spellEnd"/>
      <w:r>
        <w:t xml:space="preserve"> clock divided by 5, set the </w:t>
      </w:r>
      <w:proofErr w:type="spellStart"/>
      <w:r w:rsidR="00EC73DA">
        <w:t>SerDes</w:t>
      </w:r>
      <w:proofErr w:type="spellEnd"/>
      <w:r>
        <w:t xml:space="preserve"> reference divider to 1 and calculate MPY using the equation below:</w:t>
      </w:r>
    </w:p>
    <w:p w:rsidR="00E15F67" w:rsidRPr="006E45CE" w:rsidRDefault="00E15F67" w:rsidP="001F1157">
      <m:oMathPara>
        <m:oMath>
          <m:r>
            <w:rPr>
              <w:rFonts w:ascii="Cambria Math" w:hAnsi="Cambria Math"/>
            </w:rPr>
            <m:t>SERDES ref divider=1</m:t>
          </m:r>
          <m:r>
            <m:rPr>
              <m:sty m:val="p"/>
            </m:rPr>
            <w:rPr>
              <w:rFonts w:ascii="Cambria Math" w:hAnsi="Cambria Math"/>
            </w:rPr>
            <w:br/>
          </m:r>
        </m:oMath>
        <m:oMath>
          <m:r>
            <w:rPr>
              <w:rFonts w:ascii="Cambria Math" w:hAnsi="Cambria Math"/>
            </w:rPr>
            <m:t>MPY=</m:t>
          </m:r>
          <m:f>
            <m:fPr>
              <m:ctrlPr>
                <w:rPr>
                  <w:rFonts w:ascii="Cambria Math" w:hAnsi="Cambria Math"/>
                  <w:i/>
                </w:rPr>
              </m:ctrlPr>
            </m:fPr>
            <m:num>
              <m:r>
                <w:rPr>
                  <w:rFonts w:ascii="Cambria Math" w:hAnsi="Cambria Math"/>
                </w:rPr>
                <m:t>SERDES_CLK</m:t>
              </m:r>
            </m:num>
            <m:den>
              <m:r>
                <w:rPr>
                  <w:rFonts w:ascii="Cambria Math" w:hAnsi="Cambria Math"/>
                </w:rPr>
                <m:t>REF_CLOCK</m:t>
              </m:r>
            </m:den>
          </m:f>
          <m:r>
            <w:rPr>
              <w:rFonts w:ascii="Cambria Math" w:hAnsi="Cambria Math"/>
            </w:rPr>
            <m:t>*SERDES ref divider</m:t>
          </m:r>
        </m:oMath>
      </m:oMathPara>
    </w:p>
    <w:p w:rsidR="00E15F67" w:rsidRDefault="00E15E90" w:rsidP="00E15F67">
      <w:r>
        <w:t xml:space="preserve">The field </w:t>
      </w:r>
      <w:proofErr w:type="spellStart"/>
      <w:r>
        <w:t>mem_rw_cfgpll_</w:t>
      </w:r>
      <w:r w:rsidR="00CC45FA">
        <w:t>VRANGE</w:t>
      </w:r>
      <w:proofErr w:type="spellEnd"/>
      <w:r w:rsidR="00CC45FA">
        <w:t xml:space="preserve"> (CONFIG60[9]) should be set to 1 if </w:t>
      </w:r>
      <w:proofErr w:type="spellStart"/>
      <w:r w:rsidR="00EC73DA">
        <w:t>SerDes</w:t>
      </w:r>
      <w:r w:rsidR="00CC45FA">
        <w:t>_CLK</w:t>
      </w:r>
      <w:proofErr w:type="spellEnd"/>
      <w:r w:rsidR="00CC45FA">
        <w:t xml:space="preserve"> is less than 2170 MHz and 0 if greater than or equal to 2170 </w:t>
      </w:r>
      <w:proofErr w:type="spellStart"/>
      <w:r w:rsidR="00CC45FA">
        <w:t>MHz.</w:t>
      </w:r>
      <w:proofErr w:type="spellEnd"/>
    </w:p>
    <w:p w:rsidR="006B7750" w:rsidRDefault="006B7750" w:rsidP="00E15F67">
      <w:r>
        <w:t xml:space="preserve">The </w:t>
      </w:r>
      <w:proofErr w:type="spellStart"/>
      <w:r w:rsidR="00EC73DA">
        <w:t>SerDes</w:t>
      </w:r>
      <w:proofErr w:type="spellEnd"/>
      <w:r>
        <w:t xml:space="preserve"> core has other </w:t>
      </w:r>
      <w:r w:rsidR="006110E7">
        <w:t>parameters</w:t>
      </w:r>
      <w:r>
        <w:t xml:space="preserve"> that should </w:t>
      </w:r>
      <w:r w:rsidR="00B36782">
        <w:t>set based on the table below.</w:t>
      </w:r>
    </w:p>
    <w:tbl>
      <w:tblPr>
        <w:tblStyle w:val="TableGrid"/>
        <w:tblW w:w="0" w:type="auto"/>
        <w:tblLook w:val="04A0" w:firstRow="1" w:lastRow="0" w:firstColumn="1" w:lastColumn="0" w:noHBand="0" w:noVBand="1"/>
      </w:tblPr>
      <w:tblGrid>
        <w:gridCol w:w="2780"/>
        <w:gridCol w:w="1536"/>
        <w:gridCol w:w="1424"/>
        <w:gridCol w:w="3836"/>
      </w:tblGrid>
      <w:tr w:rsidR="006B7750" w:rsidTr="006B7750">
        <w:tc>
          <w:tcPr>
            <w:tcW w:w="2702" w:type="dxa"/>
          </w:tcPr>
          <w:p w:rsidR="006B7750" w:rsidRPr="00B12D16" w:rsidRDefault="006B7750" w:rsidP="00E15F67">
            <w:pPr>
              <w:rPr>
                <w:b/>
              </w:rPr>
            </w:pPr>
            <w:r w:rsidRPr="00B12D16">
              <w:rPr>
                <w:b/>
              </w:rPr>
              <w:t>Field Name</w:t>
            </w:r>
          </w:p>
        </w:tc>
        <w:tc>
          <w:tcPr>
            <w:tcW w:w="1546" w:type="dxa"/>
          </w:tcPr>
          <w:p w:rsidR="006B7750" w:rsidRPr="00B12D16" w:rsidRDefault="006B7750" w:rsidP="00E15F67">
            <w:pPr>
              <w:rPr>
                <w:b/>
              </w:rPr>
            </w:pPr>
            <w:r w:rsidRPr="00B12D16">
              <w:rPr>
                <w:b/>
              </w:rPr>
              <w:t>Register</w:t>
            </w:r>
          </w:p>
        </w:tc>
        <w:tc>
          <w:tcPr>
            <w:tcW w:w="1440" w:type="dxa"/>
          </w:tcPr>
          <w:p w:rsidR="006B7750" w:rsidRPr="00B12D16" w:rsidRDefault="006B7750" w:rsidP="00E15F67">
            <w:pPr>
              <w:rPr>
                <w:b/>
              </w:rPr>
            </w:pPr>
            <w:r w:rsidRPr="00B12D16">
              <w:rPr>
                <w:b/>
              </w:rPr>
              <w:t>Bit(s)</w:t>
            </w:r>
          </w:p>
        </w:tc>
        <w:tc>
          <w:tcPr>
            <w:tcW w:w="3888" w:type="dxa"/>
          </w:tcPr>
          <w:p w:rsidR="006B7750" w:rsidRPr="00B12D16" w:rsidRDefault="006B7750" w:rsidP="00E15F67">
            <w:pPr>
              <w:rPr>
                <w:b/>
              </w:rPr>
            </w:pPr>
            <w:r w:rsidRPr="00B12D16">
              <w:rPr>
                <w:b/>
              </w:rPr>
              <w:t>Recommended Value (binary)</w:t>
            </w:r>
          </w:p>
        </w:tc>
      </w:tr>
      <w:tr w:rsidR="00E15E90" w:rsidTr="006B7750">
        <w:tc>
          <w:tcPr>
            <w:tcW w:w="2702" w:type="dxa"/>
          </w:tcPr>
          <w:p w:rsidR="00E15E90" w:rsidRDefault="00E15E90" w:rsidP="00E15E90">
            <w:proofErr w:type="spellStart"/>
            <w:r>
              <w:t>mem_rw_cfgpll_ENDIVCLK</w:t>
            </w:r>
            <w:proofErr w:type="spellEnd"/>
          </w:p>
        </w:tc>
        <w:tc>
          <w:tcPr>
            <w:tcW w:w="1546" w:type="dxa"/>
          </w:tcPr>
          <w:p w:rsidR="00E15E90" w:rsidRDefault="00E15E90" w:rsidP="00E15F67">
            <w:r>
              <w:t>CONFIG60</w:t>
            </w:r>
          </w:p>
        </w:tc>
        <w:tc>
          <w:tcPr>
            <w:tcW w:w="1440" w:type="dxa"/>
          </w:tcPr>
          <w:p w:rsidR="00E15E90" w:rsidRDefault="00E15E90" w:rsidP="00E15F67">
            <w:r>
              <w:t>15</w:t>
            </w:r>
          </w:p>
        </w:tc>
        <w:tc>
          <w:tcPr>
            <w:tcW w:w="3888" w:type="dxa"/>
          </w:tcPr>
          <w:p w:rsidR="00E15E90" w:rsidRDefault="00EC73DA" w:rsidP="00E15F67">
            <w:r>
              <w:t>0</w:t>
            </w:r>
          </w:p>
        </w:tc>
      </w:tr>
      <w:tr w:rsidR="006B7750" w:rsidTr="006B7750">
        <w:tc>
          <w:tcPr>
            <w:tcW w:w="2702" w:type="dxa"/>
          </w:tcPr>
          <w:p w:rsidR="006B7750" w:rsidRDefault="006B7750" w:rsidP="00E15F67">
            <w:r>
              <w:t>mem_rw_cfgrx0_ENOC</w:t>
            </w:r>
          </w:p>
        </w:tc>
        <w:tc>
          <w:tcPr>
            <w:tcW w:w="1546" w:type="dxa"/>
          </w:tcPr>
          <w:p w:rsidR="006B7750" w:rsidRDefault="006B7750" w:rsidP="00E15F67">
            <w:r>
              <w:t>CONFIG61</w:t>
            </w:r>
          </w:p>
        </w:tc>
        <w:tc>
          <w:tcPr>
            <w:tcW w:w="1440" w:type="dxa"/>
          </w:tcPr>
          <w:p w:rsidR="006B7750" w:rsidRDefault="006B7750" w:rsidP="00E15F67">
            <w:r>
              <w:t>7</w:t>
            </w:r>
          </w:p>
        </w:tc>
        <w:tc>
          <w:tcPr>
            <w:tcW w:w="3888" w:type="dxa"/>
          </w:tcPr>
          <w:p w:rsidR="006B7750" w:rsidRDefault="006B7750" w:rsidP="00E15F67">
            <w:r>
              <w:t>1</w:t>
            </w:r>
          </w:p>
        </w:tc>
      </w:tr>
      <w:tr w:rsidR="006B7750" w:rsidTr="006B7750">
        <w:tc>
          <w:tcPr>
            <w:tcW w:w="2702" w:type="dxa"/>
          </w:tcPr>
          <w:p w:rsidR="006B7750" w:rsidRDefault="006B7750" w:rsidP="00E15F67">
            <w:r>
              <w:t>mem_rw_cfgrx0_EQ</w:t>
            </w:r>
          </w:p>
        </w:tc>
        <w:tc>
          <w:tcPr>
            <w:tcW w:w="1546" w:type="dxa"/>
          </w:tcPr>
          <w:p w:rsidR="006B7750" w:rsidRDefault="006B7750" w:rsidP="00E15F67">
            <w:r>
              <w:t>CONFIG61</w:t>
            </w:r>
          </w:p>
        </w:tc>
        <w:tc>
          <w:tcPr>
            <w:tcW w:w="1440" w:type="dxa"/>
          </w:tcPr>
          <w:p w:rsidR="006B7750" w:rsidRDefault="006B7750" w:rsidP="00E15F67">
            <w:r>
              <w:t>4:3</w:t>
            </w:r>
          </w:p>
        </w:tc>
        <w:tc>
          <w:tcPr>
            <w:tcW w:w="3888" w:type="dxa"/>
          </w:tcPr>
          <w:p w:rsidR="006B7750" w:rsidRDefault="006B7750" w:rsidP="00E15F67">
            <w:r>
              <w:t>01</w:t>
            </w:r>
          </w:p>
        </w:tc>
      </w:tr>
      <w:tr w:rsidR="006B7750" w:rsidTr="006B7750">
        <w:tc>
          <w:tcPr>
            <w:tcW w:w="2702" w:type="dxa"/>
          </w:tcPr>
          <w:p w:rsidR="006B7750" w:rsidRDefault="006B7750" w:rsidP="00E15F67">
            <w:r>
              <w:t>mem_rw_cfgrx0_EQBOOST</w:t>
            </w:r>
          </w:p>
        </w:tc>
        <w:tc>
          <w:tcPr>
            <w:tcW w:w="1546" w:type="dxa"/>
          </w:tcPr>
          <w:p w:rsidR="006B7750" w:rsidRDefault="006B7750" w:rsidP="00E15F67">
            <w:r>
              <w:t>CONFIG61</w:t>
            </w:r>
          </w:p>
        </w:tc>
        <w:tc>
          <w:tcPr>
            <w:tcW w:w="1440" w:type="dxa"/>
          </w:tcPr>
          <w:p w:rsidR="006B7750" w:rsidRDefault="006B7750" w:rsidP="00E15F67">
            <w:r>
              <w:t>5</w:t>
            </w:r>
          </w:p>
        </w:tc>
        <w:tc>
          <w:tcPr>
            <w:tcW w:w="3888" w:type="dxa"/>
          </w:tcPr>
          <w:p w:rsidR="006B7750" w:rsidRDefault="006B7750" w:rsidP="00E15F67">
            <w:r>
              <w:t>0</w:t>
            </w:r>
          </w:p>
        </w:tc>
      </w:tr>
      <w:tr w:rsidR="006B7750" w:rsidTr="006B7750">
        <w:tc>
          <w:tcPr>
            <w:tcW w:w="2702" w:type="dxa"/>
          </w:tcPr>
          <w:p w:rsidR="006B7750" w:rsidRDefault="006B7750" w:rsidP="00E15F67">
            <w:r>
              <w:t>mem_rw_cfgrx0_EQHLD</w:t>
            </w:r>
          </w:p>
        </w:tc>
        <w:tc>
          <w:tcPr>
            <w:tcW w:w="1546" w:type="dxa"/>
          </w:tcPr>
          <w:p w:rsidR="006B7750" w:rsidRDefault="006B7750" w:rsidP="00E15F67">
            <w:r>
              <w:t>CONFIG61</w:t>
            </w:r>
          </w:p>
        </w:tc>
        <w:tc>
          <w:tcPr>
            <w:tcW w:w="1440" w:type="dxa"/>
          </w:tcPr>
          <w:p w:rsidR="006B7750" w:rsidRDefault="006B7750" w:rsidP="00E15F67">
            <w:r>
              <w:t>6</w:t>
            </w:r>
          </w:p>
        </w:tc>
        <w:tc>
          <w:tcPr>
            <w:tcW w:w="3888" w:type="dxa"/>
          </w:tcPr>
          <w:p w:rsidR="006B7750" w:rsidRDefault="006B7750" w:rsidP="00E15F67">
            <w:r>
              <w:t>0</w:t>
            </w:r>
          </w:p>
        </w:tc>
      </w:tr>
      <w:tr w:rsidR="006B7750" w:rsidTr="006B7750">
        <w:tc>
          <w:tcPr>
            <w:tcW w:w="2702" w:type="dxa"/>
          </w:tcPr>
          <w:p w:rsidR="006B7750" w:rsidRDefault="006B7750" w:rsidP="00E15F67">
            <w:r>
              <w:t>mem_rw_cfgrx0_CDR</w:t>
            </w:r>
          </w:p>
        </w:tc>
        <w:tc>
          <w:tcPr>
            <w:tcW w:w="1546" w:type="dxa"/>
          </w:tcPr>
          <w:p w:rsidR="006B7750" w:rsidRDefault="006B7750" w:rsidP="00E15F67">
            <w:r>
              <w:t>CONFIG61</w:t>
            </w:r>
          </w:p>
        </w:tc>
        <w:tc>
          <w:tcPr>
            <w:tcW w:w="1440" w:type="dxa"/>
          </w:tcPr>
          <w:p w:rsidR="006B7750" w:rsidRDefault="006B7750" w:rsidP="00E15F67">
            <w:r>
              <w:t>2:0</w:t>
            </w:r>
          </w:p>
        </w:tc>
        <w:tc>
          <w:tcPr>
            <w:tcW w:w="3888" w:type="dxa"/>
          </w:tcPr>
          <w:p w:rsidR="006B7750" w:rsidRDefault="006B7750" w:rsidP="00E15F67">
            <w:r>
              <w:t>000</w:t>
            </w:r>
          </w:p>
        </w:tc>
      </w:tr>
      <w:tr w:rsidR="006B7750" w:rsidTr="006B7750">
        <w:tc>
          <w:tcPr>
            <w:tcW w:w="2702" w:type="dxa"/>
          </w:tcPr>
          <w:p w:rsidR="006B7750" w:rsidRDefault="006B7750" w:rsidP="00E15F67">
            <w:r>
              <w:t>mem_rw_cfgrx0_ALIGN</w:t>
            </w:r>
          </w:p>
        </w:tc>
        <w:tc>
          <w:tcPr>
            <w:tcW w:w="1546" w:type="dxa"/>
          </w:tcPr>
          <w:p w:rsidR="006B7750" w:rsidRDefault="006B7750" w:rsidP="00E15F67">
            <w:r>
              <w:t>CONFIG62</w:t>
            </w:r>
          </w:p>
        </w:tc>
        <w:tc>
          <w:tcPr>
            <w:tcW w:w="1440" w:type="dxa"/>
          </w:tcPr>
          <w:p w:rsidR="006B7750" w:rsidRDefault="006B7750" w:rsidP="00E15F67">
            <w:r>
              <w:t>12:11</w:t>
            </w:r>
          </w:p>
        </w:tc>
        <w:tc>
          <w:tcPr>
            <w:tcW w:w="3888" w:type="dxa"/>
          </w:tcPr>
          <w:p w:rsidR="006B7750" w:rsidRDefault="006B7750" w:rsidP="00E15F67">
            <w:r>
              <w:t>00</w:t>
            </w:r>
          </w:p>
        </w:tc>
      </w:tr>
      <w:tr w:rsidR="006B7750" w:rsidTr="006B7750">
        <w:tc>
          <w:tcPr>
            <w:tcW w:w="2702" w:type="dxa"/>
          </w:tcPr>
          <w:p w:rsidR="006B7750" w:rsidRDefault="006B7750" w:rsidP="00E15F67">
            <w:r>
              <w:t>mem_rw_cfgrx0_TERM</w:t>
            </w:r>
          </w:p>
        </w:tc>
        <w:tc>
          <w:tcPr>
            <w:tcW w:w="1546" w:type="dxa"/>
          </w:tcPr>
          <w:p w:rsidR="006B7750" w:rsidRDefault="006B7750" w:rsidP="00E15F67">
            <w:r>
              <w:t>CONFIG62</w:t>
            </w:r>
          </w:p>
        </w:tc>
        <w:tc>
          <w:tcPr>
            <w:tcW w:w="1440" w:type="dxa"/>
          </w:tcPr>
          <w:p w:rsidR="006B7750" w:rsidRDefault="006B7750" w:rsidP="00E15F67">
            <w:r>
              <w:t>10:8</w:t>
            </w:r>
          </w:p>
        </w:tc>
        <w:tc>
          <w:tcPr>
            <w:tcW w:w="3888" w:type="dxa"/>
          </w:tcPr>
          <w:p w:rsidR="006B7750" w:rsidRDefault="006B7750" w:rsidP="00E15F67">
            <w:r>
              <w:t>001</w:t>
            </w:r>
          </w:p>
        </w:tc>
      </w:tr>
      <w:tr w:rsidR="006B7750" w:rsidTr="006B7750">
        <w:tc>
          <w:tcPr>
            <w:tcW w:w="2702" w:type="dxa"/>
          </w:tcPr>
          <w:p w:rsidR="006B7750" w:rsidRDefault="006B7750" w:rsidP="00E15F67">
            <w:r>
              <w:t>mem_rw_cfgrx0_BUSWIDTH</w:t>
            </w:r>
          </w:p>
        </w:tc>
        <w:tc>
          <w:tcPr>
            <w:tcW w:w="1546" w:type="dxa"/>
          </w:tcPr>
          <w:p w:rsidR="006B7750" w:rsidRDefault="006B7750" w:rsidP="00E15F67">
            <w:r>
              <w:t>CONFIG62</w:t>
            </w:r>
          </w:p>
        </w:tc>
        <w:tc>
          <w:tcPr>
            <w:tcW w:w="1440" w:type="dxa"/>
          </w:tcPr>
          <w:p w:rsidR="006B7750" w:rsidRDefault="006B7750" w:rsidP="00E15F67">
            <w:r>
              <w:t>4:2</w:t>
            </w:r>
          </w:p>
        </w:tc>
        <w:tc>
          <w:tcPr>
            <w:tcW w:w="3888" w:type="dxa"/>
          </w:tcPr>
          <w:p w:rsidR="006B7750" w:rsidRDefault="006B7750" w:rsidP="00E15F67">
            <w:r>
              <w:t>010</w:t>
            </w:r>
          </w:p>
        </w:tc>
      </w:tr>
      <w:tr w:rsidR="006B7750" w:rsidTr="006B7750">
        <w:tc>
          <w:tcPr>
            <w:tcW w:w="2702" w:type="dxa"/>
          </w:tcPr>
          <w:p w:rsidR="006B7750" w:rsidRDefault="006B7750" w:rsidP="00E15F67">
            <w:r>
              <w:t>mem_rw_cfgrx0_SLEEPRX</w:t>
            </w:r>
          </w:p>
        </w:tc>
        <w:tc>
          <w:tcPr>
            <w:tcW w:w="1546" w:type="dxa"/>
          </w:tcPr>
          <w:p w:rsidR="006B7750" w:rsidRDefault="006B7750" w:rsidP="00E15F67">
            <w:r>
              <w:t>CONFIG62</w:t>
            </w:r>
          </w:p>
        </w:tc>
        <w:tc>
          <w:tcPr>
            <w:tcW w:w="1440" w:type="dxa"/>
          </w:tcPr>
          <w:p w:rsidR="006B7750" w:rsidRDefault="006B7750" w:rsidP="00E15F67">
            <w:r>
              <w:t>1</w:t>
            </w:r>
          </w:p>
        </w:tc>
        <w:tc>
          <w:tcPr>
            <w:tcW w:w="3888" w:type="dxa"/>
          </w:tcPr>
          <w:p w:rsidR="006B7750" w:rsidRDefault="006B7750" w:rsidP="00E15F67">
            <w:r>
              <w:t>0</w:t>
            </w:r>
          </w:p>
        </w:tc>
      </w:tr>
    </w:tbl>
    <w:p w:rsidR="00E15E90" w:rsidRDefault="00E15E90" w:rsidP="00E15E90"/>
    <w:p w:rsidR="00204203" w:rsidRDefault="00204203" w:rsidP="00204203">
      <w:pPr>
        <w:rPr>
          <w:rStyle w:val="Heading2Char"/>
        </w:rPr>
      </w:pPr>
      <w:r>
        <w:rPr>
          <w:rStyle w:val="Heading2Char"/>
        </w:rPr>
        <w:t>JESDCLK</w:t>
      </w:r>
    </w:p>
    <w:p w:rsidR="00204203" w:rsidRDefault="00204203" w:rsidP="00204203">
      <w:r>
        <w:t xml:space="preserve">The JESDCLK is used to the clock the JESD204B core inside of the DAC38J84. </w:t>
      </w:r>
      <w:r w:rsidR="00D941EC">
        <w:t>The JESD clock divider (JESDCLK_DIV) is a function of the DAC interpolation, the number of lanes (L) and the number of DACs (M).</w:t>
      </w:r>
      <w:r w:rsidR="00B12D16">
        <w:t xml:space="preserve"> The JESDCLK divider can be calculated using the equation below:</w:t>
      </w:r>
    </w:p>
    <w:p w:rsidR="00D941EC" w:rsidRPr="00B12D16" w:rsidRDefault="00D941EC" w:rsidP="00204203">
      <m:oMathPara>
        <m:oMath>
          <m:r>
            <w:rPr>
              <w:rFonts w:ascii="Cambria Math" w:hAnsi="Cambria Math"/>
            </w:rPr>
            <m:t>JESDCLK_DIV=</m:t>
          </m:r>
          <m:f>
            <m:fPr>
              <m:ctrlPr>
                <w:rPr>
                  <w:rFonts w:ascii="Cambria Math" w:hAnsi="Cambria Math"/>
                  <w:i/>
                </w:rPr>
              </m:ctrlPr>
            </m:fPr>
            <m:num>
              <m:r>
                <w:rPr>
                  <w:rFonts w:ascii="Cambria Math" w:hAnsi="Cambria Math"/>
                </w:rPr>
                <m:t>INTERPOLATION*L</m:t>
              </m:r>
            </m:num>
            <m:den>
              <m:r>
                <w:rPr>
                  <w:rFonts w:ascii="Cambria Math" w:hAnsi="Cambria Math"/>
                </w:rPr>
                <m:t>M</m:t>
              </m:r>
            </m:den>
          </m:f>
        </m:oMath>
      </m:oMathPara>
    </w:p>
    <w:p w:rsidR="00B12D16" w:rsidRDefault="00B12D16" w:rsidP="00204203">
      <w:r>
        <w:t>Register CONFIG37 should be programmed for the calculated JESDCLK divider per the table below.</w:t>
      </w:r>
    </w:p>
    <w:tbl>
      <w:tblPr>
        <w:tblStyle w:val="TableGrid"/>
        <w:tblW w:w="0" w:type="auto"/>
        <w:tblLook w:val="04A0" w:firstRow="1" w:lastRow="0" w:firstColumn="1" w:lastColumn="0" w:noHBand="0" w:noVBand="1"/>
      </w:tblPr>
      <w:tblGrid>
        <w:gridCol w:w="4788"/>
        <w:gridCol w:w="4788"/>
      </w:tblGrid>
      <w:tr w:rsidR="00B12D16" w:rsidTr="00B12D16">
        <w:tc>
          <w:tcPr>
            <w:tcW w:w="4788" w:type="dxa"/>
          </w:tcPr>
          <w:p w:rsidR="00B12D16" w:rsidRPr="00B12D16" w:rsidRDefault="00B12D16" w:rsidP="00204203">
            <w:pPr>
              <w:rPr>
                <w:b/>
              </w:rPr>
            </w:pPr>
            <w:r w:rsidRPr="00B12D16">
              <w:rPr>
                <w:b/>
              </w:rPr>
              <w:lastRenderedPageBreak/>
              <w:t>Calculated JESDCLK Divider (JESDCLK_DIV)</w:t>
            </w:r>
          </w:p>
        </w:tc>
        <w:tc>
          <w:tcPr>
            <w:tcW w:w="4788" w:type="dxa"/>
          </w:tcPr>
          <w:p w:rsidR="00B12D16" w:rsidRPr="00B12D16" w:rsidRDefault="00B12D16" w:rsidP="00204203">
            <w:pPr>
              <w:rPr>
                <w:b/>
              </w:rPr>
            </w:pPr>
            <w:r w:rsidRPr="00B12D16">
              <w:rPr>
                <w:b/>
              </w:rPr>
              <w:t>CONFIG37[15:0]</w:t>
            </w:r>
          </w:p>
        </w:tc>
      </w:tr>
      <w:tr w:rsidR="00B12D16" w:rsidTr="00B12D16">
        <w:tc>
          <w:tcPr>
            <w:tcW w:w="4788" w:type="dxa"/>
          </w:tcPr>
          <w:p w:rsidR="00B12D16" w:rsidRDefault="00B12D16" w:rsidP="00204203">
            <w:r>
              <w:t>1</w:t>
            </w:r>
          </w:p>
        </w:tc>
        <w:tc>
          <w:tcPr>
            <w:tcW w:w="4788" w:type="dxa"/>
          </w:tcPr>
          <w:p w:rsidR="00B12D16" w:rsidRDefault="00B12D16" w:rsidP="00204203">
            <w:r>
              <w:t>0x0000</w:t>
            </w:r>
          </w:p>
        </w:tc>
      </w:tr>
      <w:tr w:rsidR="00B12D16" w:rsidTr="00B12D16">
        <w:tc>
          <w:tcPr>
            <w:tcW w:w="4788" w:type="dxa"/>
          </w:tcPr>
          <w:p w:rsidR="00B12D16" w:rsidRDefault="00B12D16" w:rsidP="00204203">
            <w:r>
              <w:t>2</w:t>
            </w:r>
          </w:p>
        </w:tc>
        <w:tc>
          <w:tcPr>
            <w:tcW w:w="4788" w:type="dxa"/>
          </w:tcPr>
          <w:p w:rsidR="00B12D16" w:rsidRDefault="00B12D16" w:rsidP="00204203">
            <w:r>
              <w:t>0x2000</w:t>
            </w:r>
          </w:p>
        </w:tc>
      </w:tr>
      <w:tr w:rsidR="00B12D16" w:rsidTr="00B12D16">
        <w:tc>
          <w:tcPr>
            <w:tcW w:w="4788" w:type="dxa"/>
          </w:tcPr>
          <w:p w:rsidR="00B12D16" w:rsidRDefault="00B12D16" w:rsidP="00204203">
            <w:r>
              <w:t>4</w:t>
            </w:r>
          </w:p>
        </w:tc>
        <w:tc>
          <w:tcPr>
            <w:tcW w:w="4788" w:type="dxa"/>
          </w:tcPr>
          <w:p w:rsidR="00B12D16" w:rsidRDefault="00B12D16" w:rsidP="00204203">
            <w:r>
              <w:t>0x4000</w:t>
            </w:r>
          </w:p>
        </w:tc>
      </w:tr>
      <w:tr w:rsidR="00B12D16" w:rsidTr="00B12D16">
        <w:tc>
          <w:tcPr>
            <w:tcW w:w="4788" w:type="dxa"/>
          </w:tcPr>
          <w:p w:rsidR="00B12D16" w:rsidRDefault="00B12D16" w:rsidP="00204203">
            <w:r>
              <w:t>8</w:t>
            </w:r>
          </w:p>
        </w:tc>
        <w:tc>
          <w:tcPr>
            <w:tcW w:w="4788" w:type="dxa"/>
          </w:tcPr>
          <w:p w:rsidR="00B12D16" w:rsidRDefault="00B12D16" w:rsidP="00204203">
            <w:r>
              <w:t>0x6000</w:t>
            </w:r>
          </w:p>
        </w:tc>
      </w:tr>
      <w:tr w:rsidR="00B12D16" w:rsidTr="00B12D16">
        <w:tc>
          <w:tcPr>
            <w:tcW w:w="4788" w:type="dxa"/>
          </w:tcPr>
          <w:p w:rsidR="00B12D16" w:rsidRDefault="00B12D16" w:rsidP="00204203">
            <w:r>
              <w:t>16</w:t>
            </w:r>
          </w:p>
        </w:tc>
        <w:tc>
          <w:tcPr>
            <w:tcW w:w="4788" w:type="dxa"/>
          </w:tcPr>
          <w:p w:rsidR="00B12D16" w:rsidRDefault="00B12D16" w:rsidP="00204203">
            <w:r>
              <w:t>0x8000</w:t>
            </w:r>
          </w:p>
        </w:tc>
      </w:tr>
      <w:tr w:rsidR="00B12D16" w:rsidTr="00B12D16">
        <w:tc>
          <w:tcPr>
            <w:tcW w:w="4788" w:type="dxa"/>
          </w:tcPr>
          <w:p w:rsidR="00B12D16" w:rsidRDefault="00B12D16" w:rsidP="00204203">
            <w:r>
              <w:t>32</w:t>
            </w:r>
          </w:p>
        </w:tc>
        <w:tc>
          <w:tcPr>
            <w:tcW w:w="4788" w:type="dxa"/>
          </w:tcPr>
          <w:p w:rsidR="00B12D16" w:rsidRDefault="00B12D16" w:rsidP="00204203">
            <w:r>
              <w:t>0xA000</w:t>
            </w:r>
          </w:p>
        </w:tc>
      </w:tr>
    </w:tbl>
    <w:p w:rsidR="00B12D16" w:rsidRPr="00204203" w:rsidRDefault="00B12D16" w:rsidP="00204203"/>
    <w:sectPr w:rsidR="00B12D16" w:rsidRPr="002042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5D6098"/>
    <w:multiLevelType w:val="hybridMultilevel"/>
    <w:tmpl w:val="8676C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FDB"/>
    <w:rsid w:val="001A37C9"/>
    <w:rsid w:val="001F1157"/>
    <w:rsid w:val="00204203"/>
    <w:rsid w:val="00220A0E"/>
    <w:rsid w:val="00367FDB"/>
    <w:rsid w:val="003B4475"/>
    <w:rsid w:val="00510070"/>
    <w:rsid w:val="006110E7"/>
    <w:rsid w:val="006118D7"/>
    <w:rsid w:val="006A7AEE"/>
    <w:rsid w:val="006B7750"/>
    <w:rsid w:val="006E45CE"/>
    <w:rsid w:val="007505DF"/>
    <w:rsid w:val="008348F5"/>
    <w:rsid w:val="00856017"/>
    <w:rsid w:val="00900B75"/>
    <w:rsid w:val="009A3C11"/>
    <w:rsid w:val="00B12D16"/>
    <w:rsid w:val="00B36782"/>
    <w:rsid w:val="00CC45FA"/>
    <w:rsid w:val="00D941EC"/>
    <w:rsid w:val="00E15E90"/>
    <w:rsid w:val="00E15F67"/>
    <w:rsid w:val="00EC7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3C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3C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FDB"/>
    <w:pPr>
      <w:ind w:left="720"/>
      <w:contextualSpacing/>
    </w:pPr>
  </w:style>
  <w:style w:type="character" w:styleId="PlaceholderText">
    <w:name w:val="Placeholder Text"/>
    <w:basedOn w:val="DefaultParagraphFont"/>
    <w:uiPriority w:val="99"/>
    <w:semiHidden/>
    <w:rsid w:val="00367FDB"/>
    <w:rPr>
      <w:color w:val="808080"/>
    </w:rPr>
  </w:style>
  <w:style w:type="paragraph" w:styleId="BalloonText">
    <w:name w:val="Balloon Text"/>
    <w:basedOn w:val="Normal"/>
    <w:link w:val="BalloonTextChar"/>
    <w:uiPriority w:val="99"/>
    <w:semiHidden/>
    <w:unhideWhenUsed/>
    <w:rsid w:val="00367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FDB"/>
    <w:rPr>
      <w:rFonts w:ascii="Tahoma" w:hAnsi="Tahoma" w:cs="Tahoma"/>
      <w:sz w:val="16"/>
      <w:szCs w:val="16"/>
    </w:rPr>
  </w:style>
  <w:style w:type="character" w:customStyle="1" w:styleId="Heading1Char">
    <w:name w:val="Heading 1 Char"/>
    <w:basedOn w:val="DefaultParagraphFont"/>
    <w:link w:val="Heading1"/>
    <w:uiPriority w:val="9"/>
    <w:rsid w:val="009A3C1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A3C1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6B7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3C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3C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FDB"/>
    <w:pPr>
      <w:ind w:left="720"/>
      <w:contextualSpacing/>
    </w:pPr>
  </w:style>
  <w:style w:type="character" w:styleId="PlaceholderText">
    <w:name w:val="Placeholder Text"/>
    <w:basedOn w:val="DefaultParagraphFont"/>
    <w:uiPriority w:val="99"/>
    <w:semiHidden/>
    <w:rsid w:val="00367FDB"/>
    <w:rPr>
      <w:color w:val="808080"/>
    </w:rPr>
  </w:style>
  <w:style w:type="paragraph" w:styleId="BalloonText">
    <w:name w:val="Balloon Text"/>
    <w:basedOn w:val="Normal"/>
    <w:link w:val="BalloonTextChar"/>
    <w:uiPriority w:val="99"/>
    <w:semiHidden/>
    <w:unhideWhenUsed/>
    <w:rsid w:val="00367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FDB"/>
    <w:rPr>
      <w:rFonts w:ascii="Tahoma" w:hAnsi="Tahoma" w:cs="Tahoma"/>
      <w:sz w:val="16"/>
      <w:szCs w:val="16"/>
    </w:rPr>
  </w:style>
  <w:style w:type="character" w:customStyle="1" w:styleId="Heading1Char">
    <w:name w:val="Heading 1 Char"/>
    <w:basedOn w:val="DefaultParagraphFont"/>
    <w:link w:val="Heading1"/>
    <w:uiPriority w:val="9"/>
    <w:rsid w:val="009A3C1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A3C1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6B7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5</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Texas Instruments Incorporated</Company>
  <LinksUpToDate>false</LinksUpToDate>
  <CharactersWithSpaces>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a0272252</dc:creator>
  <cp:lastModifiedBy>a0272252</cp:lastModifiedBy>
  <cp:revision>3</cp:revision>
  <dcterms:created xsi:type="dcterms:W3CDTF">2013-05-03T17:50:00Z</dcterms:created>
  <dcterms:modified xsi:type="dcterms:W3CDTF">2013-06-14T23:38:00Z</dcterms:modified>
</cp:coreProperties>
</file>