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Cs w:val="24"/>
          <w:lang w:eastAsia="zh-TW"/>
        </w:rPr>
        <w:id w:val="-1285649807"/>
        <w:docPartObj>
          <w:docPartGallery w:val="Cover Pages"/>
          <w:docPartUnique/>
        </w:docPartObj>
      </w:sdtPr>
      <w:sdtEndPr>
        <w:rPr>
          <w:rFonts w:asciiTheme="minorHAnsi" w:eastAsiaTheme="minorEastAsia" w:hAnsiTheme="minorHAnsi" w:cs="Times New Roman"/>
          <w:caps w:val="0"/>
        </w:rPr>
      </w:sdtEndPr>
      <w:sdtContent>
        <w:tbl>
          <w:tblPr>
            <w:tblW w:w="5000" w:type="pct"/>
            <w:jc w:val="center"/>
            <w:tblLook w:val="04A0" w:firstRow="1" w:lastRow="0" w:firstColumn="1" w:lastColumn="0" w:noHBand="0" w:noVBand="1"/>
          </w:tblPr>
          <w:tblGrid>
            <w:gridCol w:w="8856"/>
          </w:tblGrid>
          <w:tr w:rsidR="00FF700A">
            <w:trPr>
              <w:trHeight w:val="2880"/>
              <w:jc w:val="center"/>
            </w:trPr>
            <w:sdt>
              <w:sdtPr>
                <w:rPr>
                  <w:rFonts w:asciiTheme="majorHAnsi" w:eastAsiaTheme="majorEastAsia" w:hAnsiTheme="majorHAnsi" w:cstheme="majorBidi"/>
                  <w:caps/>
                  <w:szCs w:val="24"/>
                  <w:lang w:eastAsia="zh-TW"/>
                </w:rPr>
                <w:alias w:val="Company"/>
                <w:id w:val="15524243"/>
                <w:dataBinding w:prefixMappings="xmlns:ns0='http://schemas.openxmlformats.org/officeDocument/2006/extended-properties'" w:xpath="/ns0:Properties[1]/ns0:Company[1]" w:storeItemID="{6668398D-A668-4E3E-A5EB-62B293D839F1}"/>
                <w:text/>
              </w:sdtPr>
              <w:sdtEndPr>
                <w:rPr>
                  <w:szCs w:val="22"/>
                  <w:lang w:eastAsia="ja-JP"/>
                </w:rPr>
              </w:sdtEndPr>
              <w:sdtContent>
                <w:tc>
                  <w:tcPr>
                    <w:tcW w:w="5000" w:type="pct"/>
                  </w:tcPr>
                  <w:p w:rsidR="00FF700A" w:rsidRDefault="00FF700A">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Texas Instruments Incorporated</w:t>
                    </w:r>
                  </w:p>
                </w:tc>
              </w:sdtContent>
            </w:sdt>
          </w:tr>
          <w:tr w:rsidR="00FF700A">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F700A" w:rsidRDefault="00FF700A" w:rsidP="00FF700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DAC3xJ8x </w:t>
                    </w:r>
                    <w:r w:rsidR="00457973">
                      <w:rPr>
                        <w:rFonts w:asciiTheme="majorHAnsi" w:eastAsiaTheme="majorEastAsia" w:hAnsiTheme="majorHAnsi" w:cstheme="majorBidi"/>
                        <w:sz w:val="80"/>
                        <w:szCs w:val="80"/>
                      </w:rPr>
                      <w:t>Device Initialization and SYSREF Configuration</w:t>
                    </w:r>
                  </w:p>
                </w:tc>
              </w:sdtContent>
            </w:sdt>
          </w:tr>
          <w:tr w:rsidR="00FF700A">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F700A" w:rsidRDefault="00FF700A" w:rsidP="00FF700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1.0</w:t>
                    </w:r>
                  </w:p>
                </w:tc>
              </w:sdtContent>
            </w:sdt>
          </w:tr>
          <w:tr w:rsidR="00FF700A">
            <w:trPr>
              <w:trHeight w:val="360"/>
              <w:jc w:val="center"/>
            </w:trPr>
            <w:tc>
              <w:tcPr>
                <w:tcW w:w="5000" w:type="pct"/>
                <w:vAlign w:val="center"/>
              </w:tcPr>
              <w:p w:rsidR="00FF700A" w:rsidRDefault="00FF700A">
                <w:pPr>
                  <w:pStyle w:val="NoSpacing"/>
                  <w:jc w:val="center"/>
                </w:pPr>
              </w:p>
            </w:tc>
          </w:tr>
          <w:tr w:rsidR="00FF700A">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FF700A" w:rsidRDefault="00FF700A">
                    <w:pPr>
                      <w:pStyle w:val="NoSpacing"/>
                      <w:jc w:val="center"/>
                      <w:rPr>
                        <w:b/>
                        <w:bCs/>
                      </w:rPr>
                    </w:pPr>
                    <w:r>
                      <w:rPr>
                        <w:b/>
                        <w:bCs/>
                      </w:rPr>
                      <w:t>Kang Hung Hsia</w:t>
                    </w:r>
                  </w:p>
                </w:tc>
              </w:sdtContent>
            </w:sdt>
          </w:tr>
          <w:tr w:rsidR="00FF700A">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5-12-31T00:00:00Z">
                  <w:dateFormat w:val="M/d/yyyy"/>
                  <w:lid w:val="en-US"/>
                  <w:storeMappedDataAs w:val="dateTime"/>
                  <w:calendar w:val="gregorian"/>
                </w:date>
              </w:sdtPr>
              <w:sdtEndPr/>
              <w:sdtContent>
                <w:tc>
                  <w:tcPr>
                    <w:tcW w:w="5000" w:type="pct"/>
                    <w:vAlign w:val="center"/>
                  </w:tcPr>
                  <w:p w:rsidR="00FF700A" w:rsidRDefault="00FF700A">
                    <w:pPr>
                      <w:pStyle w:val="NoSpacing"/>
                      <w:jc w:val="center"/>
                      <w:rPr>
                        <w:b/>
                        <w:bCs/>
                      </w:rPr>
                    </w:pPr>
                    <w:r>
                      <w:rPr>
                        <w:b/>
                        <w:bCs/>
                      </w:rPr>
                      <w:t>12/31/2015</w:t>
                    </w:r>
                  </w:p>
                </w:tc>
              </w:sdtContent>
            </w:sdt>
          </w:tr>
        </w:tbl>
        <w:p w:rsidR="00FF700A" w:rsidRDefault="00FF700A"/>
        <w:p w:rsidR="00FF700A" w:rsidRDefault="00FF700A"/>
        <w:tbl>
          <w:tblPr>
            <w:tblpPr w:leftFromText="187" w:rightFromText="187" w:horzAnchor="margin" w:tblpXSpec="center" w:tblpYSpec="bottom"/>
            <w:tblW w:w="5000" w:type="pct"/>
            <w:tblLook w:val="04A0" w:firstRow="1" w:lastRow="0" w:firstColumn="1" w:lastColumn="0" w:noHBand="0" w:noVBand="1"/>
          </w:tblPr>
          <w:tblGrid>
            <w:gridCol w:w="8856"/>
          </w:tblGrid>
          <w:tr w:rsidR="00FF700A">
            <w:sdt>
              <w:sdt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FF700A" w:rsidRDefault="00FF700A" w:rsidP="00FF700A">
                    <w:pPr>
                      <w:pStyle w:val="NoSpacing"/>
                    </w:pPr>
                    <w:r>
                      <w:t>[Type the abstract of the document here. The abstract is typically a short summary of the contents of the document. Type the abstract of the document here. The abstract is typically a short summary of the contents of the document.]</w:t>
                    </w:r>
                  </w:p>
                </w:tc>
              </w:sdtContent>
            </w:sdt>
          </w:tr>
        </w:tbl>
        <w:p w:rsidR="00FF700A" w:rsidRDefault="00FF700A"/>
        <w:p w:rsidR="00FF700A" w:rsidRDefault="00FF700A">
          <w:r>
            <w:br w:type="page"/>
          </w:r>
        </w:p>
      </w:sdtContent>
    </w:sdt>
    <w:p w:rsidR="00C36981" w:rsidRDefault="00C36981" w:rsidP="00C36981">
      <w:pPr>
        <w:pStyle w:val="Heading1"/>
      </w:pPr>
      <w:proofErr w:type="spellStart"/>
      <w:r>
        <w:lastRenderedPageBreak/>
        <w:t>Acrynoms</w:t>
      </w:r>
      <w:proofErr w:type="spellEnd"/>
    </w:p>
    <w:p w:rsidR="00E4604C" w:rsidRDefault="006D4D2E" w:rsidP="00C36981">
      <w:r>
        <w:t>DAC – Digital to Analog Converter</w:t>
      </w:r>
    </w:p>
    <w:p w:rsidR="00C36981" w:rsidRDefault="00C36981" w:rsidP="00C36981">
      <w:r>
        <w:t>CW</w:t>
      </w:r>
      <w:r w:rsidR="006D4D2E">
        <w:t xml:space="preserve"> – Constant Wave (or sine wave)</w:t>
      </w:r>
    </w:p>
    <w:p w:rsidR="00C36981" w:rsidRDefault="00C36981" w:rsidP="00C36981">
      <w:r>
        <w:t>Multi-frame (K)</w:t>
      </w:r>
      <w:r w:rsidR="006D4D2E">
        <w:t xml:space="preserve"> – the number of Frames in the Multi-Frame in JESD204B spec</w:t>
      </w:r>
      <w:r w:rsidR="008275D6">
        <w:t>ification</w:t>
      </w:r>
      <w:r w:rsidR="006D4D2E">
        <w:t>.</w:t>
      </w:r>
    </w:p>
    <w:p w:rsidR="00C36981" w:rsidRDefault="00C36981" w:rsidP="00C36981">
      <w:r>
        <w:t xml:space="preserve">Frame </w:t>
      </w:r>
      <w:r w:rsidR="006D4D2E">
        <w:t>(F) – the number of Octets in a Frame</w:t>
      </w:r>
      <w:r w:rsidR="008275D6">
        <w:t xml:space="preserve"> in JESD204B specification.</w:t>
      </w:r>
    </w:p>
    <w:p w:rsidR="00C36981" w:rsidRDefault="00C36981" w:rsidP="00C36981">
      <w:r>
        <w:t>QMC</w:t>
      </w:r>
      <w:r w:rsidR="006D4D2E">
        <w:t xml:space="preserve"> – quadrature modulator correction signal processing block.</w:t>
      </w:r>
    </w:p>
    <w:p w:rsidR="00C36981" w:rsidRDefault="00C36981" w:rsidP="00C36981">
      <w:proofErr w:type="gramStart"/>
      <w:r>
        <w:t>JESD204B TX</w:t>
      </w:r>
      <w:r w:rsidR="006D4D2E">
        <w:t xml:space="preserve"> – JESD204B transmitter.</w:t>
      </w:r>
      <w:proofErr w:type="gramEnd"/>
      <w:r w:rsidR="006D4D2E">
        <w:t xml:space="preserve"> In a JESD204B system of FPGA/ASIC and the DAC3xJ8x device, this is referred to the FPGA/ASIC.</w:t>
      </w:r>
    </w:p>
    <w:p w:rsidR="00C36981" w:rsidRDefault="00C36981" w:rsidP="00C36981">
      <w:proofErr w:type="gramStart"/>
      <w:r>
        <w:t>JESD204B RX</w:t>
      </w:r>
      <w:r w:rsidR="006D4D2E">
        <w:t xml:space="preserve"> - JESD204B receiver.</w:t>
      </w:r>
      <w:proofErr w:type="gramEnd"/>
      <w:r w:rsidR="006D4D2E">
        <w:t xml:space="preserve"> In a JESD204B system of FPGA/ASIC and the DAC3xJ8x device, this is referred to the DAC3xJ8x.</w:t>
      </w:r>
    </w:p>
    <w:p w:rsidR="00C36981" w:rsidRDefault="00C36981" w:rsidP="00C36981">
      <w:proofErr w:type="gramStart"/>
      <w:r>
        <w:t>LMFC</w:t>
      </w:r>
      <w:r w:rsidR="006D4D2E">
        <w:t xml:space="preserve"> – local multi-frame clock.</w:t>
      </w:r>
      <w:proofErr w:type="gramEnd"/>
      <w:r w:rsidR="006D4D2E">
        <w:t xml:space="preserve"> It is a JESD204B sub-clock indicating the boundary of multi-frame.</w:t>
      </w:r>
    </w:p>
    <w:p w:rsidR="00C36981" w:rsidRDefault="00C36981" w:rsidP="00C36981">
      <w:proofErr w:type="gramStart"/>
      <w:r>
        <w:t>S2P</w:t>
      </w:r>
      <w:r w:rsidR="006D4D2E">
        <w:t xml:space="preserve"> – serial to parallel conversion.</w:t>
      </w:r>
      <w:proofErr w:type="gramEnd"/>
      <w:r w:rsidR="006D4D2E">
        <w:t xml:space="preserve"> This refers to the data packing on the JESD204B RX.</w:t>
      </w:r>
    </w:p>
    <w:p w:rsidR="00C36981" w:rsidRDefault="00C36981" w:rsidP="00C36981">
      <w:r>
        <w:t>P2S</w:t>
      </w:r>
      <w:r w:rsidR="006D4D2E">
        <w:t xml:space="preserve"> – parallel to serial conversion. This refers to the data packing on the JESD204B TX.</w:t>
      </w:r>
    </w:p>
    <w:p w:rsidR="00C36981" w:rsidRDefault="00C36981" w:rsidP="00C36981">
      <w:proofErr w:type="gramStart"/>
      <w:r>
        <w:t>SYSREF</w:t>
      </w:r>
      <w:r w:rsidR="006D4D2E">
        <w:t xml:space="preserve"> – system reference clock.</w:t>
      </w:r>
      <w:proofErr w:type="gramEnd"/>
      <w:r w:rsidR="006D4D2E">
        <w:t xml:space="preserve"> This refers to the reference needed in JESD204B subclass 1 system where the reference clock is used to align LMFC.</w:t>
      </w:r>
    </w:p>
    <w:p w:rsidR="00E4604C" w:rsidRPr="00C13481" w:rsidRDefault="00E4604C" w:rsidP="00C36981">
      <w:r>
        <w:t>DAC3xJ8x</w:t>
      </w:r>
      <w:r w:rsidR="006D4D2E">
        <w:t xml:space="preserve"> – a family of JESD204B subclass 1 DAC devices. </w:t>
      </w:r>
    </w:p>
    <w:p w:rsidR="00C13481" w:rsidRDefault="00C13481" w:rsidP="00C13481">
      <w:pPr>
        <w:pStyle w:val="Heading1"/>
      </w:pPr>
      <w:r>
        <w:t>Introduction</w:t>
      </w:r>
    </w:p>
    <w:p w:rsidR="0001325D" w:rsidRDefault="0001325D" w:rsidP="0001325D"/>
    <w:p w:rsidR="00757129" w:rsidRDefault="00E4604C" w:rsidP="0001325D">
      <w:r>
        <w:t>The DAC38J84 family of devices (DAC3xJ8x)</w:t>
      </w:r>
      <w:r w:rsidR="00757129">
        <w:t xml:space="preserve"> is </w:t>
      </w:r>
      <w:r w:rsidR="0001325D">
        <w:t xml:space="preserve">a </w:t>
      </w:r>
      <w:r>
        <w:t xml:space="preserve">family of </w:t>
      </w:r>
      <w:r w:rsidR="0001325D">
        <w:t>complex, mix signal</w:t>
      </w:r>
      <w:r w:rsidR="00757129">
        <w:t xml:space="preserve">, high performance </w:t>
      </w:r>
      <w:r>
        <w:t>digital-to-</w:t>
      </w:r>
      <w:r w:rsidR="00757129">
        <w:t>analog</w:t>
      </w:r>
      <w:r>
        <w:t xml:space="preserve"> converter (DAC)</w:t>
      </w:r>
      <w:r w:rsidR="0001325D">
        <w:t xml:space="preserve"> device</w:t>
      </w:r>
      <w:r>
        <w:t>s</w:t>
      </w:r>
      <w:r w:rsidR="0001325D">
        <w:t xml:space="preserve"> with </w:t>
      </w:r>
      <w:r w:rsidR="00757129">
        <w:t>J</w:t>
      </w:r>
      <w:r w:rsidR="0001325D">
        <w:t>ESD204B</w:t>
      </w:r>
      <w:r w:rsidR="00757129">
        <w:t xml:space="preserve"> Receiver block (JESD204B RX) for high speed serial to parallel</w:t>
      </w:r>
      <w:r>
        <w:t xml:space="preserve"> (S2P)</w:t>
      </w:r>
      <w:r w:rsidR="00757129">
        <w:t xml:space="preserve"> data transfer</w:t>
      </w:r>
      <w:r>
        <w:t xml:space="preserve">. It also includes </w:t>
      </w:r>
      <w:r w:rsidR="00757129">
        <w:t xml:space="preserve">various </w:t>
      </w:r>
      <w:r w:rsidR="0001325D">
        <w:t>d</w:t>
      </w:r>
      <w:r w:rsidR="00757129">
        <w:t xml:space="preserve">igital signal processing blocks such as interpolation filters, mixers, and quadrature modulator correction filters. </w:t>
      </w:r>
      <w:r>
        <w:t>Due to the operating nature of these digital blocks, the DAC3xJ8x</w:t>
      </w:r>
      <w:r w:rsidR="00757129">
        <w:t xml:space="preserve"> has</w:t>
      </w:r>
      <w:r w:rsidR="0001325D">
        <w:t xml:space="preserve"> various divided down clocks running internally, including the local multi-frame clock (LMFC) for JESD204B data transfer. </w:t>
      </w:r>
    </w:p>
    <w:p w:rsidR="00757129" w:rsidRDefault="00757129" w:rsidP="0001325D"/>
    <w:p w:rsidR="00757129" w:rsidRDefault="009D1A08" w:rsidP="0001325D">
      <w:r>
        <w:t>The DAC3xJ8x is part of JESD204B system, and t</w:t>
      </w:r>
      <w:r w:rsidR="00757129">
        <w:t xml:space="preserve">he JESD204B system implements high speed parallel to serial </w:t>
      </w:r>
      <w:r w:rsidR="00E4604C">
        <w:t xml:space="preserve">(P2S) </w:t>
      </w:r>
      <w:r w:rsidR="00757129">
        <w:t xml:space="preserve">on the JESD204B TX device and </w:t>
      </w:r>
      <w:r w:rsidR="00E4604C">
        <w:t>S2P</w:t>
      </w:r>
      <w:r w:rsidR="00757129">
        <w:t xml:space="preserve"> transfer on the JESD204B RX device. The packing of the data would depend on the frame and multiple frames of octets, depending on the S2P or P2S transfer. If one cycle of these </w:t>
      </w:r>
      <w:r w:rsidR="00E4604C">
        <w:t>high speed data transfers after the P2S stage</w:t>
      </w:r>
      <w:r w:rsidR="00757129">
        <w:t xml:space="preserve"> is misaligned and delayed in time, a relatively larger amount of data may be shifted in time</w:t>
      </w:r>
      <w:r w:rsidR="00E4604C">
        <w:t xml:space="preserve"> after the S2P process</w:t>
      </w:r>
      <w:r w:rsidR="00757129">
        <w:t xml:space="preserve">, </w:t>
      </w:r>
      <w:r w:rsidR="00E4604C">
        <w:t xml:space="preserve">therefore </w:t>
      </w:r>
      <w:proofErr w:type="gramStart"/>
      <w:r w:rsidR="00757129">
        <w:t>resul</w:t>
      </w:r>
      <w:r w:rsidR="00966E23">
        <w:t>ting</w:t>
      </w:r>
      <w:proofErr w:type="gramEnd"/>
      <w:r w:rsidR="00966E23">
        <w:t xml:space="preserve"> </w:t>
      </w:r>
      <w:r w:rsidR="00457973">
        <w:t xml:space="preserve">a </w:t>
      </w:r>
      <w:r w:rsidR="00966E23">
        <w:t>much larger</w:t>
      </w:r>
      <w:r w:rsidR="00757129">
        <w:t xml:space="preserve"> latency variation.</w:t>
      </w:r>
    </w:p>
    <w:p w:rsidR="00966E23" w:rsidRDefault="00966E23" w:rsidP="0001325D"/>
    <w:p w:rsidR="00757129" w:rsidRDefault="0001325D" w:rsidP="0001325D">
      <w:r>
        <w:t xml:space="preserve">In order to achieve the overall system synchronization, the alignment of the DAC3xJ8x’s </w:t>
      </w:r>
      <w:r w:rsidR="00731C1B">
        <w:t>local</w:t>
      </w:r>
      <w:r w:rsidR="00457973">
        <w:t xml:space="preserve"> multi-frame cycle (</w:t>
      </w:r>
      <w:r>
        <w:t>LMFC</w:t>
      </w:r>
      <w:r w:rsidR="00457973">
        <w:t>)</w:t>
      </w:r>
      <w:r>
        <w:t xml:space="preserve"> with the overall system </w:t>
      </w:r>
      <w:r w:rsidR="00731C1B">
        <w:t>multi-frame clock</w:t>
      </w:r>
      <w:r>
        <w:t xml:space="preserve"> is critical. Without alignment, the relative latency of the data transfer from JESD204B TX device to the DAC3xJ8x JESD204B RX side will vary. </w:t>
      </w:r>
      <w:r w:rsidR="00757129">
        <w:t xml:space="preserve">The DAC3xJ8x is a JESD204B, </w:t>
      </w:r>
      <w:r w:rsidR="00757129" w:rsidRPr="0001325D">
        <w:t>Subclass 1</w:t>
      </w:r>
      <w:r w:rsidR="00757129">
        <w:t xml:space="preserve"> device that</w:t>
      </w:r>
      <w:r w:rsidR="00757129" w:rsidRPr="0001325D">
        <w:t xml:space="preserve"> uses an external </w:t>
      </w:r>
      <w:r w:rsidR="00757129">
        <w:t>system reference clock (</w:t>
      </w:r>
      <w:r w:rsidR="00757129" w:rsidRPr="0001325D">
        <w:t>SYSREF</w:t>
      </w:r>
      <w:r w:rsidR="00757129">
        <w:t>)</w:t>
      </w:r>
      <w:r w:rsidR="00757129" w:rsidRPr="0001325D">
        <w:t xml:space="preserve"> signal as a common reference for multiple devices. </w:t>
      </w:r>
      <w:r w:rsidR="00757129">
        <w:t>The ultima</w:t>
      </w:r>
      <w:r w:rsidR="00731C1B">
        <w:t>te goal of using a global</w:t>
      </w:r>
      <w:r w:rsidR="00757129">
        <w:t xml:space="preserve"> distributed SYSREF for LMFC is to ensure all the JESD204B devices (include TX and RX) are aligned upon initialization</w:t>
      </w:r>
      <w:r w:rsidR="00966E23">
        <w:t xml:space="preserve">. The overall latency of the JESD204B data transfer can be deterministic, </w:t>
      </w:r>
      <w:r w:rsidR="009D1A08">
        <w:t>which may also be important for</w:t>
      </w:r>
      <w:r w:rsidR="00966E23">
        <w:t xml:space="preserve"> system designers </w:t>
      </w:r>
      <w:r w:rsidR="009D1A08">
        <w:t xml:space="preserve">wish </w:t>
      </w:r>
      <w:r w:rsidR="00966E23">
        <w:t xml:space="preserve">to implement multiple device synchronization in the system. </w:t>
      </w:r>
    </w:p>
    <w:p w:rsidR="0001325D" w:rsidRDefault="0001325D" w:rsidP="0001325D">
      <w:pPr>
        <w:pStyle w:val="Heading1"/>
      </w:pPr>
      <w:r>
        <w:t>JESD204B Subclass 1 Overview</w:t>
      </w:r>
    </w:p>
    <w:p w:rsidR="0001325D" w:rsidRDefault="0001325D" w:rsidP="0001325D"/>
    <w:p w:rsidR="0001325D" w:rsidRDefault="0001325D" w:rsidP="0001325D">
      <w:r>
        <w:lastRenderedPageBreak/>
        <w:t xml:space="preserve">With JESD204B Subclass 1, </w:t>
      </w:r>
      <w:r w:rsidRPr="0001325D">
        <w:t>SYSREF is source synchronous to the device clock and should come from the same clock source. It can be a one-shot pulse, gapped periodic</w:t>
      </w:r>
      <w:r w:rsidR="00E4604C">
        <w:t>,</w:t>
      </w:r>
      <w:r w:rsidRPr="0001325D">
        <w:t xml:space="preserve"> or periodic signal. In the case of a gapped or periodic signal, the SYSREF must be an integer multiple of the local multi-frame clock (LMFC) to prevent SYSREF from occurring in the middle of a multi-frame.</w:t>
      </w:r>
    </w:p>
    <w:p w:rsidR="0001325D" w:rsidRPr="0001325D" w:rsidRDefault="0001325D" w:rsidP="0001325D">
      <w:pPr>
        <w:rPr>
          <w:sz w:val="21"/>
          <w:szCs w:val="21"/>
        </w:rPr>
      </w:pPr>
    </w:p>
    <w:p w:rsidR="0001325D" w:rsidRPr="0001325D" w:rsidRDefault="0001325D" w:rsidP="0001325D">
      <w:pPr>
        <w:rPr>
          <w:sz w:val="21"/>
          <w:szCs w:val="21"/>
        </w:rPr>
      </w:pPr>
      <w:r>
        <w:t>System designer can implement</w:t>
      </w:r>
      <w:r w:rsidRPr="0001325D">
        <w:t xml:space="preserve"> deterministic latency between a </w:t>
      </w:r>
      <w:r>
        <w:t xml:space="preserve">JESD204B </w:t>
      </w:r>
      <w:r w:rsidRPr="0001325D">
        <w:t xml:space="preserve">TX and </w:t>
      </w:r>
      <w:r>
        <w:t xml:space="preserve">JESD204B </w:t>
      </w:r>
      <w:r w:rsidRPr="0001325D">
        <w:t>RX device when the internal LMFC clocks are aligned to the edge of the device clock when the SYSREF is sampled high. This should also align/reset all the internal clocks of the TX and RX devices. Furthermore, you can achieve multiple device synchronization by ensuring that the deterministic latency is the same for each TX-to-RX link in your group of devices.</w:t>
      </w:r>
    </w:p>
    <w:p w:rsidR="0001325D" w:rsidRDefault="0001325D" w:rsidP="0001325D"/>
    <w:p w:rsidR="0001325D" w:rsidRPr="0001325D" w:rsidRDefault="0001325D" w:rsidP="0001325D">
      <w:pPr>
        <w:rPr>
          <w:sz w:val="21"/>
          <w:szCs w:val="21"/>
        </w:rPr>
      </w:pPr>
      <w:r w:rsidRPr="0001325D">
        <w:t>The clock chip will generate the SYSREF signal that meets the setup and hold times of the device clock and must be distributed to each group of TX and RX devices with matched trace lengths to ensure prope</w:t>
      </w:r>
      <w:r w:rsidR="00E4604C">
        <w:t>r alignment of the signals.  System designers</w:t>
      </w:r>
      <w:r w:rsidRPr="0001325D">
        <w:t xml:space="preserve"> should use a clock chip</w:t>
      </w:r>
      <w:r w:rsidR="00E4604C">
        <w:t>, such as the LMK04828,</w:t>
      </w:r>
      <w:r w:rsidRPr="0001325D">
        <w:t xml:space="preserve"> capable of generating both the SYSREF and the device clocks to minimize the skew between the signals.  The timing signals required for subclass 1 are shown below in </w:t>
      </w:r>
      <w:r w:rsidR="008F6432">
        <w:fldChar w:fldCharType="begin"/>
      </w:r>
      <w:r w:rsidR="008F6432">
        <w:instrText xml:space="preserve"> REF _Ref442779636 \h </w:instrText>
      </w:r>
      <w:r w:rsidR="008F6432">
        <w:fldChar w:fldCharType="separate"/>
      </w:r>
      <w:r w:rsidR="008F6432">
        <w:t xml:space="preserve">Figure </w:t>
      </w:r>
      <w:r w:rsidR="008F6432">
        <w:rPr>
          <w:noProof/>
        </w:rPr>
        <w:t>1</w:t>
      </w:r>
      <w:r w:rsidR="008F6432">
        <w:fldChar w:fldCharType="end"/>
      </w:r>
    </w:p>
    <w:p w:rsidR="008F6432" w:rsidRDefault="0001325D" w:rsidP="008F6432">
      <w:pPr>
        <w:keepNext/>
        <w:shd w:val="clear" w:color="auto" w:fill="FFFFFF"/>
        <w:spacing w:before="360" w:after="360"/>
      </w:pPr>
      <w:r>
        <w:rPr>
          <w:rFonts w:ascii="Helvetica" w:eastAsia="Times New Roman" w:hAnsi="Helvetica"/>
          <w:noProof/>
          <w:color w:val="AA6666"/>
          <w:sz w:val="24"/>
          <w:lang w:eastAsia="en-US"/>
        </w:rPr>
        <w:lastRenderedPageBreak/>
        <w:drawing>
          <wp:inline distT="0" distB="0" distL="0" distR="0" wp14:anchorId="4D1FDA34" wp14:editId="5A02D142">
            <wp:extent cx="4485640" cy="4959985"/>
            <wp:effectExtent l="0" t="0" r="0" b="0"/>
            <wp:docPr id="17" name="Picture 17"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640" cy="4959985"/>
                    </a:xfrm>
                    <a:prstGeom prst="rect">
                      <a:avLst/>
                    </a:prstGeom>
                    <a:noFill/>
                    <a:ln>
                      <a:noFill/>
                    </a:ln>
                  </pic:spPr>
                </pic:pic>
              </a:graphicData>
            </a:graphic>
          </wp:inline>
        </w:drawing>
      </w:r>
    </w:p>
    <w:p w:rsidR="0001325D" w:rsidRPr="0001325D" w:rsidRDefault="008F6432" w:rsidP="008F6432">
      <w:pPr>
        <w:pStyle w:val="Caption"/>
        <w:rPr>
          <w:rFonts w:ascii="Helvetica" w:eastAsia="Times New Roman" w:hAnsi="Helvetica"/>
          <w:color w:val="555555"/>
          <w:sz w:val="21"/>
          <w:szCs w:val="21"/>
        </w:rPr>
      </w:pPr>
      <w:bookmarkStart w:id="0" w:name="_Ref442779636"/>
      <w:r>
        <w:t xml:space="preserve">Figure </w:t>
      </w:r>
      <w:r w:rsidR="00B36876">
        <w:fldChar w:fldCharType="begin"/>
      </w:r>
      <w:r w:rsidR="00B36876">
        <w:instrText xml:space="preserve"> SEQ Figure \* ARABIC </w:instrText>
      </w:r>
      <w:r w:rsidR="00B36876">
        <w:fldChar w:fldCharType="separate"/>
      </w:r>
      <w:r w:rsidR="0014650F">
        <w:rPr>
          <w:noProof/>
        </w:rPr>
        <w:t>1</w:t>
      </w:r>
      <w:r w:rsidR="00B36876">
        <w:rPr>
          <w:noProof/>
        </w:rPr>
        <w:fldChar w:fldCharType="end"/>
      </w:r>
      <w:bookmarkEnd w:id="0"/>
      <w:r w:rsidRPr="008F6432">
        <w:rPr>
          <w:rFonts w:ascii="Helvetica" w:eastAsia="Times New Roman" w:hAnsi="Helvetica"/>
          <w:color w:val="555555"/>
          <w:sz w:val="24"/>
        </w:rPr>
        <w:t xml:space="preserve"> </w:t>
      </w:r>
      <w:r w:rsidRPr="0001325D">
        <w:rPr>
          <w:rFonts w:ascii="Helvetica" w:eastAsia="Times New Roman" w:hAnsi="Helvetica"/>
          <w:color w:val="555555"/>
          <w:sz w:val="24"/>
        </w:rPr>
        <w:t>Subclass 1 timing signals with trace length matched SYSREF and device clock groups</w:t>
      </w:r>
      <w:r>
        <w:rPr>
          <w:rFonts w:ascii="Helvetica" w:eastAsia="Times New Roman" w:hAnsi="Helvetica"/>
          <w:color w:val="555555"/>
          <w:sz w:val="24"/>
        </w:rPr>
        <w:t xml:space="preserve"> (copy from Blogpost </w:t>
      </w:r>
      <w:hyperlink r:id="rId12" w:history="1">
        <w:r w:rsidRPr="00A47952">
          <w:rPr>
            <w:rStyle w:val="Hyperlink"/>
            <w:rFonts w:ascii="Helvetica" w:eastAsia="Times New Roman" w:hAnsi="Helvetica"/>
            <w:sz w:val="24"/>
          </w:rPr>
          <w:t>https://e2e.ti.com/blogs_/b/analogwire/archive/2014/10/24/jesd204b-understanding-subclasses-part-1</w:t>
        </w:r>
      </w:hyperlink>
      <w:r>
        <w:rPr>
          <w:rFonts w:ascii="Helvetica" w:eastAsia="Times New Roman" w:hAnsi="Helvetica"/>
          <w:color w:val="555555"/>
          <w:sz w:val="24"/>
        </w:rPr>
        <w:t>)</w:t>
      </w:r>
    </w:p>
    <w:p w:rsidR="0001325D" w:rsidRDefault="0001325D" w:rsidP="0001325D">
      <w:r w:rsidRPr="0001325D">
        <w:t>It is not mandatory for the clock chip to generate the exact same SYSREF for all TX and RX devices, but the clock chip should generate different SYSREFs in such a way that there is a deterministic relationship between when SYSREF is sampled high in all of the devices. In this case</w:t>
      </w:r>
      <w:r w:rsidR="008F6432">
        <w:t xml:space="preserve"> as shown in </w:t>
      </w:r>
      <w:r w:rsidR="008F6432">
        <w:fldChar w:fldCharType="begin"/>
      </w:r>
      <w:r w:rsidR="008F6432">
        <w:instrText xml:space="preserve"> REF _Ref442779684 \h </w:instrText>
      </w:r>
      <w:r w:rsidR="008F6432">
        <w:fldChar w:fldCharType="separate"/>
      </w:r>
      <w:r w:rsidR="008F6432">
        <w:t xml:space="preserve">Figure </w:t>
      </w:r>
      <w:r w:rsidR="008F6432">
        <w:rPr>
          <w:noProof/>
        </w:rPr>
        <w:t>2</w:t>
      </w:r>
      <w:r w:rsidR="008F6432">
        <w:fldChar w:fldCharType="end"/>
      </w:r>
      <w:r w:rsidRPr="0001325D">
        <w:t>, the latency is deterministic but not minimized. </w:t>
      </w:r>
    </w:p>
    <w:p w:rsidR="00E4604C" w:rsidRDefault="00E4604C" w:rsidP="0001325D"/>
    <w:p w:rsidR="008F6432" w:rsidRDefault="0001325D" w:rsidP="008F6432">
      <w:pPr>
        <w:keepNext/>
        <w:shd w:val="clear" w:color="auto" w:fill="FFFFFF"/>
        <w:spacing w:before="360" w:after="360"/>
      </w:pPr>
      <w:r>
        <w:rPr>
          <w:rFonts w:ascii="Helvetica" w:eastAsia="Times New Roman" w:hAnsi="Helvetica"/>
          <w:noProof/>
          <w:color w:val="AA6666"/>
          <w:sz w:val="24"/>
          <w:lang w:eastAsia="en-US"/>
        </w:rPr>
        <w:lastRenderedPageBreak/>
        <w:drawing>
          <wp:inline distT="0" distB="0" distL="0" distR="0" wp14:anchorId="6F9E834D" wp14:editId="2F201710">
            <wp:extent cx="5227320" cy="1975485"/>
            <wp:effectExtent l="0" t="0" r="0" b="5715"/>
            <wp:docPr id="16" name="Picture 16" descr="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1975485"/>
                    </a:xfrm>
                    <a:prstGeom prst="rect">
                      <a:avLst/>
                    </a:prstGeom>
                    <a:noFill/>
                    <a:ln>
                      <a:noFill/>
                    </a:ln>
                  </pic:spPr>
                </pic:pic>
              </a:graphicData>
            </a:graphic>
          </wp:inline>
        </w:drawing>
      </w:r>
    </w:p>
    <w:p w:rsidR="008F6432" w:rsidRDefault="008F6432" w:rsidP="008F6432">
      <w:pPr>
        <w:shd w:val="clear" w:color="auto" w:fill="FFFFFF"/>
        <w:spacing w:before="360" w:after="360"/>
        <w:jc w:val="center"/>
        <w:rPr>
          <w:rFonts w:ascii="Helvetica" w:eastAsia="Times New Roman" w:hAnsi="Helvetica"/>
          <w:b/>
          <w:bCs/>
          <w:color w:val="555555"/>
          <w:sz w:val="24"/>
        </w:rPr>
      </w:pPr>
      <w:bookmarkStart w:id="1" w:name="_Ref442779684"/>
      <w:r>
        <w:t xml:space="preserve">Figure </w:t>
      </w:r>
      <w:r w:rsidR="00B36876">
        <w:fldChar w:fldCharType="begin"/>
      </w:r>
      <w:r w:rsidR="00B36876">
        <w:instrText xml:space="preserve"> SEQ Figure \* ARABIC </w:instrText>
      </w:r>
      <w:r w:rsidR="00B36876">
        <w:fldChar w:fldCharType="separate"/>
      </w:r>
      <w:r w:rsidR="0014650F">
        <w:rPr>
          <w:noProof/>
        </w:rPr>
        <w:t>2</w:t>
      </w:r>
      <w:r w:rsidR="00B36876">
        <w:rPr>
          <w:noProof/>
        </w:rPr>
        <w:fldChar w:fldCharType="end"/>
      </w:r>
      <w:bookmarkEnd w:id="1"/>
      <w:r w:rsidRPr="008F6432">
        <w:rPr>
          <w:rFonts w:ascii="Helvetica" w:eastAsia="Times New Roman" w:hAnsi="Helvetica"/>
          <w:b/>
          <w:bCs/>
          <w:color w:val="555555"/>
          <w:sz w:val="24"/>
        </w:rPr>
        <w:t xml:space="preserve"> </w:t>
      </w:r>
      <w:proofErr w:type="gramStart"/>
      <w:r w:rsidRPr="0001325D">
        <w:rPr>
          <w:rFonts w:ascii="Helvetica" w:eastAsia="Times New Roman" w:hAnsi="Helvetica"/>
          <w:b/>
          <w:bCs/>
          <w:color w:val="555555"/>
          <w:sz w:val="24"/>
        </w:rPr>
        <w:t>Multiple</w:t>
      </w:r>
      <w:proofErr w:type="gramEnd"/>
      <w:r w:rsidRPr="0001325D">
        <w:rPr>
          <w:rFonts w:ascii="Helvetica" w:eastAsia="Times New Roman" w:hAnsi="Helvetica"/>
          <w:b/>
          <w:bCs/>
          <w:color w:val="555555"/>
          <w:sz w:val="24"/>
        </w:rPr>
        <w:t xml:space="preserve"> devices using different SYSREF and device clocks with a deterministic relationship</w:t>
      </w:r>
      <w:r>
        <w:rPr>
          <w:rFonts w:ascii="Helvetica" w:eastAsia="Times New Roman" w:hAnsi="Helvetica"/>
          <w:b/>
          <w:bCs/>
          <w:color w:val="555555"/>
          <w:sz w:val="24"/>
        </w:rPr>
        <w:t xml:space="preserve"> (copy from blogpost </w:t>
      </w:r>
      <w:hyperlink r:id="rId15" w:history="1">
        <w:r w:rsidRPr="00A47952">
          <w:rPr>
            <w:rStyle w:val="Hyperlink"/>
            <w:rFonts w:ascii="Helvetica" w:eastAsia="Times New Roman" w:hAnsi="Helvetica"/>
            <w:b/>
            <w:bCs/>
            <w:sz w:val="24"/>
          </w:rPr>
          <w:t>https://e2e.ti.com/blogs_/b/analogwire/archive/2014/10/24/jesd204b-understanding-subclasses-part-1</w:t>
        </w:r>
      </w:hyperlink>
      <w:r>
        <w:rPr>
          <w:rFonts w:ascii="Helvetica" w:eastAsia="Times New Roman" w:hAnsi="Helvetica"/>
          <w:b/>
          <w:bCs/>
          <w:color w:val="555555"/>
          <w:sz w:val="24"/>
        </w:rPr>
        <w:t>)</w:t>
      </w:r>
    </w:p>
    <w:p w:rsidR="0001325D" w:rsidRPr="00E4604C" w:rsidRDefault="00E4604C" w:rsidP="00E4604C">
      <w:pPr>
        <w:rPr>
          <w:szCs w:val="22"/>
        </w:rPr>
      </w:pPr>
      <w:r w:rsidRPr="00E4604C">
        <w:rPr>
          <w:szCs w:val="22"/>
        </w:rPr>
        <w:t>Once the system completes</w:t>
      </w:r>
      <w:r w:rsidR="0001325D" w:rsidRPr="00E4604C">
        <w:rPr>
          <w:szCs w:val="22"/>
        </w:rPr>
        <w:t xml:space="preserve"> LMFC alignment, future SYSREF pulses</w:t>
      </w:r>
      <w:r w:rsidRPr="00E4604C">
        <w:rPr>
          <w:szCs w:val="22"/>
        </w:rPr>
        <w:t xml:space="preserve"> can be a reference</w:t>
      </w:r>
      <w:r w:rsidR="0001325D" w:rsidRPr="00E4604C">
        <w:rPr>
          <w:szCs w:val="22"/>
        </w:rPr>
        <w:t xml:space="preserve"> to check the alignment of the local frame and </w:t>
      </w:r>
      <w:proofErr w:type="spellStart"/>
      <w:r w:rsidR="0001325D" w:rsidRPr="00E4604C">
        <w:rPr>
          <w:szCs w:val="22"/>
        </w:rPr>
        <w:t>multiframe</w:t>
      </w:r>
      <w:proofErr w:type="spellEnd"/>
      <w:r w:rsidR="0001325D" w:rsidRPr="00E4604C">
        <w:rPr>
          <w:szCs w:val="22"/>
        </w:rPr>
        <w:t xml:space="preserve"> clocks. Be sure to turn SYSREF off during normal operation, as a periodic SYSREF signal runs at a sub-harmonic of the sampling clock and may create unwanted spurs.</w:t>
      </w:r>
      <w:r w:rsidRPr="00E4604C">
        <w:rPr>
          <w:szCs w:val="22"/>
        </w:rPr>
        <w:t xml:space="preserve"> If the SYSREF signal is coupled onto the DAC3xJ8x output, the frequency spectrum of the DAC3xJ8x output will typically show two CW spurs that are on both side of the main signal output. The distance of the spurs to the main signal is at the SYSREF frequency, due to the modulation from the noise coupling.</w:t>
      </w:r>
    </w:p>
    <w:p w:rsidR="00E4604C" w:rsidRDefault="00E4604C" w:rsidP="0001325D"/>
    <w:p w:rsidR="0001325D" w:rsidRPr="0001325D" w:rsidRDefault="0001325D" w:rsidP="0001325D">
      <w:pPr>
        <w:rPr>
          <w:sz w:val="21"/>
          <w:szCs w:val="21"/>
        </w:rPr>
      </w:pPr>
      <w:r w:rsidRPr="0001325D">
        <w:t xml:space="preserve">The </w:t>
      </w:r>
      <w:r w:rsidR="00E4604C">
        <w:t xml:space="preserve">DAC3xJ8x is a subclass 1 device and </w:t>
      </w:r>
      <w:r w:rsidRPr="0001325D">
        <w:t xml:space="preserve">only uses the </w:t>
      </w:r>
      <w:r w:rsidR="00E4604C">
        <w:t>~</w:t>
      </w:r>
      <w:r w:rsidRPr="0001325D">
        <w:t>SYNC signal in the code group s</w:t>
      </w:r>
      <w:r w:rsidR="00E4604C">
        <w:t>ynchronization (CGS) process. The ~SYNC</w:t>
      </w:r>
      <w:r w:rsidRPr="0001325D">
        <w:t xml:space="preserve"> i</w:t>
      </w:r>
      <w:r w:rsidR="00E4604C">
        <w:t>s not a critical timing signal for subclass 1 JESD204B system. The DAC3xJ8x has one pair of LVDS signal (</w:t>
      </w:r>
      <w:proofErr w:type="spellStart"/>
      <w:r w:rsidR="00E4604C">
        <w:t>SYNCBp</w:t>
      </w:r>
      <w:proofErr w:type="spellEnd"/>
      <w:r w:rsidR="00E4604C">
        <w:t>/n) and two pairs of CMOS signals (SYNCA and SYNCB) that can represent the ~SYNC of up to two JESD204B links (Link 0 and/or Link1). Upon the triggering of SYSREF to the internal digital blocks, the respective ~SYNC signals will be in logic LOW to start the link initialization process.</w:t>
      </w:r>
    </w:p>
    <w:p w:rsidR="00405AA2" w:rsidRDefault="00C13481" w:rsidP="00C13481">
      <w:pPr>
        <w:pStyle w:val="Heading1"/>
      </w:pPr>
      <w:r>
        <w:t>LMFC and SYSREF Period</w:t>
      </w:r>
    </w:p>
    <w:p w:rsidR="00457973" w:rsidRDefault="00457973" w:rsidP="00457973"/>
    <w:p w:rsidR="00457973" w:rsidRPr="00457973" w:rsidRDefault="00457973" w:rsidP="00457973">
      <w:r>
        <w:t xml:space="preserve">To calculate the LMFC of various JESD204B link </w:t>
      </w:r>
      <w:proofErr w:type="gramStart"/>
      <w:r>
        <w:t>configuration</w:t>
      </w:r>
      <w:proofErr w:type="gramEnd"/>
      <w:r>
        <w:t>, refer to the following equation.</w:t>
      </w:r>
    </w:p>
    <w:p w:rsidR="00405AA2" w:rsidRDefault="00405AA2"/>
    <w:p w:rsidR="00405AA2" w:rsidRPr="00405AA2" w:rsidRDefault="00405AA2">
      <w:pPr>
        <w:rPr>
          <w:rFonts w:ascii="Times New Roman" w:hAnsi="Times New Roman"/>
        </w:rPr>
      </w:pPr>
      <m:oMathPara>
        <m:oMath>
          <m:r>
            <w:rPr>
              <w:rFonts w:ascii="Cambria Math" w:hAnsi="Cambria Math"/>
            </w:rPr>
            <m:t>LMFC</m:t>
          </m:r>
          <m:d>
            <m:dPr>
              <m:ctrlPr>
                <w:rPr>
                  <w:rFonts w:ascii="Cambria Math" w:hAnsi="Cambria Math"/>
                  <w:i/>
                </w:rPr>
              </m:ctrlPr>
            </m:dPr>
            <m:e>
              <m:r>
                <w:rPr>
                  <w:rFonts w:ascii="Cambria Math" w:hAnsi="Cambria Math"/>
                </w:rPr>
                <m:t>Hz</m:t>
              </m:r>
            </m:e>
          </m:d>
          <m:r>
            <w:rPr>
              <w:rFonts w:ascii="Cambria Math" w:hAnsi="Cambria Math"/>
            </w:rPr>
            <m:t xml:space="preserve">= </m:t>
          </m:r>
          <m:f>
            <m:fPr>
              <m:ctrlPr>
                <w:rPr>
                  <w:rFonts w:ascii="Cambria Math" w:hAnsi="Cambria Math"/>
                  <w:i/>
                  <w:sz w:val="24"/>
                </w:rPr>
              </m:ctrlPr>
            </m:fPr>
            <m:num>
              <m:r>
                <w:rPr>
                  <w:rFonts w:ascii="Cambria Math" w:hAnsi="Cambria Math"/>
                </w:rPr>
                <m:t xml:space="preserve">SERDES Line Rate </m:t>
              </m:r>
              <m:d>
                <m:dPr>
                  <m:ctrlPr>
                    <w:rPr>
                      <w:rFonts w:ascii="Cambria Math" w:hAnsi="Cambria Math"/>
                      <w:i/>
                    </w:rPr>
                  </m:ctrlPr>
                </m:dPr>
                <m:e>
                  <m:r>
                    <w:rPr>
                      <w:rFonts w:ascii="Cambria Math" w:hAnsi="Cambria Math"/>
                    </w:rPr>
                    <m:t>bps</m:t>
                  </m:r>
                </m:e>
              </m:d>
            </m:num>
            <m:den>
              <m:r>
                <w:rPr>
                  <w:rFonts w:ascii="Cambria Math" w:hAnsi="Cambria Math"/>
                </w:rPr>
                <m:t>10 F K</m:t>
              </m:r>
            </m:den>
          </m:f>
        </m:oMath>
      </m:oMathPara>
    </w:p>
    <w:p w:rsidR="00405AA2" w:rsidRPr="00405AA2" w:rsidRDefault="00405AA2" w:rsidP="00405AA2">
      <w:pPr>
        <w:jc w:val="center"/>
        <w:rPr>
          <w:szCs w:val="22"/>
        </w:rPr>
      </w:pPr>
      <w:r w:rsidRPr="00405AA2">
        <w:rPr>
          <w:szCs w:val="22"/>
        </w:rPr>
        <w:t xml:space="preserve">Where F = </w:t>
      </w:r>
      <w:r w:rsidR="00803540" w:rsidRPr="00405AA2">
        <w:rPr>
          <w:szCs w:val="22"/>
        </w:rPr>
        <w:t>number of octets per frame</w:t>
      </w:r>
    </w:p>
    <w:p w:rsidR="00392441" w:rsidRDefault="00405AA2" w:rsidP="00405AA2">
      <w:pPr>
        <w:jc w:val="center"/>
        <w:rPr>
          <w:szCs w:val="22"/>
        </w:rPr>
      </w:pPr>
      <w:r w:rsidRPr="00405AA2">
        <w:rPr>
          <w:szCs w:val="22"/>
        </w:rPr>
        <w:t xml:space="preserve">Where K = </w:t>
      </w:r>
      <w:r w:rsidR="00803540" w:rsidRPr="00405AA2">
        <w:rPr>
          <w:szCs w:val="22"/>
        </w:rPr>
        <w:t xml:space="preserve">number of frames per multi-frame </w:t>
      </w:r>
    </w:p>
    <w:p w:rsidR="00457973" w:rsidRDefault="00457973" w:rsidP="00457973">
      <w:pPr>
        <w:rPr>
          <w:szCs w:val="22"/>
        </w:rPr>
      </w:pPr>
    </w:p>
    <w:p w:rsidR="00457973" w:rsidRPr="00405AA2" w:rsidRDefault="00457973" w:rsidP="00457973">
      <w:pPr>
        <w:rPr>
          <w:szCs w:val="22"/>
        </w:rPr>
      </w:pPr>
      <w:r>
        <w:rPr>
          <w:szCs w:val="22"/>
        </w:rPr>
        <w:t>If periodic SYSREF signal is used thorough the system, the SYSREF frequency must be an integer factor of the LMFC.</w:t>
      </w:r>
    </w:p>
    <w:p w:rsidR="00405AA2" w:rsidRPr="00405AA2" w:rsidRDefault="00405AA2" w:rsidP="00405AA2">
      <w:pPr>
        <w:rPr>
          <w:rFonts w:ascii="Times New Roman" w:hAnsi="Times New Roman"/>
        </w:rPr>
      </w:pPr>
      <m:oMathPara>
        <m:oMath>
          <m:r>
            <w:rPr>
              <w:rFonts w:ascii="Cambria Math" w:hAnsi="Cambria Math"/>
            </w:rPr>
            <m:t>SYSREF</m:t>
          </m:r>
          <m:d>
            <m:dPr>
              <m:ctrlPr>
                <w:rPr>
                  <w:rFonts w:ascii="Cambria Math" w:hAnsi="Cambria Math"/>
                  <w:i/>
                </w:rPr>
              </m:ctrlPr>
            </m:dPr>
            <m:e>
              <m:r>
                <w:rPr>
                  <w:rFonts w:ascii="Cambria Math" w:hAnsi="Cambria Math"/>
                </w:rPr>
                <m:t>Hz</m:t>
              </m:r>
            </m:e>
          </m:d>
          <m:r>
            <w:rPr>
              <w:rFonts w:ascii="Cambria Math" w:hAnsi="Cambria Math"/>
            </w:rPr>
            <m:t xml:space="preserve">= </m:t>
          </m:r>
          <m:f>
            <m:fPr>
              <m:ctrlPr>
                <w:rPr>
                  <w:rFonts w:ascii="Cambria Math" w:hAnsi="Cambria Math"/>
                  <w:i/>
                  <w:sz w:val="24"/>
                </w:rPr>
              </m:ctrlPr>
            </m:fPr>
            <m:num>
              <m:r>
                <w:rPr>
                  <w:rFonts w:ascii="Cambria Math" w:hAnsi="Cambria Math"/>
                </w:rPr>
                <m:t xml:space="preserve">SERDES Line Rate </m:t>
              </m:r>
              <m:d>
                <m:dPr>
                  <m:ctrlPr>
                    <w:rPr>
                      <w:rFonts w:ascii="Cambria Math" w:hAnsi="Cambria Math"/>
                      <w:i/>
                    </w:rPr>
                  </m:ctrlPr>
                </m:dPr>
                <m:e>
                  <m:r>
                    <w:rPr>
                      <w:rFonts w:ascii="Cambria Math" w:hAnsi="Cambria Math"/>
                    </w:rPr>
                    <m:t>bps</m:t>
                  </m:r>
                </m:e>
              </m:d>
            </m:num>
            <m:den>
              <m:r>
                <w:rPr>
                  <w:rFonts w:ascii="Cambria Math" w:hAnsi="Cambria Math"/>
                </w:rPr>
                <m:t>10 n F K</m:t>
              </m:r>
            </m:den>
          </m:f>
        </m:oMath>
      </m:oMathPara>
    </w:p>
    <w:p w:rsidR="00780834" w:rsidRDefault="00780834"/>
    <w:p w:rsidR="00405AA2" w:rsidRPr="00405AA2" w:rsidRDefault="00405AA2" w:rsidP="00405AA2">
      <w:pPr>
        <w:jc w:val="center"/>
        <w:rPr>
          <w:szCs w:val="22"/>
        </w:rPr>
      </w:pPr>
      <w:r w:rsidRPr="00405AA2">
        <w:rPr>
          <w:szCs w:val="22"/>
        </w:rPr>
        <w:t xml:space="preserve">Where </w:t>
      </w:r>
      <w:r>
        <w:rPr>
          <w:szCs w:val="22"/>
        </w:rPr>
        <w:t xml:space="preserve">n = positive integers of 1, 2, </w:t>
      </w:r>
      <w:proofErr w:type="gramStart"/>
      <w:r>
        <w:rPr>
          <w:szCs w:val="22"/>
        </w:rPr>
        <w:t>3, …</w:t>
      </w:r>
      <w:proofErr w:type="gramEnd"/>
    </w:p>
    <w:p w:rsidR="00780834" w:rsidRDefault="00780834"/>
    <w:p w:rsidR="00AF7D23" w:rsidRDefault="00AF7D23" w:rsidP="00AF7D23">
      <w:pPr>
        <w:pStyle w:val="Heading1"/>
      </w:pPr>
      <w:r>
        <w:t>DAC3xJ8x Clock Divider and JESD204B Logic</w:t>
      </w:r>
    </w:p>
    <w:p w:rsidR="00C13481" w:rsidRPr="00C13481" w:rsidRDefault="00C13481" w:rsidP="00C13481">
      <w:pPr>
        <w:pStyle w:val="Subtitle"/>
      </w:pPr>
      <w:r>
        <w:t>Clock Divider and JESD204B Logic Core Descriptions</w:t>
      </w:r>
    </w:p>
    <w:p w:rsidR="00FB4249" w:rsidRDefault="00AF7D23" w:rsidP="00FB4249">
      <w:r>
        <w:t xml:space="preserve">The DAC3xJ8x </w:t>
      </w:r>
      <w:r w:rsidR="00346B5E">
        <w:t>has a clock divider block and a JESD204B logic block</w:t>
      </w:r>
      <w:r w:rsidR="00C13481">
        <w:t xml:space="preserve">. </w:t>
      </w:r>
      <w:r w:rsidR="00FB4249">
        <w:t xml:space="preserve">The clock divider is to provide divided-down clocks for all the digital logics such as JESD204B logic, FIR filter logics for the interpolation filters, and complex mixers. </w:t>
      </w:r>
      <w:r w:rsidR="008F6432">
        <w:fldChar w:fldCharType="begin"/>
      </w:r>
      <w:r w:rsidR="008F6432">
        <w:instrText xml:space="preserve"> REF _Ref442779488 \h </w:instrText>
      </w:r>
      <w:r w:rsidR="008F6432">
        <w:fldChar w:fldCharType="separate"/>
      </w:r>
      <w:r w:rsidR="008F6432">
        <w:t xml:space="preserve">Figure </w:t>
      </w:r>
      <w:r w:rsidR="008F6432">
        <w:rPr>
          <w:noProof/>
        </w:rPr>
        <w:t>3</w:t>
      </w:r>
      <w:r w:rsidR="008F6432">
        <w:fldChar w:fldCharType="end"/>
      </w:r>
      <w:r w:rsidR="008F6432">
        <w:t xml:space="preserve"> </w:t>
      </w:r>
      <w:r w:rsidR="00FB4249">
        <w:t xml:space="preserve">shows the simplified clock divider structure. The source of the clock divider comes from the DACCLK, and the clock divider can be reset by the SYSREF signal. </w:t>
      </w:r>
    </w:p>
    <w:p w:rsidR="00AF7D23" w:rsidRDefault="00AF7D23" w:rsidP="00346B5E"/>
    <w:p w:rsidR="00D72D45" w:rsidRDefault="00D72D45" w:rsidP="00346B5E"/>
    <w:p w:rsidR="005B1949" w:rsidRDefault="008275D6" w:rsidP="005B1949">
      <w:pPr>
        <w:keepNext/>
        <w:jc w:val="center"/>
      </w:pPr>
      <w:r>
        <w:object w:dxaOrig="10524" w:dyaOrig="9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375.55pt" o:ole="">
            <v:imagedata r:id="rId16" o:title=""/>
          </v:shape>
          <o:OLEObject Type="Embed" ProgID="Visio.Drawing.11" ShapeID="_x0000_i1025" DrawAspect="Content" ObjectID="_1570352617" r:id="rId17"/>
        </w:object>
      </w:r>
    </w:p>
    <w:p w:rsidR="00D72D45" w:rsidRDefault="005B1949" w:rsidP="005B1949">
      <w:pPr>
        <w:pStyle w:val="Caption"/>
        <w:jc w:val="center"/>
      </w:pPr>
      <w:bookmarkStart w:id="2" w:name="_Ref442779488"/>
      <w:proofErr w:type="gramStart"/>
      <w:r>
        <w:t xml:space="preserve">Figure </w:t>
      </w:r>
      <w:fldSimple w:instr=" SEQ Figure \* ARABIC ">
        <w:r w:rsidR="0014650F">
          <w:rPr>
            <w:noProof/>
          </w:rPr>
          <w:t>3</w:t>
        </w:r>
      </w:fldSimple>
      <w:bookmarkEnd w:id="2"/>
      <w:r>
        <w:t>.</w:t>
      </w:r>
      <w:proofErr w:type="gramEnd"/>
      <w:r>
        <w:t xml:space="preserve"> Clock Divider and JESD204B Simplified Circuit Diagrams</w:t>
      </w:r>
    </w:p>
    <w:p w:rsidR="00346B5E" w:rsidRDefault="00346B5E" w:rsidP="00346B5E"/>
    <w:p w:rsidR="00FB4249" w:rsidRDefault="00FB4249" w:rsidP="00FB4249">
      <w:r>
        <w:t xml:space="preserve">The JESD204B logic block will operate on one of the divided-down clocks from the clock divider. The DAC3xJ8x JESD204B only supports up to two independent links (i.e. Link1 and Link0). If only one link is used, then the default link should be link0. Therefore, only sysref_mode_link1 and </w:t>
      </w:r>
      <w:r>
        <w:lastRenderedPageBreak/>
        <w:t xml:space="preserve">sysref_mode_link0 should be configured. Both sysref_mode_link3 and sysref_mode_link2 should be set to </w:t>
      </w:r>
      <w:r w:rsidR="001B30D5">
        <w:t>4</w:t>
      </w:r>
      <w:r>
        <w:t xml:space="preserve">b’000. </w:t>
      </w:r>
    </w:p>
    <w:p w:rsidR="00D0383A" w:rsidRDefault="00D0383A" w:rsidP="00FB4249"/>
    <w:p w:rsidR="00D0383A" w:rsidRDefault="00D375DB" w:rsidP="00FB4249">
      <w:r>
        <w:t>Both the clock divider and JESD204B block</w:t>
      </w:r>
      <w:r w:rsidR="00D0383A">
        <w:t xml:space="preserve"> are the essential blocks for the JESD204B link initialization. After both blocks are initialized through the triggering of SYSREF pulse, the JESD204B link initialization will start. Basically, the DAC3xJ8x will issue a sync request to the JESD204B </w:t>
      </w:r>
      <w:r w:rsidR="00412B95">
        <w:t>TX</w:t>
      </w:r>
      <w:r w:rsidR="00D0383A">
        <w:t xml:space="preserve"> (default</w:t>
      </w:r>
      <w:r w:rsidR="00731C1B">
        <w:t xml:space="preserve"> configuration</w:t>
      </w:r>
      <w:r w:rsidR="00D0383A">
        <w:t xml:space="preserve"> behavior is to pull the LVDS SYNCB pair from logic HIGH to logic LOW). The JESD204B </w:t>
      </w:r>
      <w:r w:rsidR="00412B95">
        <w:t>TX</w:t>
      </w:r>
      <w:r w:rsidR="00D0383A">
        <w:t xml:space="preserve"> will start the CGS stage, which is the beginning of the JESD204B link start-up. </w:t>
      </w:r>
    </w:p>
    <w:p w:rsidR="00FB4249" w:rsidRDefault="00FB4249" w:rsidP="00346B5E"/>
    <w:p w:rsidR="00C13481" w:rsidRDefault="00C13481" w:rsidP="00C13481">
      <w:pPr>
        <w:pStyle w:val="Subtitle"/>
      </w:pPr>
      <w:r>
        <w:t>Clock Divider and JESD204B Logic Core Initializer</w:t>
      </w:r>
    </w:p>
    <w:p w:rsidR="006175D9" w:rsidRDefault="00736DB8" w:rsidP="00736DB8">
      <w:r>
        <w:t>The clock divider and JESD204B block initializers</w:t>
      </w:r>
      <w:r w:rsidR="00C13481">
        <w:t xml:space="preserve"> require SYSREF signal to provide correct initialization for the DAC3xJ8x device operation. They</w:t>
      </w:r>
      <w:r>
        <w:t xml:space="preserve"> can be armed to register all SYSREF pulses or to register </w:t>
      </w:r>
      <w:r w:rsidR="00384D37">
        <w:t xml:space="preserve">only </w:t>
      </w:r>
      <w:r>
        <w:t xml:space="preserve">the first, the second, or the third pulse. The exact configuration </w:t>
      </w:r>
      <w:r w:rsidR="00412B95">
        <w:t xml:space="preserve">for the clock divider </w:t>
      </w:r>
      <w:r>
        <w:t xml:space="preserve">depends on config36, bit6:4 </w:t>
      </w:r>
      <w:proofErr w:type="spellStart"/>
      <w:r>
        <w:t>cdrvserv_sysref_mode</w:t>
      </w:r>
      <w:proofErr w:type="spellEnd"/>
      <w:r>
        <w:t>,</w:t>
      </w:r>
      <w:r w:rsidR="00412B95">
        <w:t xml:space="preserve"> while the configuration for the JESD204B block depends on </w:t>
      </w:r>
      <w:r>
        <w:t xml:space="preserve">config92, bit6:4 sysref_mode_link1, and config92, bit2:0 sysref_mode_link0. </w:t>
      </w:r>
    </w:p>
    <w:p w:rsidR="005B1949" w:rsidRDefault="005B1949" w:rsidP="005B1949">
      <w:pPr>
        <w:rPr>
          <w:rFonts w:cs="Arial"/>
          <w:color w:val="000000"/>
          <w:szCs w:val="12"/>
        </w:rPr>
      </w:pPr>
    </w:p>
    <w:p w:rsidR="005B1949" w:rsidRDefault="005B1949" w:rsidP="005B1949">
      <w:pPr>
        <w:rPr>
          <w:rFonts w:ascii="Calibri" w:eastAsia="Times New Roman" w:hAnsi="Calibri"/>
          <w:color w:val="000000"/>
          <w:szCs w:val="22"/>
        </w:rPr>
      </w:pPr>
      <w:r w:rsidRPr="005B1949">
        <w:rPr>
          <w:rFonts w:cs="Arial"/>
          <w:color w:val="000000"/>
          <w:szCs w:val="12"/>
        </w:rPr>
        <w:t>For the clock divider, the start of the clock divider re</w:t>
      </w:r>
      <w:r>
        <w:rPr>
          <w:rFonts w:cs="Arial"/>
          <w:color w:val="000000"/>
          <w:szCs w:val="12"/>
        </w:rPr>
        <w:t xml:space="preserve">set pulse count is based on any SPI register </w:t>
      </w:r>
      <w:r w:rsidRPr="005B1949">
        <w:rPr>
          <w:rFonts w:cs="Arial"/>
          <w:color w:val="000000"/>
          <w:szCs w:val="12"/>
        </w:rPr>
        <w:t>transition of config36 (0x24) Register, bit6:4</w:t>
      </w:r>
      <w:r>
        <w:rPr>
          <w:rFonts w:cs="Arial"/>
          <w:color w:val="000000"/>
          <w:szCs w:val="12"/>
        </w:rPr>
        <w:t xml:space="preserve">. Basically, upon programming of the </w:t>
      </w:r>
      <w:proofErr w:type="spellStart"/>
      <w:r>
        <w:rPr>
          <w:rFonts w:cs="Arial"/>
          <w:color w:val="000000"/>
          <w:szCs w:val="12"/>
        </w:rPr>
        <w:t>cdrvser_mode_sysref</w:t>
      </w:r>
      <w:proofErr w:type="spellEnd"/>
      <w:r>
        <w:rPr>
          <w:rFonts w:cs="Arial"/>
          <w:color w:val="000000"/>
          <w:szCs w:val="12"/>
        </w:rPr>
        <w:t xml:space="preserve"> register, the clock divider reset counter for SYSREF will start and determine which SYSREF pulse to use. TI recommends user to initialize the clock divider logic before the JESD204B link0 and link1 logic since the link0 and link1 logic blocks derive their clock from the main clock divider.</w:t>
      </w:r>
    </w:p>
    <w:p w:rsidR="005B1949" w:rsidRDefault="005B1949" w:rsidP="00736DB8"/>
    <w:p w:rsidR="00736DB8" w:rsidRDefault="005B1949" w:rsidP="00736DB8">
      <w:r>
        <w:t>For the Link0 and Link1 logic block, t</w:t>
      </w:r>
      <w:r w:rsidR="00736DB8">
        <w:t xml:space="preserve">he start of the </w:t>
      </w:r>
      <w:r>
        <w:t xml:space="preserve">SYSREF </w:t>
      </w:r>
      <w:r w:rsidR="00736DB8">
        <w:t xml:space="preserve">pulse count </w:t>
      </w:r>
      <w:r>
        <w:t xml:space="preserve">for the initializer </w:t>
      </w:r>
      <w:r w:rsidR="00736DB8">
        <w:t xml:space="preserve">will be based on the time instance when JESD204B block is initialized </w:t>
      </w:r>
      <w:r w:rsidR="008F6432">
        <w:t xml:space="preserve">through config74, </w:t>
      </w:r>
      <w:proofErr w:type="spellStart"/>
      <w:r w:rsidR="008F6432">
        <w:t>init_state</w:t>
      </w:r>
      <w:proofErr w:type="spellEnd"/>
      <w:r w:rsidR="008F6432">
        <w:t xml:space="preserve"> = 4</w:t>
      </w:r>
      <w:r w:rsidR="00736DB8">
        <w:t>b’000</w:t>
      </w:r>
      <w:r w:rsidR="008F6432">
        <w:t xml:space="preserve">0 and config74, </w:t>
      </w:r>
      <w:proofErr w:type="spellStart"/>
      <w:r w:rsidR="008F6432">
        <w:t>jesd_reset_n</w:t>
      </w:r>
      <w:proofErr w:type="spellEnd"/>
      <w:r w:rsidR="008F6432">
        <w:t xml:space="preserve"> = 1</w:t>
      </w:r>
      <w:r w:rsidR="00736DB8">
        <w:t>b’1. These register writes allows the JESD204B block initializer</w:t>
      </w:r>
      <w:r w:rsidR="00C13481">
        <w:t>s</w:t>
      </w:r>
      <w:r w:rsidR="00736DB8">
        <w:t xml:space="preserve"> to start and begin counting the SYSREF edges. </w:t>
      </w:r>
      <w:r w:rsidR="00A364F1">
        <w:t>Note that the JESD204B blocks can be initialized at a later time by deterministic SYSREF pulses. The SYSREF pulse to the clock divider and to the JESD204B logic block do not have to be the same. They just have to have the same relationship even after certain period of time. Basically, the SYSREF pulses have to occur at the expected time without any time delay or phase shift</w:t>
      </w:r>
      <w:r w:rsidR="00ED1F75">
        <w:t xml:space="preserve"> as shown in </w:t>
      </w:r>
      <w:r w:rsidR="00ED1F75">
        <w:fldChar w:fldCharType="begin"/>
      </w:r>
      <w:r w:rsidR="00ED1F75">
        <w:instrText xml:space="preserve"> REF _Ref442779829 \h </w:instrText>
      </w:r>
      <w:r w:rsidR="00ED1F75">
        <w:fldChar w:fldCharType="separate"/>
      </w:r>
      <w:r w:rsidR="00ED1F75">
        <w:t xml:space="preserve">Figure </w:t>
      </w:r>
      <w:r w:rsidR="00ED1F75">
        <w:rPr>
          <w:noProof/>
        </w:rPr>
        <w:t>4</w:t>
      </w:r>
      <w:r w:rsidR="00ED1F75">
        <w:fldChar w:fldCharType="end"/>
      </w:r>
      <w:r w:rsidR="00A364F1">
        <w:t>.</w:t>
      </w:r>
    </w:p>
    <w:p w:rsidR="00A364F1" w:rsidRDefault="00A364F1" w:rsidP="00736DB8"/>
    <w:p w:rsidR="005649FB" w:rsidRDefault="002370FB" w:rsidP="005649FB">
      <w:pPr>
        <w:keepNext/>
      </w:pPr>
      <w:r>
        <w:object w:dxaOrig="10424" w:dyaOrig="1855">
          <v:shape id="_x0000_i1026" type="#_x0000_t75" style="width:491.35pt;height:87.55pt" o:ole="">
            <v:imagedata r:id="rId18" o:title=""/>
          </v:shape>
          <o:OLEObject Type="Embed" ProgID="Visio.Drawing.11" ShapeID="_x0000_i1026" DrawAspect="Content" ObjectID="_1570352618" r:id="rId19"/>
        </w:object>
      </w:r>
    </w:p>
    <w:p w:rsidR="005649FB" w:rsidRPr="0001325D" w:rsidRDefault="005649FB" w:rsidP="005649FB">
      <w:pPr>
        <w:pStyle w:val="Caption"/>
        <w:jc w:val="center"/>
        <w:rPr>
          <w:sz w:val="21"/>
          <w:szCs w:val="21"/>
        </w:rPr>
      </w:pPr>
      <w:bookmarkStart w:id="3" w:name="_Ref442779829"/>
      <w:r>
        <w:t xml:space="preserve">Figure </w:t>
      </w:r>
      <w:r w:rsidR="00B36876">
        <w:fldChar w:fldCharType="begin"/>
      </w:r>
      <w:r w:rsidR="00B36876">
        <w:instrText xml:space="preserve"> SEQ Figure \* ARABIC </w:instrText>
      </w:r>
      <w:r w:rsidR="00B36876">
        <w:fldChar w:fldCharType="separate"/>
      </w:r>
      <w:r w:rsidR="0014650F">
        <w:rPr>
          <w:noProof/>
        </w:rPr>
        <w:t>4</w:t>
      </w:r>
      <w:r w:rsidR="00B36876">
        <w:rPr>
          <w:noProof/>
        </w:rPr>
        <w:fldChar w:fldCharType="end"/>
      </w:r>
      <w:bookmarkEnd w:id="3"/>
      <w:r>
        <w:t xml:space="preserve"> SYSREF pulses used for clock divider and link0/link1 initialization with deterministic relationship.</w:t>
      </w:r>
    </w:p>
    <w:p w:rsidR="00A364F1" w:rsidRDefault="00A364F1" w:rsidP="005649FB">
      <w:pPr>
        <w:pStyle w:val="Caption"/>
      </w:pPr>
    </w:p>
    <w:p w:rsidR="00736DB8" w:rsidRDefault="00736DB8" w:rsidP="00346B5E"/>
    <w:p w:rsidR="00FB4249" w:rsidRDefault="00FB4249" w:rsidP="00FB4249">
      <w:pPr>
        <w:jc w:val="center"/>
      </w:pPr>
    </w:p>
    <w:p w:rsidR="00E85553" w:rsidRDefault="00E85553" w:rsidP="00346B5E"/>
    <w:p w:rsidR="00D72D45" w:rsidRDefault="00D72D45" w:rsidP="00D72D45">
      <w:pPr>
        <w:jc w:val="center"/>
      </w:pPr>
      <w:r>
        <w:rPr>
          <w:noProof/>
          <w:lang w:eastAsia="en-US"/>
        </w:rPr>
        <w:lastRenderedPageBreak/>
        <w:drawing>
          <wp:inline distT="0" distB="0" distL="0" distR="0" wp14:anchorId="4E7FEFF4" wp14:editId="1D253E4E">
            <wp:extent cx="3377821" cy="10649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84274" cy="1066986"/>
                    </a:xfrm>
                    <a:prstGeom prst="rect">
                      <a:avLst/>
                    </a:prstGeom>
                  </pic:spPr>
                </pic:pic>
              </a:graphicData>
            </a:graphic>
          </wp:inline>
        </w:drawing>
      </w:r>
    </w:p>
    <w:p w:rsidR="00346B5E" w:rsidRDefault="00346B5E" w:rsidP="00346B5E">
      <w:pPr>
        <w:rPr>
          <w:rFonts w:ascii="Arial" w:hAnsi="Arial" w:cs="Arial"/>
          <w:color w:val="000000"/>
          <w:sz w:val="18"/>
          <w:szCs w:val="18"/>
        </w:rPr>
      </w:pPr>
    </w:p>
    <w:p w:rsidR="00FA1D8B" w:rsidRDefault="00FA1D8B" w:rsidP="00FA1D8B">
      <w:pPr>
        <w:jc w:val="center"/>
        <w:rPr>
          <w:rFonts w:ascii="Arial" w:hAnsi="Arial" w:cs="Arial"/>
          <w:color w:val="000000"/>
          <w:sz w:val="18"/>
          <w:szCs w:val="18"/>
        </w:rPr>
      </w:pPr>
      <w:r>
        <w:rPr>
          <w:noProof/>
          <w:lang w:eastAsia="en-US"/>
        </w:rPr>
        <w:drawing>
          <wp:inline distT="0" distB="0" distL="0" distR="0" wp14:anchorId="38D407EF" wp14:editId="39412E3F">
            <wp:extent cx="3323959" cy="281826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23959" cy="2818263"/>
                    </a:xfrm>
                    <a:prstGeom prst="rect">
                      <a:avLst/>
                    </a:prstGeom>
                  </pic:spPr>
                </pic:pic>
              </a:graphicData>
            </a:graphic>
          </wp:inline>
        </w:drawing>
      </w:r>
    </w:p>
    <w:p w:rsidR="00FB4249" w:rsidRDefault="00736DB8" w:rsidP="00736DB8">
      <w:pPr>
        <w:jc w:val="center"/>
        <w:rPr>
          <w:rFonts w:ascii="Arial" w:hAnsi="Arial" w:cs="Arial"/>
          <w:color w:val="000000"/>
          <w:sz w:val="18"/>
          <w:szCs w:val="18"/>
        </w:rPr>
      </w:pPr>
      <w:r>
        <w:rPr>
          <w:noProof/>
          <w:lang w:eastAsia="en-US"/>
        </w:rPr>
        <w:drawing>
          <wp:inline distT="0" distB="0" distL="0" distR="0" wp14:anchorId="1497F93C" wp14:editId="25413E2D">
            <wp:extent cx="3367612" cy="1828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74264" cy="1832412"/>
                    </a:xfrm>
                    <a:prstGeom prst="rect">
                      <a:avLst/>
                    </a:prstGeom>
                  </pic:spPr>
                </pic:pic>
              </a:graphicData>
            </a:graphic>
          </wp:inline>
        </w:drawing>
      </w:r>
    </w:p>
    <w:tbl>
      <w:tblPr>
        <w:tblW w:w="6220" w:type="dxa"/>
        <w:tblInd w:w="93" w:type="dxa"/>
        <w:tblLook w:val="04A0" w:firstRow="1" w:lastRow="0" w:firstColumn="1" w:lastColumn="0" w:noHBand="0" w:noVBand="1"/>
      </w:tblPr>
      <w:tblGrid>
        <w:gridCol w:w="6220"/>
      </w:tblGrid>
      <w:tr w:rsidR="008D295D" w:rsidRPr="00D0383A" w:rsidTr="008525FD">
        <w:trPr>
          <w:trHeight w:val="300"/>
        </w:trPr>
        <w:tc>
          <w:tcPr>
            <w:tcW w:w="6220" w:type="dxa"/>
            <w:tcBorders>
              <w:top w:val="nil"/>
              <w:left w:val="nil"/>
              <w:bottom w:val="nil"/>
              <w:right w:val="nil"/>
            </w:tcBorders>
            <w:shd w:val="clear" w:color="auto" w:fill="auto"/>
            <w:noWrap/>
            <w:vAlign w:val="bottom"/>
            <w:hideMark/>
          </w:tcPr>
          <w:p w:rsidR="00AB0107" w:rsidRDefault="00AB0107" w:rsidP="00AB0107">
            <w:pPr>
              <w:rPr>
                <w:rFonts w:ascii="Calibri" w:eastAsia="Times New Roman" w:hAnsi="Calibri"/>
                <w:color w:val="000000"/>
                <w:szCs w:val="22"/>
              </w:rPr>
            </w:pPr>
          </w:p>
          <w:p w:rsidR="00AB0107" w:rsidRDefault="00AB0107" w:rsidP="00AB0107">
            <w:pPr>
              <w:rPr>
                <w:rFonts w:ascii="Calibri" w:eastAsia="Times New Roman" w:hAnsi="Calibri"/>
                <w:color w:val="000000"/>
                <w:szCs w:val="22"/>
              </w:rPr>
            </w:pPr>
            <w:r>
              <w:rPr>
                <w:rFonts w:ascii="Arial" w:hAnsi="Arial" w:cs="Arial"/>
                <w:color w:val="000000"/>
                <w:sz w:val="12"/>
                <w:szCs w:val="12"/>
              </w:rPr>
              <w:t>Clock Divider SYSREF Counter reset by any transition of config36 (0x24) Register, bit6:4</w:t>
            </w:r>
          </w:p>
          <w:p w:rsidR="00AB0107" w:rsidRDefault="00AB0107" w:rsidP="00AB0107">
            <w:pPr>
              <w:rPr>
                <w:rFonts w:ascii="Calibri" w:eastAsia="Times New Roman" w:hAnsi="Calibri"/>
                <w:color w:val="000000"/>
                <w:szCs w:val="22"/>
              </w:rPr>
            </w:pPr>
          </w:p>
          <w:p w:rsidR="00AB0107" w:rsidRPr="00D0383A" w:rsidRDefault="00AB0107" w:rsidP="00AB0107">
            <w:pPr>
              <w:rPr>
                <w:rFonts w:ascii="Calibri" w:eastAsia="Times New Roman" w:hAnsi="Calibri"/>
                <w:color w:val="000000"/>
                <w:szCs w:val="22"/>
              </w:rPr>
            </w:pPr>
            <w:r>
              <w:rPr>
                <w:rFonts w:ascii="Calibri" w:eastAsia="Times New Roman" w:hAnsi="Calibri"/>
                <w:color w:val="000000"/>
                <w:szCs w:val="22"/>
              </w:rPr>
              <w:t>For link 0 and link 1 configuration, the p</w:t>
            </w:r>
            <w:r w:rsidR="008D295D" w:rsidRPr="00D0383A">
              <w:rPr>
                <w:rFonts w:ascii="Calibri" w:eastAsia="Times New Roman" w:hAnsi="Calibri"/>
                <w:color w:val="000000"/>
                <w:szCs w:val="22"/>
              </w:rPr>
              <w:t xml:space="preserve">ulse </w:t>
            </w:r>
            <w:r>
              <w:rPr>
                <w:rFonts w:ascii="Calibri" w:eastAsia="Times New Roman" w:hAnsi="Calibri"/>
                <w:color w:val="000000"/>
                <w:szCs w:val="22"/>
              </w:rPr>
              <w:t>count start after the f</w:t>
            </w:r>
            <w:r w:rsidR="008D295D" w:rsidRPr="00D0383A">
              <w:rPr>
                <w:rFonts w:ascii="Calibri" w:eastAsia="Times New Roman" w:hAnsi="Calibri"/>
                <w:color w:val="000000"/>
                <w:szCs w:val="22"/>
              </w:rPr>
              <w:t>ollowing JESD204B Initialization Register:</w:t>
            </w:r>
          </w:p>
        </w:tc>
      </w:tr>
      <w:tr w:rsidR="008D295D" w:rsidRPr="00D0383A" w:rsidTr="008525FD">
        <w:trPr>
          <w:trHeight w:val="300"/>
        </w:trPr>
        <w:tc>
          <w:tcPr>
            <w:tcW w:w="6220" w:type="dxa"/>
            <w:tcBorders>
              <w:top w:val="nil"/>
              <w:left w:val="nil"/>
              <w:bottom w:val="nil"/>
              <w:right w:val="nil"/>
            </w:tcBorders>
            <w:shd w:val="clear" w:color="auto" w:fill="auto"/>
            <w:noWrap/>
            <w:vAlign w:val="bottom"/>
            <w:hideMark/>
          </w:tcPr>
          <w:p w:rsidR="008D295D" w:rsidRPr="00D0383A" w:rsidRDefault="008D295D" w:rsidP="008525FD">
            <w:pPr>
              <w:rPr>
                <w:rFonts w:ascii="Calibri" w:eastAsia="Times New Roman" w:hAnsi="Calibri"/>
                <w:color w:val="000000"/>
                <w:szCs w:val="22"/>
              </w:rPr>
            </w:pPr>
            <w:proofErr w:type="spellStart"/>
            <w:r w:rsidRPr="00D0383A">
              <w:rPr>
                <w:rFonts w:ascii="Calibri" w:eastAsia="Times New Roman" w:hAnsi="Calibri"/>
                <w:color w:val="000000"/>
                <w:szCs w:val="22"/>
              </w:rPr>
              <w:t>init_stat</w:t>
            </w:r>
            <w:r w:rsidR="001B30D5">
              <w:rPr>
                <w:rFonts w:ascii="Calibri" w:eastAsia="Times New Roman" w:hAnsi="Calibri"/>
                <w:color w:val="000000"/>
                <w:szCs w:val="22"/>
              </w:rPr>
              <w:t>e</w:t>
            </w:r>
            <w:proofErr w:type="spellEnd"/>
            <w:r w:rsidR="001B30D5">
              <w:rPr>
                <w:rFonts w:ascii="Calibri" w:eastAsia="Times New Roman" w:hAnsi="Calibri"/>
                <w:color w:val="000000"/>
                <w:szCs w:val="22"/>
              </w:rPr>
              <w:t xml:space="preserve"> = 4b’1111 and </w:t>
            </w:r>
            <w:proofErr w:type="spellStart"/>
            <w:r w:rsidR="001B30D5">
              <w:rPr>
                <w:rFonts w:ascii="Calibri" w:eastAsia="Times New Roman" w:hAnsi="Calibri"/>
                <w:color w:val="000000"/>
                <w:szCs w:val="22"/>
              </w:rPr>
              <w:t>jesd_reset_n</w:t>
            </w:r>
            <w:proofErr w:type="spellEnd"/>
            <w:r w:rsidR="001B30D5">
              <w:rPr>
                <w:rFonts w:ascii="Calibri" w:eastAsia="Times New Roman" w:hAnsi="Calibri"/>
                <w:color w:val="000000"/>
                <w:szCs w:val="22"/>
              </w:rPr>
              <w:t xml:space="preserve"> = 1</w:t>
            </w:r>
            <w:r w:rsidRPr="00D0383A">
              <w:rPr>
                <w:rFonts w:ascii="Calibri" w:eastAsia="Times New Roman" w:hAnsi="Calibri"/>
                <w:color w:val="000000"/>
                <w:szCs w:val="22"/>
              </w:rPr>
              <w:t>b’0</w:t>
            </w:r>
          </w:p>
        </w:tc>
      </w:tr>
      <w:tr w:rsidR="008D295D" w:rsidRPr="00D0383A" w:rsidTr="008525FD">
        <w:trPr>
          <w:trHeight w:val="300"/>
        </w:trPr>
        <w:tc>
          <w:tcPr>
            <w:tcW w:w="6220" w:type="dxa"/>
            <w:tcBorders>
              <w:top w:val="nil"/>
              <w:left w:val="nil"/>
              <w:bottom w:val="nil"/>
              <w:right w:val="nil"/>
            </w:tcBorders>
            <w:shd w:val="clear" w:color="auto" w:fill="auto"/>
            <w:noWrap/>
            <w:vAlign w:val="bottom"/>
            <w:hideMark/>
          </w:tcPr>
          <w:p w:rsidR="008D295D" w:rsidRPr="00D0383A" w:rsidRDefault="008D295D" w:rsidP="008525FD">
            <w:pPr>
              <w:rPr>
                <w:rFonts w:ascii="Calibri" w:eastAsia="Times New Roman" w:hAnsi="Calibri"/>
                <w:color w:val="000000"/>
                <w:szCs w:val="22"/>
              </w:rPr>
            </w:pPr>
            <w:proofErr w:type="spellStart"/>
            <w:r w:rsidRPr="00D0383A">
              <w:rPr>
                <w:rFonts w:ascii="Calibri" w:eastAsia="Times New Roman" w:hAnsi="Calibri"/>
                <w:color w:val="000000"/>
                <w:szCs w:val="22"/>
              </w:rPr>
              <w:t>init_stat</w:t>
            </w:r>
            <w:r w:rsidR="001B30D5">
              <w:rPr>
                <w:rFonts w:ascii="Calibri" w:eastAsia="Times New Roman" w:hAnsi="Calibri"/>
                <w:color w:val="000000"/>
                <w:szCs w:val="22"/>
              </w:rPr>
              <w:t>e</w:t>
            </w:r>
            <w:proofErr w:type="spellEnd"/>
            <w:r w:rsidR="001B30D5">
              <w:rPr>
                <w:rFonts w:ascii="Calibri" w:eastAsia="Times New Roman" w:hAnsi="Calibri"/>
                <w:color w:val="000000"/>
                <w:szCs w:val="22"/>
              </w:rPr>
              <w:t xml:space="preserve"> = 4b’1111 and </w:t>
            </w:r>
            <w:proofErr w:type="spellStart"/>
            <w:r w:rsidR="001B30D5">
              <w:rPr>
                <w:rFonts w:ascii="Calibri" w:eastAsia="Times New Roman" w:hAnsi="Calibri"/>
                <w:color w:val="000000"/>
                <w:szCs w:val="22"/>
              </w:rPr>
              <w:t>jesd_reset_n</w:t>
            </w:r>
            <w:proofErr w:type="spellEnd"/>
            <w:r w:rsidR="001B30D5">
              <w:rPr>
                <w:rFonts w:ascii="Calibri" w:eastAsia="Times New Roman" w:hAnsi="Calibri"/>
                <w:color w:val="000000"/>
                <w:szCs w:val="22"/>
              </w:rPr>
              <w:t xml:space="preserve"> = 1</w:t>
            </w:r>
            <w:r w:rsidRPr="00D0383A">
              <w:rPr>
                <w:rFonts w:ascii="Calibri" w:eastAsia="Times New Roman" w:hAnsi="Calibri"/>
                <w:color w:val="000000"/>
                <w:szCs w:val="22"/>
              </w:rPr>
              <w:t>b’1</w:t>
            </w:r>
          </w:p>
        </w:tc>
      </w:tr>
      <w:tr w:rsidR="008D295D" w:rsidRPr="00D0383A" w:rsidTr="008525FD">
        <w:trPr>
          <w:trHeight w:val="300"/>
        </w:trPr>
        <w:tc>
          <w:tcPr>
            <w:tcW w:w="6220" w:type="dxa"/>
            <w:tcBorders>
              <w:top w:val="nil"/>
              <w:left w:val="nil"/>
              <w:bottom w:val="nil"/>
              <w:right w:val="nil"/>
            </w:tcBorders>
            <w:shd w:val="clear" w:color="auto" w:fill="auto"/>
            <w:noWrap/>
            <w:vAlign w:val="center"/>
            <w:hideMark/>
          </w:tcPr>
          <w:p w:rsidR="008D295D" w:rsidRDefault="008D295D" w:rsidP="008525FD">
            <w:pPr>
              <w:rPr>
                <w:rFonts w:ascii="Calibri" w:eastAsia="Times New Roman" w:hAnsi="Calibri"/>
                <w:color w:val="000000"/>
                <w:szCs w:val="22"/>
              </w:rPr>
            </w:pPr>
            <w:proofErr w:type="spellStart"/>
            <w:r w:rsidRPr="00D0383A">
              <w:rPr>
                <w:rFonts w:ascii="Calibri" w:eastAsia="Times New Roman" w:hAnsi="Calibri"/>
                <w:color w:val="000000"/>
                <w:szCs w:val="22"/>
              </w:rPr>
              <w:t>init_stat</w:t>
            </w:r>
            <w:r w:rsidR="001B30D5">
              <w:rPr>
                <w:rFonts w:ascii="Calibri" w:eastAsia="Times New Roman" w:hAnsi="Calibri"/>
                <w:color w:val="000000"/>
                <w:szCs w:val="22"/>
              </w:rPr>
              <w:t>e</w:t>
            </w:r>
            <w:proofErr w:type="spellEnd"/>
            <w:r w:rsidR="001B30D5">
              <w:rPr>
                <w:rFonts w:ascii="Calibri" w:eastAsia="Times New Roman" w:hAnsi="Calibri"/>
                <w:color w:val="000000"/>
                <w:szCs w:val="22"/>
              </w:rPr>
              <w:t xml:space="preserve"> = 4b’0000 and </w:t>
            </w:r>
            <w:proofErr w:type="spellStart"/>
            <w:r w:rsidR="001B30D5">
              <w:rPr>
                <w:rFonts w:ascii="Calibri" w:eastAsia="Times New Roman" w:hAnsi="Calibri"/>
                <w:color w:val="000000"/>
                <w:szCs w:val="22"/>
              </w:rPr>
              <w:t>jesd_reset_n</w:t>
            </w:r>
            <w:proofErr w:type="spellEnd"/>
            <w:r w:rsidR="001B30D5">
              <w:rPr>
                <w:rFonts w:ascii="Calibri" w:eastAsia="Times New Roman" w:hAnsi="Calibri"/>
                <w:color w:val="000000"/>
                <w:szCs w:val="22"/>
              </w:rPr>
              <w:t xml:space="preserve"> = 1</w:t>
            </w:r>
            <w:r w:rsidRPr="00D0383A">
              <w:rPr>
                <w:rFonts w:ascii="Calibri" w:eastAsia="Times New Roman" w:hAnsi="Calibri"/>
                <w:color w:val="000000"/>
                <w:szCs w:val="22"/>
              </w:rPr>
              <w:t>b’1</w:t>
            </w:r>
          </w:p>
          <w:p w:rsidR="008D295D" w:rsidRPr="00D0383A" w:rsidRDefault="008D295D" w:rsidP="008525FD">
            <w:pPr>
              <w:rPr>
                <w:rFonts w:ascii="Calibri" w:eastAsia="Times New Roman" w:hAnsi="Calibri"/>
                <w:color w:val="000000"/>
                <w:szCs w:val="22"/>
              </w:rPr>
            </w:pPr>
          </w:p>
        </w:tc>
      </w:tr>
    </w:tbl>
    <w:p w:rsidR="00357C23" w:rsidRDefault="00357C23" w:rsidP="00C954FF">
      <w:pPr>
        <w:pStyle w:val="Subtitle"/>
      </w:pPr>
    </w:p>
    <w:p w:rsidR="00346B5E" w:rsidRDefault="00346B5E" w:rsidP="00C954FF">
      <w:pPr>
        <w:pStyle w:val="Subtitle"/>
      </w:pPr>
      <w:r>
        <w:t>SYSREF Gating</w:t>
      </w:r>
    </w:p>
    <w:p w:rsidR="008D295D" w:rsidRDefault="008359CE" w:rsidP="00C13481">
      <w:pPr>
        <w:pStyle w:val="Footer"/>
      </w:pPr>
      <w:r>
        <w:t xml:space="preserve">Once the overall system establishes DAC3xJ8x JESD204B RX link to the system JESD204B TX link, the SYSREF signal to the DAC3xJ8x may be turned off to save power consumption and also reduce noise coupled into the DAC3xJ8x output. </w:t>
      </w:r>
      <w:r w:rsidR="00034391">
        <w:t xml:space="preserve">If </w:t>
      </w:r>
      <w:proofErr w:type="spellStart"/>
      <w:r w:rsidR="00034391">
        <w:t>cdrvser_sysref_mode</w:t>
      </w:r>
      <w:proofErr w:type="spellEnd"/>
      <w:r w:rsidR="00034391">
        <w:t xml:space="preserve">, sysref_mode_link1, </w:t>
      </w:r>
      <w:r w:rsidR="00034391">
        <w:lastRenderedPageBreak/>
        <w:t xml:space="preserve">and sysref_mode_link0 are set to register only single rising edge of SYSREF, the SYSREF signal may be turned off at any time after the link is established. </w:t>
      </w:r>
      <w:r w:rsidR="008D295D">
        <w:t xml:space="preserve">TI recommend to set clock divider and JESD204B block initializer to register single SYSREF pulse if possible to prevent false re-initialization due to potential SYSREF glitches or noise coupling. </w:t>
      </w:r>
      <w:r w:rsidR="00D375DB">
        <w:t>Also, since the clock divider provides the JESD204B clock, TI recommends system designers to initialize the clock divider using either the first or second pulse, and then initialize the JESD204B block using either the second or the third pulse. Basically, the initialization of the JESD204B block is staggered behind the initialization of the clock divider.</w:t>
      </w:r>
    </w:p>
    <w:p w:rsidR="008D295D" w:rsidRDefault="008D295D" w:rsidP="00C13481">
      <w:pPr>
        <w:pStyle w:val="Footer"/>
      </w:pPr>
    </w:p>
    <w:p w:rsidR="002E2939" w:rsidRDefault="00822AB3" w:rsidP="00C13481">
      <w:pPr>
        <w:pStyle w:val="Footer"/>
      </w:pPr>
      <w:r>
        <w:t xml:space="preserve">Some system designers may prefer continuous SYSREF signal present at all time to ensure stable system synchronization. </w:t>
      </w:r>
      <w:r w:rsidR="00384D37">
        <w:t xml:space="preserve">Typically in this situation, the clock divider and JESD204B block are set to register all SYSREF pulses. If at any time the SYSREF signal need to be disabled, </w:t>
      </w:r>
      <w:r w:rsidR="00034391">
        <w:t xml:space="preserve">system designer need to further plan additional transient behaviors depending on the network between the SYSREF driver and SYSREF receiver. The easiest approach would be </w:t>
      </w:r>
      <w:r w:rsidR="00384D37">
        <w:t xml:space="preserve">first </w:t>
      </w:r>
      <w:r w:rsidR="00034391">
        <w:t xml:space="preserve">to set </w:t>
      </w:r>
      <w:proofErr w:type="spellStart"/>
      <w:r w:rsidR="00034391">
        <w:t>cdrvser_sysref_mode</w:t>
      </w:r>
      <w:proofErr w:type="spellEnd"/>
      <w:r w:rsidR="00034391">
        <w:t xml:space="preserve">, sysref_mode_link1, and sysref_mode_link0 to all zeros to prevent clock divider and JESD204B logic from re-initialized due to the transients of disabling SYSREF. </w:t>
      </w:r>
      <w:r w:rsidR="00C13481">
        <w:t xml:space="preserve">After programming these initializers to all zeros, disabling SYSREF will not affect these digital core blocks. </w:t>
      </w:r>
      <w:r w:rsidR="00384D37">
        <w:t xml:space="preserve">The approach to prevent transient behaviors from false triggering the SYSREF receiver are described in both sections of AC Coupled Approach and DC Coupled Approach. </w:t>
      </w:r>
    </w:p>
    <w:p w:rsidR="00C954FF" w:rsidRDefault="00C954FF" w:rsidP="00780834">
      <w:pPr>
        <w:pStyle w:val="Heading1"/>
      </w:pPr>
      <w:r>
        <w:t xml:space="preserve">SYSREF Initialization for </w:t>
      </w:r>
      <w:r w:rsidR="003E3AC4">
        <w:t>DSP</w:t>
      </w:r>
      <w:r w:rsidR="00DB6188">
        <w:t xml:space="preserve"> Blocks</w:t>
      </w:r>
    </w:p>
    <w:p w:rsidR="00457973" w:rsidRDefault="00DB6188" w:rsidP="00DB6188">
      <w:r>
        <w:t xml:space="preserve">Various DSP blocks on the DAC3xJ8x such as NCO, mixer, and QMC may be initialized by SYSREF as an option. </w:t>
      </w:r>
      <w:r w:rsidR="00457973">
        <w:t xml:space="preserve">This is one of the best options to achieve deterministic initialization to multiple device DSP blocks. </w:t>
      </w:r>
    </w:p>
    <w:p w:rsidR="00660B02" w:rsidRDefault="00E4058D" w:rsidP="00660B02">
      <w:pPr>
        <w:keepNext/>
      </w:pPr>
      <w:r>
        <w:rPr>
          <w:noProof/>
          <w:lang w:eastAsia="en-US"/>
        </w:rPr>
        <w:drawing>
          <wp:inline distT="0" distB="0" distL="0" distR="0" wp14:anchorId="4D70A7C0" wp14:editId="75E04232">
            <wp:extent cx="4798915" cy="369916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00601" cy="3700462"/>
                    </a:xfrm>
                    <a:prstGeom prst="rect">
                      <a:avLst/>
                    </a:prstGeom>
                  </pic:spPr>
                </pic:pic>
              </a:graphicData>
            </a:graphic>
          </wp:inline>
        </w:drawing>
      </w:r>
    </w:p>
    <w:p w:rsidR="00457973" w:rsidRDefault="00660B02" w:rsidP="00660B02">
      <w:pPr>
        <w:pStyle w:val="Caption"/>
        <w:jc w:val="center"/>
      </w:pPr>
      <w:proofErr w:type="gramStart"/>
      <w:r>
        <w:t xml:space="preserve">Figure </w:t>
      </w:r>
      <w:r w:rsidR="00B36876">
        <w:fldChar w:fldCharType="begin"/>
      </w:r>
      <w:r w:rsidR="00B36876">
        <w:instrText xml:space="preserve"> SEQ Figure \* ARABIC </w:instrText>
      </w:r>
      <w:r w:rsidR="00B36876">
        <w:fldChar w:fldCharType="separate"/>
      </w:r>
      <w:r w:rsidR="0014650F">
        <w:rPr>
          <w:noProof/>
        </w:rPr>
        <w:t>5</w:t>
      </w:r>
      <w:r w:rsidR="00B36876">
        <w:rPr>
          <w:noProof/>
        </w:rPr>
        <w:fldChar w:fldCharType="end"/>
      </w:r>
      <w:r>
        <w:t>.</w:t>
      </w:r>
      <w:proofErr w:type="gramEnd"/>
      <w:r>
        <w:t xml:space="preserve"> DSP Initialization Signal Options</w:t>
      </w:r>
    </w:p>
    <w:p w:rsidR="00D375DB" w:rsidRDefault="00DB6188" w:rsidP="00DB6188">
      <w:r>
        <w:lastRenderedPageBreak/>
        <w:t xml:space="preserve">The most suitable initialization SYSREF signal for these DSP blocks is a single pulse SYSREF. Using these DSP block would require the JESD204B link to be established, therefore the initialization of these DSP block would come after the clock divider and JESD204B block initialization. TI recommends setting the clock divider and JESD204B block to register only single pulse based SYSREF or to disable registering SYSREF after link establishment. This will prevent the JESD204B link from false re-initialization when the DSP blocks are being initialized with SYSREF pulses. </w:t>
      </w:r>
    </w:p>
    <w:p w:rsidR="00D375DB" w:rsidRDefault="00D375DB" w:rsidP="00DB6188"/>
    <w:p w:rsidR="00DB6188" w:rsidRDefault="00D375DB" w:rsidP="00DB6188">
      <w:r>
        <w:t>Using periodic SYSREF pulses to initialize these DSP blocks may cause periodic interruption to the DSP operation. For instance, if the NCO accumulator is initialized by the SYSREF with periodic pulses, then the NCO frequency must be integer multiple of the SYSREF period. Other</w:t>
      </w:r>
      <w:r w:rsidR="00CE22A5">
        <w:t>wise</w:t>
      </w:r>
      <w:r>
        <w:t xml:space="preserve">, the NCO accumulator cannot cycle through the counter completely before the next SYSREF reset. </w:t>
      </w:r>
      <w:r w:rsidR="00ED1F75">
        <w:t xml:space="preserve">As shown in </w:t>
      </w:r>
      <w:r w:rsidR="00ED1F75">
        <w:fldChar w:fldCharType="begin"/>
      </w:r>
      <w:r w:rsidR="00ED1F75">
        <w:instrText xml:space="preserve"> REF _Ref442779887 \h </w:instrText>
      </w:r>
      <w:r w:rsidR="00ED1F75">
        <w:fldChar w:fldCharType="separate"/>
      </w:r>
      <w:r w:rsidR="00660B02">
        <w:t xml:space="preserve">Figure </w:t>
      </w:r>
      <w:r w:rsidR="00660B02">
        <w:rPr>
          <w:noProof/>
        </w:rPr>
        <w:t>6</w:t>
      </w:r>
      <w:r w:rsidR="00ED1F75">
        <w:fldChar w:fldCharType="end"/>
      </w:r>
      <w:r w:rsidR="00ED1F75">
        <w:t>, u</w:t>
      </w:r>
      <w:r w:rsidR="00CC694D">
        <w:t xml:space="preserve">se the SYSREF initialization feature with caution. </w:t>
      </w:r>
    </w:p>
    <w:p w:rsidR="00D375DB" w:rsidRDefault="00D375DB" w:rsidP="00DB6188"/>
    <w:p w:rsidR="00ED1F75" w:rsidRDefault="00D375DB" w:rsidP="00ED1F75">
      <w:pPr>
        <w:keepNext/>
      </w:pPr>
      <w:r>
        <w:rPr>
          <w:noProof/>
          <w:lang w:eastAsia="en-US"/>
        </w:rPr>
        <w:drawing>
          <wp:inline distT="0" distB="0" distL="0" distR="0" wp14:anchorId="52A025BF" wp14:editId="64D4EA73">
            <wp:extent cx="5486400" cy="2750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750820"/>
                    </a:xfrm>
                    <a:prstGeom prst="rect">
                      <a:avLst/>
                    </a:prstGeom>
                  </pic:spPr>
                </pic:pic>
              </a:graphicData>
            </a:graphic>
          </wp:inline>
        </w:drawing>
      </w:r>
    </w:p>
    <w:p w:rsidR="00D375DB" w:rsidRDefault="00ED1F75" w:rsidP="00ED1F75">
      <w:pPr>
        <w:pStyle w:val="Caption"/>
      </w:pPr>
      <w:bookmarkStart w:id="4" w:name="_Ref442779887"/>
      <w:proofErr w:type="gramStart"/>
      <w:r>
        <w:t xml:space="preserve">Figure </w:t>
      </w:r>
      <w:r w:rsidR="00B36876">
        <w:fldChar w:fldCharType="begin"/>
      </w:r>
      <w:r w:rsidR="00B36876">
        <w:instrText xml:space="preserve"> SEQ Figure \* ARABIC </w:instrText>
      </w:r>
      <w:r w:rsidR="00B36876">
        <w:fldChar w:fldCharType="separate"/>
      </w:r>
      <w:r w:rsidR="0014650F">
        <w:rPr>
          <w:noProof/>
        </w:rPr>
        <w:t>6</w:t>
      </w:r>
      <w:r w:rsidR="00B36876">
        <w:rPr>
          <w:noProof/>
        </w:rPr>
        <w:fldChar w:fldCharType="end"/>
      </w:r>
      <w:bookmarkEnd w:id="4"/>
      <w:r>
        <w:t>.</w:t>
      </w:r>
      <w:proofErr w:type="gramEnd"/>
      <w:r>
        <w:t xml:space="preserve"> NCO Accumulator Operation with Repetitive Synchronization Signals</w:t>
      </w:r>
    </w:p>
    <w:p w:rsidR="00393F15" w:rsidRPr="00DB6188" w:rsidRDefault="00393F15" w:rsidP="00DB6188">
      <w:r>
        <w:t>(</w:t>
      </w:r>
      <w:proofErr w:type="gramStart"/>
      <w:r>
        <w:t>copy</w:t>
      </w:r>
      <w:proofErr w:type="gramEnd"/>
      <w:r>
        <w:t xml:space="preserve"> from SLAA584, figure 33)</w:t>
      </w:r>
    </w:p>
    <w:p w:rsidR="00357C23" w:rsidRPr="00357C23" w:rsidRDefault="00357C23" w:rsidP="00357C23"/>
    <w:p w:rsidR="00780834" w:rsidRDefault="00780834" w:rsidP="00780834">
      <w:pPr>
        <w:pStyle w:val="Heading1"/>
      </w:pPr>
      <w:r>
        <w:lastRenderedPageBreak/>
        <w:t>DAC3xJ8x DACCLK and SYSREF Receivers</w:t>
      </w:r>
    </w:p>
    <w:p w:rsidR="00660B02" w:rsidRDefault="00780834" w:rsidP="00660B02">
      <w:pPr>
        <w:keepNext/>
      </w:pPr>
      <w:r>
        <w:object w:dxaOrig="8603" w:dyaOrig="4538">
          <v:shape id="_x0000_i1027" type="#_x0000_t75" style="width:349.65pt;height:184.9pt" o:ole="">
            <v:imagedata r:id="rId25" o:title=""/>
          </v:shape>
          <o:OLEObject Type="Embed" ProgID="Visio.Drawing.11" ShapeID="_x0000_i1027" DrawAspect="Content" ObjectID="_1570352619" r:id="rId26"/>
        </w:object>
      </w:r>
    </w:p>
    <w:p w:rsidR="00780834" w:rsidRDefault="00660B02" w:rsidP="00660B02">
      <w:pPr>
        <w:pStyle w:val="Caption"/>
        <w:jc w:val="center"/>
      </w:pPr>
      <w:bookmarkStart w:id="5" w:name="_Ref442780124"/>
      <w:proofErr w:type="gramStart"/>
      <w:r>
        <w:t xml:space="preserve">Figure </w:t>
      </w:r>
      <w:r w:rsidR="00B36876">
        <w:fldChar w:fldCharType="begin"/>
      </w:r>
      <w:r w:rsidR="00B36876">
        <w:instrText xml:space="preserve"> SEQ Figure \* ARABIC </w:instrText>
      </w:r>
      <w:r w:rsidR="00B36876">
        <w:fldChar w:fldCharType="separate"/>
      </w:r>
      <w:r w:rsidR="0014650F">
        <w:rPr>
          <w:noProof/>
        </w:rPr>
        <w:t>7</w:t>
      </w:r>
      <w:r w:rsidR="00B36876">
        <w:rPr>
          <w:noProof/>
        </w:rPr>
        <w:fldChar w:fldCharType="end"/>
      </w:r>
      <w:bookmarkEnd w:id="5"/>
      <w:r>
        <w:t>.</w:t>
      </w:r>
      <w:proofErr w:type="gramEnd"/>
      <w:r>
        <w:t xml:space="preserve"> </w:t>
      </w:r>
      <w:proofErr w:type="spellStart"/>
      <w:r>
        <w:t>DACCLKp</w:t>
      </w:r>
      <w:proofErr w:type="spellEnd"/>
      <w:r>
        <w:t xml:space="preserve">/n and </w:t>
      </w:r>
      <w:proofErr w:type="spellStart"/>
      <w:r>
        <w:t>SYSREFp</w:t>
      </w:r>
      <w:proofErr w:type="spellEnd"/>
      <w:r>
        <w:t>/n Receiver Circuits</w:t>
      </w:r>
    </w:p>
    <w:p w:rsidR="00405AA2" w:rsidRDefault="00780834" w:rsidP="00780834">
      <w:pPr>
        <w:rPr>
          <w:szCs w:val="22"/>
        </w:rPr>
      </w:pPr>
      <w:r w:rsidRPr="003B1CBA">
        <w:rPr>
          <w:szCs w:val="22"/>
        </w:rPr>
        <w:t xml:space="preserve">The DAC3xJ8x DACCLK and SYSREF receivers </w:t>
      </w:r>
      <w:r w:rsidR="00660B02">
        <w:rPr>
          <w:szCs w:val="22"/>
        </w:rPr>
        <w:t xml:space="preserve">(shown in </w:t>
      </w:r>
      <w:r w:rsidR="00660B02">
        <w:rPr>
          <w:szCs w:val="22"/>
        </w:rPr>
        <w:fldChar w:fldCharType="begin"/>
      </w:r>
      <w:r w:rsidR="00660B02">
        <w:rPr>
          <w:szCs w:val="22"/>
        </w:rPr>
        <w:instrText xml:space="preserve"> REF _Ref442780124 \h </w:instrText>
      </w:r>
      <w:r w:rsidR="00660B02">
        <w:rPr>
          <w:szCs w:val="22"/>
        </w:rPr>
      </w:r>
      <w:r w:rsidR="00660B02">
        <w:rPr>
          <w:szCs w:val="22"/>
        </w:rPr>
        <w:fldChar w:fldCharType="separate"/>
      </w:r>
      <w:r w:rsidR="00660B02">
        <w:t xml:space="preserve">Figure </w:t>
      </w:r>
      <w:r w:rsidR="00660B02">
        <w:rPr>
          <w:noProof/>
        </w:rPr>
        <w:t>7</w:t>
      </w:r>
      <w:r w:rsidR="00660B02">
        <w:rPr>
          <w:szCs w:val="22"/>
        </w:rPr>
        <w:fldChar w:fldCharType="end"/>
      </w:r>
      <w:r w:rsidR="00660B02">
        <w:rPr>
          <w:szCs w:val="22"/>
        </w:rPr>
        <w:t xml:space="preserve">) </w:t>
      </w:r>
      <w:r w:rsidRPr="003B1CBA">
        <w:rPr>
          <w:szCs w:val="22"/>
        </w:rPr>
        <w:t>have delay matched receiver design given the exte</w:t>
      </w:r>
      <w:r w:rsidR="00C13481">
        <w:rPr>
          <w:szCs w:val="22"/>
        </w:rPr>
        <w:t>rnal clock and SYSREF inputs have</w:t>
      </w:r>
      <w:r w:rsidRPr="003B1CBA">
        <w:rPr>
          <w:szCs w:val="22"/>
        </w:rPr>
        <w:t xml:space="preserve"> identical </w:t>
      </w:r>
      <w:r w:rsidR="003B1CBA">
        <w:rPr>
          <w:szCs w:val="22"/>
        </w:rPr>
        <w:t xml:space="preserve">driver behavior </w:t>
      </w:r>
      <w:r w:rsidRPr="003B1CBA">
        <w:rPr>
          <w:szCs w:val="22"/>
        </w:rPr>
        <w:t xml:space="preserve">and </w:t>
      </w:r>
      <w:r w:rsidR="00C13481">
        <w:rPr>
          <w:szCs w:val="22"/>
        </w:rPr>
        <w:t xml:space="preserve">are </w:t>
      </w:r>
      <w:r w:rsidRPr="003B1CBA">
        <w:rPr>
          <w:szCs w:val="22"/>
        </w:rPr>
        <w:t>AC coupled. The internal resistor divider network</w:t>
      </w:r>
      <w:r w:rsidR="003B1CBA">
        <w:rPr>
          <w:szCs w:val="22"/>
        </w:rPr>
        <w:t>s set</w:t>
      </w:r>
      <w:r w:rsidRPr="003B1CBA">
        <w:rPr>
          <w:szCs w:val="22"/>
        </w:rPr>
        <w:t xml:space="preserve"> the common mode voltage of the </w:t>
      </w:r>
      <w:r w:rsidR="00405AA2">
        <w:rPr>
          <w:szCs w:val="22"/>
        </w:rPr>
        <w:t xml:space="preserve">DACCLK and SYSREF </w:t>
      </w:r>
      <w:r w:rsidRPr="003B1CBA">
        <w:rPr>
          <w:szCs w:val="22"/>
        </w:rPr>
        <w:t xml:space="preserve">receivers at 0.5V nominal. </w:t>
      </w:r>
    </w:p>
    <w:p w:rsidR="00405AA2" w:rsidRDefault="00405AA2" w:rsidP="00780834">
      <w:pPr>
        <w:rPr>
          <w:szCs w:val="22"/>
        </w:rPr>
      </w:pPr>
    </w:p>
    <w:p w:rsidR="00780834" w:rsidRDefault="00780834" w:rsidP="00780834">
      <w:pPr>
        <w:rPr>
          <w:szCs w:val="22"/>
        </w:rPr>
      </w:pPr>
      <w:r w:rsidRPr="003B1CBA">
        <w:rPr>
          <w:szCs w:val="22"/>
        </w:rPr>
        <w:t xml:space="preserve">Each input leg of the receiver </w:t>
      </w:r>
      <w:r w:rsidR="003B1CBA">
        <w:rPr>
          <w:szCs w:val="22"/>
        </w:rPr>
        <w:t xml:space="preserve">has on-chip 50ohm termination </w:t>
      </w:r>
      <w:r w:rsidR="00405AA2">
        <w:rPr>
          <w:szCs w:val="22"/>
        </w:rPr>
        <w:t>that is tied to the respective VCM node</w:t>
      </w:r>
      <w:r w:rsidR="003B1CBA">
        <w:rPr>
          <w:szCs w:val="22"/>
        </w:rPr>
        <w:t xml:space="preserve">. </w:t>
      </w:r>
      <w:r w:rsidR="00405AA2">
        <w:rPr>
          <w:szCs w:val="22"/>
        </w:rPr>
        <w:t xml:space="preserve">Based on the DAC3xJ8x datasheet, the minimum swing for each leg is 400mVpp of |Vid|. Since the input presented at each pin cannot swing below ground, the maximum swing for each leg can theoretically be 1Vpp of |Vid|. </w:t>
      </w:r>
    </w:p>
    <w:p w:rsidR="00C954FF" w:rsidRDefault="00C954FF" w:rsidP="00780834">
      <w:pPr>
        <w:rPr>
          <w:szCs w:val="22"/>
        </w:rPr>
      </w:pPr>
    </w:p>
    <w:p w:rsidR="00C954FF" w:rsidRPr="003B1CBA" w:rsidRDefault="00C954FF" w:rsidP="00780834">
      <w:pPr>
        <w:rPr>
          <w:szCs w:val="22"/>
        </w:rPr>
      </w:pPr>
      <w:r>
        <w:rPr>
          <w:szCs w:val="22"/>
        </w:rPr>
        <w:t xml:space="preserve">To achieve high clock signal performance, both the DACCLK and </w:t>
      </w:r>
      <w:r w:rsidRPr="00C954FF">
        <w:rPr>
          <w:szCs w:val="22"/>
        </w:rPr>
        <w:t>SYSREF receiver</w:t>
      </w:r>
      <w:r>
        <w:rPr>
          <w:szCs w:val="22"/>
        </w:rPr>
        <w:t>s do not have any hysteresis mechanism build-in. Therefore, if any of the digital core initializers are actively looking for SYSREF while the SYSREF receiver inputs are both set at VCM, these digital circuits</w:t>
      </w:r>
      <w:r w:rsidRPr="00C954FF">
        <w:rPr>
          <w:szCs w:val="22"/>
        </w:rPr>
        <w:t xml:space="preserve"> may register false SYSREF triggering</w:t>
      </w:r>
      <w:r>
        <w:rPr>
          <w:szCs w:val="22"/>
        </w:rPr>
        <w:t>, mainly from noise disturbance near receiver threshold</w:t>
      </w:r>
      <w:r w:rsidRPr="00C954FF">
        <w:rPr>
          <w:szCs w:val="22"/>
        </w:rPr>
        <w:t>. If any digital block initializers are actively registering SYSREF signal, a differential voltage of 100mVpp must be present at SYSREF rece</w:t>
      </w:r>
      <w:r>
        <w:rPr>
          <w:szCs w:val="22"/>
        </w:rPr>
        <w:t xml:space="preserve">iver to avoid false triggering due to noise disturbance. </w:t>
      </w:r>
    </w:p>
    <w:p w:rsidR="00E85553" w:rsidRDefault="00E85553" w:rsidP="00E85553"/>
    <w:p w:rsidR="006866DA" w:rsidRDefault="00E85553" w:rsidP="006866DA">
      <w:r w:rsidRPr="002352BE">
        <w:t>The timin</w:t>
      </w:r>
      <w:r>
        <w:t>g relationship between the DACCLK</w:t>
      </w:r>
      <w:r w:rsidRPr="002352BE">
        <w:t xml:space="preserve"> and SYSREF signal is very stringent in a JESD204B system. Therefore, the signal path network of the </w:t>
      </w:r>
      <w:r w:rsidR="006866DA">
        <w:t>DACCLK</w:t>
      </w:r>
      <w:r w:rsidRPr="002352BE">
        <w:t xml:space="preserve"> and SYSREF signals must be as similar as possible to ensure that the signal relationship is maintained from the launch of the signal, through their </w:t>
      </w:r>
      <w:r w:rsidR="006866DA">
        <w:t>respective channels to the DACCLK</w:t>
      </w:r>
      <w:r w:rsidRPr="002352BE">
        <w:t xml:space="preserve"> and SYSREF input receivers. </w:t>
      </w:r>
      <w:r w:rsidR="006866DA">
        <w:t xml:space="preserve">The SYSREF timing requirements depend on whether deterministic latency of the JESD204B link is required. If deterministic latency is required, then the SYSREF signal must meet setup and hold requirements relative to the DACCLK signal. </w:t>
      </w:r>
      <w:r w:rsidR="006866DA" w:rsidRPr="006866DA">
        <w:rPr>
          <w:highlight w:val="yellow"/>
        </w:rPr>
        <w:t xml:space="preserve">If deterministic latency is not required, then the SYSREF signal may be supplied as an asynchronous signal </w:t>
      </w:r>
      <w:r w:rsidR="00E4058D">
        <w:rPr>
          <w:highlight w:val="yellow"/>
        </w:rPr>
        <w:t>resulting in latency variation</w:t>
      </w:r>
      <w:r w:rsidR="00C13481">
        <w:rPr>
          <w:highlight w:val="yellow"/>
        </w:rPr>
        <w:t xml:space="preserve"> in the orders of multiple </w:t>
      </w:r>
      <w:r w:rsidR="006866DA" w:rsidRPr="006866DA">
        <w:rPr>
          <w:highlight w:val="yellow"/>
        </w:rPr>
        <w:t xml:space="preserve">multi-frame </w:t>
      </w:r>
      <w:proofErr w:type="gramStart"/>
      <w:r w:rsidR="006866DA" w:rsidRPr="006866DA">
        <w:rPr>
          <w:highlight w:val="yellow"/>
        </w:rPr>
        <w:t>period</w:t>
      </w:r>
      <w:proofErr w:type="gramEnd"/>
      <w:r w:rsidR="006866DA">
        <w:t>.</w:t>
      </w:r>
    </w:p>
    <w:p w:rsidR="006866DA" w:rsidRPr="002352BE" w:rsidRDefault="006866DA" w:rsidP="00E85553"/>
    <w:p w:rsidR="00E85553" w:rsidRDefault="00E85553" w:rsidP="00E85553">
      <w:r w:rsidRPr="002352BE">
        <w:t>TI recommends AC coupling for the SYSREF</w:t>
      </w:r>
      <w:r>
        <w:t xml:space="preserve"> interface as described in section “AC Coupled Network”. For certain instances, DC coupled SYSREF interface may also be implemented with discretion. Please see section “DC Coupled Network” for detail. </w:t>
      </w:r>
    </w:p>
    <w:p w:rsidR="00780834" w:rsidRDefault="00780834" w:rsidP="00780834">
      <w:pPr>
        <w:pStyle w:val="Heading1"/>
      </w:pPr>
      <w:r>
        <w:lastRenderedPageBreak/>
        <w:t>AC Coupled Approach</w:t>
      </w:r>
    </w:p>
    <w:p w:rsidR="00780834" w:rsidRDefault="00780834" w:rsidP="00780834"/>
    <w:p w:rsidR="002E2939" w:rsidRPr="00780834" w:rsidRDefault="002E2939" w:rsidP="00780834">
      <w:r>
        <w:t>The AC coupled</w:t>
      </w:r>
      <w:r w:rsidR="00E85553">
        <w:t xml:space="preserve"> network ensures both the DACCLK and SYSREF signal timing a</w:t>
      </w:r>
      <w:r>
        <w:t xml:space="preserve">re well matched and controlled, given the DACCLK and SYSREF drivers </w:t>
      </w:r>
      <w:r w:rsidR="00191D01">
        <w:t xml:space="preserve">are </w:t>
      </w:r>
      <w:r>
        <w:t xml:space="preserve">identical in behavior. Due to this reason, TI recommends this network for applications requiring deterministic latency across the DAC3xJ8x device or multiple DAC3xJ8x devices synchronization. </w:t>
      </w:r>
      <w:r w:rsidR="00771941">
        <w:fldChar w:fldCharType="begin"/>
      </w:r>
      <w:r w:rsidR="00771941">
        <w:instrText xml:space="preserve"> REF _Ref442780229 \h </w:instrText>
      </w:r>
      <w:r w:rsidR="00771941">
        <w:fldChar w:fldCharType="separate"/>
      </w:r>
      <w:r w:rsidR="00771941">
        <w:t xml:space="preserve">Figure </w:t>
      </w:r>
      <w:r w:rsidR="00771941">
        <w:rPr>
          <w:noProof/>
        </w:rPr>
        <w:t>8</w:t>
      </w:r>
      <w:r w:rsidR="00771941">
        <w:fldChar w:fldCharType="end"/>
      </w:r>
      <w:r w:rsidR="00771941">
        <w:t xml:space="preserve"> shows an example interface from the LMK04828 LVPECL driver. </w:t>
      </w:r>
    </w:p>
    <w:p w:rsidR="00660B02" w:rsidRDefault="00780834" w:rsidP="00660B02">
      <w:pPr>
        <w:keepNext/>
      </w:pPr>
      <w:r w:rsidRPr="00A47232">
        <w:rPr>
          <w:szCs w:val="22"/>
        </w:rPr>
        <w:object w:dxaOrig="9332" w:dyaOrig="2090">
          <v:shape id="_x0000_i1028" type="#_x0000_t75" style="width:431.4pt;height:96.75pt" o:ole="">
            <v:imagedata r:id="rId27" o:title=""/>
          </v:shape>
          <o:OLEObject Type="Embed" ProgID="Visio.Drawing.11" ShapeID="_x0000_i1028" DrawAspect="Content" ObjectID="_1570352620" r:id="rId28"/>
        </w:object>
      </w:r>
    </w:p>
    <w:p w:rsidR="00780834" w:rsidRDefault="00660B02" w:rsidP="00660B02">
      <w:pPr>
        <w:pStyle w:val="Caption"/>
        <w:jc w:val="center"/>
        <w:rPr>
          <w:szCs w:val="22"/>
        </w:rPr>
      </w:pPr>
      <w:bookmarkStart w:id="6" w:name="_Ref442780229"/>
      <w:proofErr w:type="gramStart"/>
      <w:r>
        <w:t xml:space="preserve">Figure </w:t>
      </w:r>
      <w:r w:rsidR="00B36876">
        <w:fldChar w:fldCharType="begin"/>
      </w:r>
      <w:r w:rsidR="00B36876">
        <w:instrText xml:space="preserve"> SEQ Figure \* ARABIC </w:instrText>
      </w:r>
      <w:r w:rsidR="00B36876">
        <w:fldChar w:fldCharType="separate"/>
      </w:r>
      <w:r w:rsidR="0014650F">
        <w:rPr>
          <w:noProof/>
        </w:rPr>
        <w:t>8</w:t>
      </w:r>
      <w:r w:rsidR="00B36876">
        <w:rPr>
          <w:noProof/>
        </w:rPr>
        <w:fldChar w:fldCharType="end"/>
      </w:r>
      <w:bookmarkEnd w:id="6"/>
      <w:r>
        <w:t>.</w:t>
      </w:r>
      <w:proofErr w:type="gramEnd"/>
      <w:r>
        <w:t xml:space="preserve"> LMK04828 LVPECL Interface</w:t>
      </w:r>
    </w:p>
    <w:p w:rsidR="00780834" w:rsidRDefault="00780834">
      <w:pPr>
        <w:rPr>
          <w:szCs w:val="22"/>
        </w:rPr>
      </w:pPr>
    </w:p>
    <w:p w:rsidR="00191D01" w:rsidRDefault="002E2939">
      <w:pPr>
        <w:rPr>
          <w:szCs w:val="22"/>
        </w:rPr>
      </w:pPr>
      <w:r>
        <w:rPr>
          <w:szCs w:val="22"/>
        </w:rPr>
        <w:t xml:space="preserve">The AC coupled network requires series capacitors to allow the common mode voltage on both the SYSREF driver and SYSREF receiver to establish independently. Therefore, the series capacitors, along with the DAC3xJ8x SYSREF receiver on-chip 50ohm termination, forms a high pass response to isolate the common mode voltage of the driver and receiver. </w:t>
      </w:r>
      <w:r w:rsidR="00B37C4F">
        <w:rPr>
          <w:szCs w:val="22"/>
        </w:rPr>
        <w:t>The high pass corner is the typical first order response</w:t>
      </w:r>
      <w:r w:rsidR="00E57A7C">
        <w:rPr>
          <w:szCs w:val="22"/>
        </w:rPr>
        <w:t xml:space="preserve"> with cut-off frequency and time constant as follow:</w:t>
      </w:r>
    </w:p>
    <w:p w:rsidR="00B37C4F" w:rsidRDefault="00B37C4F">
      <w:pPr>
        <w:rPr>
          <w:szCs w:val="22"/>
        </w:rPr>
      </w:pPr>
    </w:p>
    <w:p w:rsidR="00E57A7C" w:rsidRDefault="00B37C4F" w:rsidP="00E57A7C">
      <w:pPr>
        <w:jc w:val="center"/>
        <w:rPr>
          <w:szCs w:val="22"/>
        </w:rPr>
      </w:pPr>
      <m:oMath>
        <m:r>
          <w:rPr>
            <w:rFonts w:ascii="Cambria Math" w:hAnsi="Cambria Math"/>
            <w:szCs w:val="22"/>
          </w:rPr>
          <m:t>Fc=</m:t>
        </m:r>
        <m:f>
          <m:fPr>
            <m:ctrlPr>
              <w:rPr>
                <w:rFonts w:ascii="Cambria Math" w:hAnsi="Cambria Math"/>
                <w:i/>
                <w:szCs w:val="22"/>
              </w:rPr>
            </m:ctrlPr>
          </m:fPr>
          <m:num>
            <m:r>
              <w:rPr>
                <w:rFonts w:ascii="Cambria Math" w:hAnsi="Cambria Math"/>
                <w:szCs w:val="22"/>
              </w:rPr>
              <m:t>1</m:t>
            </m:r>
          </m:num>
          <m:den>
            <m:r>
              <w:rPr>
                <w:rFonts w:ascii="Cambria Math" w:hAnsi="Cambria Math"/>
                <w:szCs w:val="22"/>
              </w:rPr>
              <m:t>2πRC</m:t>
            </m:r>
          </m:den>
        </m:f>
      </m:oMath>
      <w:r w:rsidR="00E57A7C">
        <w:rPr>
          <w:szCs w:val="22"/>
        </w:rPr>
        <w:t xml:space="preserve">               </w:t>
      </w:r>
      <m:oMath>
        <m:r>
          <w:rPr>
            <w:rFonts w:ascii="Cambria Math" w:hAnsi="Cambria Math"/>
            <w:szCs w:val="22"/>
          </w:rPr>
          <m:t>τ=RC</m:t>
        </m:r>
      </m:oMath>
    </w:p>
    <w:p w:rsidR="00191D01" w:rsidRDefault="00191D01" w:rsidP="008F6771">
      <w:pPr>
        <w:jc w:val="center"/>
        <w:rPr>
          <w:szCs w:val="22"/>
        </w:rPr>
      </w:pPr>
    </w:p>
    <w:p w:rsidR="008F6771" w:rsidRDefault="008F6771" w:rsidP="008F6771">
      <w:pPr>
        <w:pStyle w:val="Subtitle"/>
      </w:pPr>
      <w:r>
        <w:t>Compatible SYSREF Signals for AC Coupled Networks</w:t>
      </w:r>
    </w:p>
    <w:p w:rsidR="002E2939" w:rsidRDefault="00A7073D">
      <w:pPr>
        <w:rPr>
          <w:szCs w:val="22"/>
        </w:rPr>
      </w:pPr>
      <w:r>
        <w:rPr>
          <w:szCs w:val="22"/>
        </w:rPr>
        <w:t>The AC coupled network allows th</w:t>
      </w:r>
      <w:r w:rsidR="00B37C4F">
        <w:rPr>
          <w:szCs w:val="22"/>
        </w:rPr>
        <w:t>e</w:t>
      </w:r>
      <w:r>
        <w:rPr>
          <w:szCs w:val="22"/>
        </w:rPr>
        <w:t xml:space="preserve"> implementation of the</w:t>
      </w:r>
      <w:r w:rsidR="00B37C4F">
        <w:rPr>
          <w:szCs w:val="22"/>
        </w:rPr>
        <w:t xml:space="preserve"> typical </w:t>
      </w:r>
      <w:r>
        <w:rPr>
          <w:szCs w:val="22"/>
        </w:rPr>
        <w:t>three types of SYSREF signals:</w:t>
      </w:r>
      <w:r w:rsidR="00B37C4F">
        <w:rPr>
          <w:szCs w:val="22"/>
        </w:rPr>
        <w:t xml:space="preserve"> periodic, gapped periodic, or o</w:t>
      </w:r>
      <w:r>
        <w:rPr>
          <w:szCs w:val="22"/>
        </w:rPr>
        <w:t xml:space="preserve">ne shot pulse. </w:t>
      </w:r>
      <w:r w:rsidR="00B01CFB">
        <w:rPr>
          <w:szCs w:val="22"/>
        </w:rPr>
        <w:t>Periodic SYSREF signal is the most ideal situation for overall system synchronization because this maintains constant, steady bias for both the driver and receiver and also allows consistent SYSREF pulses for device synchronization. When implementing gapped periodic or one shot pulse, h</w:t>
      </w:r>
      <w:r>
        <w:rPr>
          <w:szCs w:val="22"/>
        </w:rPr>
        <w:t>owever, system designers must pay special attention to the SYSREF driver</w:t>
      </w:r>
      <w:r w:rsidR="00B01CFB">
        <w:rPr>
          <w:szCs w:val="22"/>
        </w:rPr>
        <w:t xml:space="preserve"> and the overall AC coupled network</w:t>
      </w:r>
      <w:r>
        <w:rPr>
          <w:szCs w:val="22"/>
        </w:rPr>
        <w:t xml:space="preserve">. </w:t>
      </w:r>
      <w:r w:rsidR="00B81894">
        <w:rPr>
          <w:szCs w:val="22"/>
        </w:rPr>
        <w:t>The ideal SYSREF driver for gapped periodic or one shot pulse is that the driver must maintain common mode bias between idle period and active period. This behavior maintains the charge of the series capacitor and will not impact the SYSREF waveform at the receiver side.</w:t>
      </w:r>
      <w:r w:rsidR="00655A0B">
        <w:rPr>
          <w:szCs w:val="22"/>
        </w:rPr>
        <w:t xml:space="preserve"> The trade-off is mainly based on the concern for double sideband spurs and additional power consumptions due to active SYSREF driver. Refer to </w:t>
      </w:r>
      <w:r w:rsidR="00771941">
        <w:rPr>
          <w:szCs w:val="22"/>
        </w:rPr>
        <w:fldChar w:fldCharType="begin"/>
      </w:r>
      <w:r w:rsidR="00771941">
        <w:rPr>
          <w:szCs w:val="22"/>
        </w:rPr>
        <w:instrText xml:space="preserve"> REF _Ref442780205 \h </w:instrText>
      </w:r>
      <w:r w:rsidR="00771941">
        <w:rPr>
          <w:szCs w:val="22"/>
        </w:rPr>
      </w:r>
      <w:r w:rsidR="00771941">
        <w:rPr>
          <w:szCs w:val="22"/>
        </w:rPr>
        <w:fldChar w:fldCharType="separate"/>
      </w:r>
      <w:r w:rsidR="00771941">
        <w:t xml:space="preserve">Table </w:t>
      </w:r>
      <w:r w:rsidR="00771941">
        <w:rPr>
          <w:noProof/>
        </w:rPr>
        <w:t>1</w:t>
      </w:r>
      <w:r w:rsidR="00771941">
        <w:rPr>
          <w:szCs w:val="22"/>
        </w:rPr>
        <w:fldChar w:fldCharType="end"/>
      </w:r>
      <w:r w:rsidR="00771941">
        <w:rPr>
          <w:szCs w:val="22"/>
        </w:rPr>
        <w:t xml:space="preserve"> </w:t>
      </w:r>
      <w:r w:rsidR="00655A0B">
        <w:rPr>
          <w:szCs w:val="22"/>
        </w:rPr>
        <w:t xml:space="preserve">for detail. </w:t>
      </w:r>
    </w:p>
    <w:p w:rsidR="005B57E6" w:rsidRDefault="005B57E6">
      <w:pPr>
        <w:rPr>
          <w:szCs w:val="22"/>
        </w:rPr>
      </w:pPr>
    </w:p>
    <w:p w:rsidR="00771941" w:rsidRDefault="00172B41" w:rsidP="00771941">
      <w:pPr>
        <w:keepNext/>
        <w:jc w:val="center"/>
      </w:pPr>
      <w:r>
        <w:rPr>
          <w:szCs w:val="22"/>
        </w:rPr>
        <w:object w:dxaOrig="11507" w:dyaOrig="6112">
          <v:shape id="_x0000_i1029" type="#_x0000_t75" style="width:369.2pt;height:196.4pt" o:ole="">
            <v:imagedata r:id="rId29" o:title=""/>
          </v:shape>
          <o:OLEObject Type="Embed" ProgID="Excel.Sheet.12" ShapeID="_x0000_i1029" DrawAspect="Content" ObjectID="_1570352621" r:id="rId30"/>
        </w:object>
      </w:r>
    </w:p>
    <w:p w:rsidR="008F6771" w:rsidRDefault="00771941" w:rsidP="005F2985">
      <w:pPr>
        <w:pStyle w:val="Caption"/>
        <w:jc w:val="center"/>
        <w:rPr>
          <w:szCs w:val="22"/>
        </w:rPr>
      </w:pPr>
      <w:bookmarkStart w:id="7" w:name="_Ref442780205"/>
      <w:proofErr w:type="gramStart"/>
      <w:r>
        <w:t xml:space="preserve">Table </w:t>
      </w:r>
      <w:r w:rsidR="00B36876">
        <w:fldChar w:fldCharType="begin"/>
      </w:r>
      <w:r w:rsidR="00B36876">
        <w:instrText xml:space="preserve"> SEQ Table \* ARABIC </w:instrText>
      </w:r>
      <w:r w:rsidR="00B36876">
        <w:fldChar w:fldCharType="separate"/>
      </w:r>
      <w:r w:rsidR="00400B81">
        <w:rPr>
          <w:noProof/>
        </w:rPr>
        <w:t>1</w:t>
      </w:r>
      <w:r w:rsidR="00B36876">
        <w:rPr>
          <w:noProof/>
        </w:rPr>
        <w:fldChar w:fldCharType="end"/>
      </w:r>
      <w:bookmarkEnd w:id="7"/>
      <w:r w:rsidR="00AA1625">
        <w:t>.</w:t>
      </w:r>
      <w:proofErr w:type="gramEnd"/>
      <w:r w:rsidR="00AA1625">
        <w:t xml:space="preserve"> Comparison among Period, Gapped Period, and One Shot SYSREF</w:t>
      </w:r>
    </w:p>
    <w:p w:rsidR="008F6771" w:rsidRDefault="008F6771" w:rsidP="008F6771">
      <w:pPr>
        <w:rPr>
          <w:szCs w:val="22"/>
        </w:rPr>
      </w:pPr>
    </w:p>
    <w:p w:rsidR="008F6771" w:rsidRDefault="008F6771" w:rsidP="008F6771">
      <w:pPr>
        <w:pStyle w:val="Subtitle"/>
      </w:pPr>
      <w:r>
        <w:t>SYSREF Driver Constraints for Gapped Periodic or One Shot SYSREF</w:t>
      </w:r>
    </w:p>
    <w:p w:rsidR="005B57E6" w:rsidRDefault="00655A0B">
      <w:pPr>
        <w:rPr>
          <w:szCs w:val="22"/>
        </w:rPr>
      </w:pPr>
      <w:r>
        <w:rPr>
          <w:szCs w:val="22"/>
        </w:rPr>
        <w:t>As long as the SYSREF driver can maintain its own VCM, and ensure the VCM does not change between idle and active state, system design</w:t>
      </w:r>
      <w:r w:rsidR="00412B95">
        <w:rPr>
          <w:szCs w:val="22"/>
        </w:rPr>
        <w:t>er</w:t>
      </w:r>
      <w:r>
        <w:rPr>
          <w:szCs w:val="22"/>
        </w:rPr>
        <w:t xml:space="preserve"> may implement gapped periodic or one-shot SYSREF for AC coupled network. </w:t>
      </w:r>
      <w:r w:rsidR="005B57E6">
        <w:rPr>
          <w:szCs w:val="22"/>
        </w:rPr>
        <w:t>The TI TINA SPICE simulation below</w:t>
      </w:r>
      <w:r w:rsidR="005F2985">
        <w:rPr>
          <w:szCs w:val="22"/>
        </w:rPr>
        <w:t xml:space="preserve"> in </w:t>
      </w:r>
      <w:r w:rsidR="005F2985">
        <w:rPr>
          <w:szCs w:val="22"/>
        </w:rPr>
        <w:fldChar w:fldCharType="begin"/>
      </w:r>
      <w:r w:rsidR="005F2985">
        <w:rPr>
          <w:szCs w:val="22"/>
        </w:rPr>
        <w:instrText xml:space="preserve"> REF _Ref442780322 \h </w:instrText>
      </w:r>
      <w:r w:rsidR="005F2985">
        <w:rPr>
          <w:szCs w:val="22"/>
        </w:rPr>
      </w:r>
      <w:r w:rsidR="005F2985">
        <w:rPr>
          <w:szCs w:val="22"/>
        </w:rPr>
        <w:fldChar w:fldCharType="separate"/>
      </w:r>
      <w:r w:rsidR="005F2985">
        <w:t xml:space="preserve">Figure </w:t>
      </w:r>
      <w:r w:rsidR="005F2985">
        <w:rPr>
          <w:noProof/>
        </w:rPr>
        <w:t>9</w:t>
      </w:r>
      <w:r w:rsidR="005F2985">
        <w:rPr>
          <w:szCs w:val="22"/>
        </w:rPr>
        <w:fldChar w:fldCharType="end"/>
      </w:r>
      <w:r w:rsidR="005B57E6">
        <w:rPr>
          <w:szCs w:val="22"/>
        </w:rPr>
        <w:t xml:space="preserve"> shows a typical LVPECL driver interfacing with the DAC3xJ8x SYSREF receiver in AC coupled fashion. The driver has a typical VOH of 2.21V and VOL of 1.25V, and the VCM of the driver at steady st</w:t>
      </w:r>
      <w:r w:rsidR="000B2AB9">
        <w:rPr>
          <w:szCs w:val="22"/>
        </w:rPr>
        <w:t xml:space="preserve">ate is 1.73V. The AC coupling capacitor is the typical 100nF value with on-chip 50ohm resistor at the SYSREF receiver. The time constant is in the range of 5us. The driver has been pre-biased at 1.73V for 100us of simulation time and started to toggle immediately after 100us. </w:t>
      </w:r>
      <w:r w:rsidR="005F2985">
        <w:rPr>
          <w:szCs w:val="22"/>
        </w:rPr>
        <w:t xml:space="preserve">Per the result shown in </w:t>
      </w:r>
      <w:r w:rsidR="005F2985">
        <w:rPr>
          <w:szCs w:val="22"/>
        </w:rPr>
        <w:fldChar w:fldCharType="begin"/>
      </w:r>
      <w:r w:rsidR="005F2985">
        <w:rPr>
          <w:szCs w:val="22"/>
        </w:rPr>
        <w:instrText xml:space="preserve"> REF _Ref442780383 \h </w:instrText>
      </w:r>
      <w:r w:rsidR="005F2985">
        <w:rPr>
          <w:szCs w:val="22"/>
        </w:rPr>
      </w:r>
      <w:r w:rsidR="005F2985">
        <w:rPr>
          <w:szCs w:val="22"/>
        </w:rPr>
        <w:fldChar w:fldCharType="separate"/>
      </w:r>
      <w:r w:rsidR="005F2985">
        <w:t xml:space="preserve">Figure </w:t>
      </w:r>
      <w:r w:rsidR="005F2985">
        <w:rPr>
          <w:noProof/>
        </w:rPr>
        <w:t>10</w:t>
      </w:r>
      <w:r w:rsidR="005F2985">
        <w:rPr>
          <w:szCs w:val="22"/>
        </w:rPr>
        <w:fldChar w:fldCharType="end"/>
      </w:r>
      <w:r w:rsidR="005F2985">
        <w:rPr>
          <w:szCs w:val="22"/>
        </w:rPr>
        <w:t>, a</w:t>
      </w:r>
      <w:r w:rsidR="000B2AB9">
        <w:rPr>
          <w:szCs w:val="22"/>
        </w:rPr>
        <w:t>t the receiver side after the AC coupling capacitor, the toggling remains smooth and no transients were observed due to the driver pre-bias</w:t>
      </w:r>
      <w:r w:rsidR="00B171A8">
        <w:rPr>
          <w:szCs w:val="22"/>
        </w:rPr>
        <w:t xml:space="preserve"> at VCM</w:t>
      </w:r>
      <w:r w:rsidR="000B2AB9">
        <w:rPr>
          <w:szCs w:val="22"/>
        </w:rPr>
        <w:t xml:space="preserve">. </w:t>
      </w:r>
    </w:p>
    <w:p w:rsidR="005F2985" w:rsidRDefault="005B57E6" w:rsidP="005F2985">
      <w:pPr>
        <w:keepNext/>
      </w:pPr>
      <w:r>
        <w:rPr>
          <w:noProof/>
          <w:szCs w:val="22"/>
          <w:lang w:eastAsia="en-US"/>
        </w:rPr>
        <mc:AlternateContent>
          <mc:Choice Requires="wps">
            <w:drawing>
              <wp:anchor distT="0" distB="0" distL="114300" distR="114300" simplePos="0" relativeHeight="251659264" behindDoc="0" locked="0" layoutInCell="1" allowOverlap="1" wp14:anchorId="4D5BC1E9" wp14:editId="542ADCC3">
                <wp:simplePos x="0" y="0"/>
                <wp:positionH relativeFrom="column">
                  <wp:posOffset>3075940</wp:posOffset>
                </wp:positionH>
                <wp:positionV relativeFrom="paragraph">
                  <wp:posOffset>151765</wp:posOffset>
                </wp:positionV>
                <wp:extent cx="2497455" cy="1746250"/>
                <wp:effectExtent l="0" t="0" r="17145" b="25400"/>
                <wp:wrapNone/>
                <wp:docPr id="8" name="Rectangle 8"/>
                <wp:cNvGraphicFramePr/>
                <a:graphic xmlns:a="http://schemas.openxmlformats.org/drawingml/2006/main">
                  <a:graphicData uri="http://schemas.microsoft.com/office/word/2010/wordprocessingShape">
                    <wps:wsp>
                      <wps:cNvSpPr/>
                      <wps:spPr>
                        <a:xfrm>
                          <a:off x="0" y="0"/>
                          <a:ext cx="2497455" cy="174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242.2pt;margin-top:11.95pt;width:196.65pt;height:1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" filled="f" strokecolor="red" strokeweight="2pt"/>
            </w:pict>
          </mc:Fallback>
        </mc:AlternateContent>
      </w:r>
      <w:r>
        <w:rPr>
          <w:noProof/>
          <w:szCs w:val="22"/>
          <w:lang w:eastAsia="en-US"/>
        </w:rPr>
        <mc:AlternateContent>
          <mc:Choice Requires="wps">
            <w:drawing>
              <wp:anchor distT="0" distB="0" distL="114300" distR="114300" simplePos="0" relativeHeight="251660288" behindDoc="0" locked="0" layoutInCell="1" allowOverlap="1" wp14:anchorId="0B640BDF" wp14:editId="18281420">
                <wp:simplePos x="0" y="0"/>
                <wp:positionH relativeFrom="column">
                  <wp:posOffset>3484880</wp:posOffset>
                </wp:positionH>
                <wp:positionV relativeFrom="paragraph">
                  <wp:posOffset>220345</wp:posOffset>
                </wp:positionV>
                <wp:extent cx="914400" cy="272956"/>
                <wp:effectExtent l="0" t="0" r="21590" b="13335"/>
                <wp:wrapNone/>
                <wp:docPr id="9" name="Text Box 9"/>
                <wp:cNvGraphicFramePr/>
                <a:graphic xmlns:a="http://schemas.openxmlformats.org/drawingml/2006/main">
                  <a:graphicData uri="http://schemas.microsoft.com/office/word/2010/wordprocessingShape">
                    <wps:wsp>
                      <wps:cNvSpPr txBox="1"/>
                      <wps:spPr>
                        <a:xfrm>
                          <a:off x="0" y="0"/>
                          <a:ext cx="914400" cy="272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57E6" w:rsidRDefault="005B57E6" w:rsidP="005B57E6">
                            <w:r>
                              <w:t>DAC3xJ8x SYSREF Receiver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74.4pt;margin-top:17.35pt;width:1in;height:21.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" fillcolor="white [3201]" strokeweight=".5pt">
                <v:textbox>
                  <w:txbxContent>
                    <w:p w:rsidR="005B57E6" w:rsidRDefault="005B57E6" w:rsidP="005B57E6">
                      <w:r>
                        <w:t>DAC3xJ8x SYSREF Receiver</w:t>
                      </w:r>
                    </w:p>
                  </w:txbxContent>
                </v:textbox>
              </v:shape>
            </w:pict>
          </mc:Fallback>
        </mc:AlternateContent>
      </w:r>
      <w:r>
        <w:rPr>
          <w:noProof/>
          <w:szCs w:val="22"/>
          <w:lang w:eastAsia="en-US"/>
        </w:rPr>
        <w:drawing>
          <wp:inline distT="0" distB="0" distL="0" distR="0" wp14:anchorId="5498C63F" wp14:editId="03FA48B1">
            <wp:extent cx="5486400" cy="1836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836059"/>
                    </a:xfrm>
                    <a:prstGeom prst="rect">
                      <a:avLst/>
                    </a:prstGeom>
                    <a:noFill/>
                    <a:ln>
                      <a:noFill/>
                    </a:ln>
                  </pic:spPr>
                </pic:pic>
              </a:graphicData>
            </a:graphic>
          </wp:inline>
        </w:drawing>
      </w:r>
    </w:p>
    <w:p w:rsidR="005B57E6" w:rsidRDefault="005F2985" w:rsidP="005F2985">
      <w:pPr>
        <w:pStyle w:val="Caption"/>
        <w:jc w:val="center"/>
        <w:rPr>
          <w:szCs w:val="22"/>
        </w:rPr>
      </w:pPr>
      <w:bookmarkStart w:id="8" w:name="_Ref442780322"/>
      <w:proofErr w:type="gramStart"/>
      <w:r>
        <w:t xml:space="preserve">Figure </w:t>
      </w:r>
      <w:r w:rsidR="00B36876">
        <w:fldChar w:fldCharType="begin"/>
      </w:r>
      <w:r w:rsidR="00B36876">
        <w:instrText xml:space="preserve"> SEQ Figure \* ARABIC </w:instrText>
      </w:r>
      <w:r w:rsidR="00B36876">
        <w:fldChar w:fldCharType="separate"/>
      </w:r>
      <w:r w:rsidR="0014650F">
        <w:rPr>
          <w:noProof/>
        </w:rPr>
        <w:t>9</w:t>
      </w:r>
      <w:r w:rsidR="00B36876">
        <w:rPr>
          <w:noProof/>
        </w:rPr>
        <w:fldChar w:fldCharType="end"/>
      </w:r>
      <w:bookmarkEnd w:id="8"/>
      <w:r>
        <w:t>.</w:t>
      </w:r>
      <w:proofErr w:type="gramEnd"/>
      <w:r>
        <w:t xml:space="preserve"> TI TINA </w:t>
      </w:r>
      <w:proofErr w:type="spellStart"/>
      <w:r>
        <w:t>SPice</w:t>
      </w:r>
      <w:proofErr w:type="spellEnd"/>
      <w:r>
        <w:t xml:space="preserve"> Simulation Model</w:t>
      </w:r>
    </w:p>
    <w:p w:rsidR="005B57E6" w:rsidRDefault="005B57E6">
      <w:pPr>
        <w:rPr>
          <w:szCs w:val="22"/>
        </w:rPr>
      </w:pPr>
    </w:p>
    <w:p w:rsidR="005F2985" w:rsidRDefault="005B57E6" w:rsidP="005F2985">
      <w:pPr>
        <w:keepNext/>
      </w:pPr>
      <w:r>
        <w:rPr>
          <w:noProof/>
          <w:szCs w:val="22"/>
          <w:lang w:eastAsia="en-US"/>
        </w:rPr>
        <w:lastRenderedPageBreak/>
        <w:drawing>
          <wp:inline distT="0" distB="0" distL="0" distR="0" wp14:anchorId="33C34DB2" wp14:editId="6688839F">
            <wp:extent cx="5486400" cy="3038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038381"/>
                    </a:xfrm>
                    <a:prstGeom prst="rect">
                      <a:avLst/>
                    </a:prstGeom>
                    <a:noFill/>
                    <a:ln>
                      <a:noFill/>
                    </a:ln>
                  </pic:spPr>
                </pic:pic>
              </a:graphicData>
            </a:graphic>
          </wp:inline>
        </w:drawing>
      </w:r>
    </w:p>
    <w:p w:rsidR="005B57E6" w:rsidRDefault="005F2985" w:rsidP="005F2985">
      <w:pPr>
        <w:pStyle w:val="Caption"/>
        <w:jc w:val="center"/>
        <w:rPr>
          <w:szCs w:val="22"/>
        </w:rPr>
      </w:pPr>
      <w:bookmarkStart w:id="9" w:name="_Ref442780383"/>
      <w:proofErr w:type="gramStart"/>
      <w:r>
        <w:t xml:space="preserve">Figure </w:t>
      </w:r>
      <w:r w:rsidR="00B36876">
        <w:fldChar w:fldCharType="begin"/>
      </w:r>
      <w:r w:rsidR="00B36876">
        <w:instrText xml:space="preserve"> SEQ Figure \* ARABIC </w:instrText>
      </w:r>
      <w:r w:rsidR="00B36876">
        <w:fldChar w:fldCharType="separate"/>
      </w:r>
      <w:r w:rsidR="0014650F">
        <w:rPr>
          <w:noProof/>
        </w:rPr>
        <w:t>10</w:t>
      </w:r>
      <w:r w:rsidR="00B36876">
        <w:rPr>
          <w:noProof/>
        </w:rPr>
        <w:fldChar w:fldCharType="end"/>
      </w:r>
      <w:bookmarkEnd w:id="9"/>
      <w:r>
        <w:t>.</w:t>
      </w:r>
      <w:proofErr w:type="gramEnd"/>
      <w:r>
        <w:t xml:space="preserve"> TI TINA Simulation Result (Pre-biased)</w:t>
      </w:r>
    </w:p>
    <w:p w:rsidR="00B81894" w:rsidRDefault="00B81894">
      <w:pPr>
        <w:rPr>
          <w:szCs w:val="22"/>
        </w:rPr>
      </w:pPr>
    </w:p>
    <w:p w:rsidR="00F2451A" w:rsidRDefault="00B81894">
      <w:pPr>
        <w:rPr>
          <w:szCs w:val="22"/>
        </w:rPr>
      </w:pPr>
      <w:r>
        <w:rPr>
          <w:szCs w:val="22"/>
        </w:rPr>
        <w:t xml:space="preserve">If the SYSREF driver cannot maintain common mode voltage between idle period and active period, then the </w:t>
      </w:r>
      <w:r w:rsidR="002710B6">
        <w:rPr>
          <w:szCs w:val="22"/>
        </w:rPr>
        <w:t xml:space="preserve">charge of the series capacitor will be disturbed in between the period. Since the voltage delta across a capacitor cannot change instantaneously, the SYSREF waveform at the receiver side may rise above or fall below (depending on the initial voltage delta across the cap) such that the initial waveforms may </w:t>
      </w:r>
      <w:r w:rsidR="00E57A7C">
        <w:rPr>
          <w:szCs w:val="22"/>
        </w:rPr>
        <w:t xml:space="preserve">impact the receiver behavior due to the variation of the VCM on both legs of the receiver input. </w:t>
      </w:r>
    </w:p>
    <w:p w:rsidR="00F2451A" w:rsidRDefault="00F2451A">
      <w:pPr>
        <w:rPr>
          <w:szCs w:val="22"/>
        </w:rPr>
      </w:pPr>
    </w:p>
    <w:p w:rsidR="00B81894" w:rsidRDefault="002710B6">
      <w:pPr>
        <w:rPr>
          <w:szCs w:val="22"/>
        </w:rPr>
      </w:pPr>
      <w:r>
        <w:rPr>
          <w:szCs w:val="22"/>
        </w:rPr>
        <w:t xml:space="preserve">For instance, consider the SYSREF driver that will transition to </w:t>
      </w:r>
      <w:r w:rsidR="000B2AB9">
        <w:rPr>
          <w:szCs w:val="22"/>
        </w:rPr>
        <w:t>one leg at VOH and another at VOL</w:t>
      </w:r>
      <w:r>
        <w:rPr>
          <w:szCs w:val="22"/>
        </w:rPr>
        <w:t xml:space="preserve"> during idle time and transition to VCM during active time. </w:t>
      </w:r>
      <w:r w:rsidR="00E642A6">
        <w:rPr>
          <w:szCs w:val="22"/>
        </w:rPr>
        <w:t>Upon triggering of the active state for the SYSREF, it may take a couple of time constants for the VCM to settle</w:t>
      </w:r>
      <w:r w:rsidR="005711F4">
        <w:rPr>
          <w:szCs w:val="22"/>
        </w:rPr>
        <w:t xml:space="preserve"> as shown in </w:t>
      </w:r>
      <w:r w:rsidR="005711F4">
        <w:rPr>
          <w:szCs w:val="22"/>
        </w:rPr>
        <w:fldChar w:fldCharType="begin"/>
      </w:r>
      <w:r w:rsidR="005711F4">
        <w:rPr>
          <w:szCs w:val="22"/>
        </w:rPr>
        <w:instrText xml:space="preserve"> REF _Ref442780460 \h </w:instrText>
      </w:r>
      <w:r w:rsidR="005711F4">
        <w:rPr>
          <w:szCs w:val="22"/>
        </w:rPr>
      </w:r>
      <w:r w:rsidR="005711F4">
        <w:rPr>
          <w:szCs w:val="22"/>
        </w:rPr>
        <w:fldChar w:fldCharType="separate"/>
      </w:r>
      <w:r w:rsidR="005711F4">
        <w:t xml:space="preserve">Figure </w:t>
      </w:r>
      <w:r w:rsidR="005711F4">
        <w:rPr>
          <w:noProof/>
        </w:rPr>
        <w:t>11</w:t>
      </w:r>
      <w:r w:rsidR="005711F4">
        <w:rPr>
          <w:szCs w:val="22"/>
        </w:rPr>
        <w:fldChar w:fldCharType="end"/>
      </w:r>
      <w:r w:rsidR="00E642A6">
        <w:rPr>
          <w:szCs w:val="22"/>
        </w:rPr>
        <w:t xml:space="preserve">. During the initial stage, the SYSREF may not register the SYSREF signal correctly. </w:t>
      </w:r>
    </w:p>
    <w:p w:rsidR="00626379" w:rsidRDefault="00626379">
      <w:pPr>
        <w:rPr>
          <w:szCs w:val="22"/>
        </w:rPr>
      </w:pPr>
    </w:p>
    <w:p w:rsidR="005711F4" w:rsidRDefault="00626379" w:rsidP="005711F4">
      <w:pPr>
        <w:keepNext/>
      </w:pPr>
      <w:r>
        <w:rPr>
          <w:noProof/>
          <w:szCs w:val="22"/>
          <w:lang w:eastAsia="en-US"/>
        </w:rPr>
        <w:lastRenderedPageBreak/>
        <w:drawing>
          <wp:inline distT="0" distB="0" distL="0" distR="0" wp14:anchorId="344C9C6A" wp14:editId="7A1966EC">
            <wp:extent cx="5815467"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5616" cy="3225068"/>
                    </a:xfrm>
                    <a:prstGeom prst="rect">
                      <a:avLst/>
                    </a:prstGeom>
                    <a:noFill/>
                    <a:ln>
                      <a:noFill/>
                    </a:ln>
                  </pic:spPr>
                </pic:pic>
              </a:graphicData>
            </a:graphic>
          </wp:inline>
        </w:drawing>
      </w:r>
    </w:p>
    <w:p w:rsidR="002E2939" w:rsidRDefault="005711F4" w:rsidP="005711F4">
      <w:pPr>
        <w:pStyle w:val="Caption"/>
        <w:jc w:val="center"/>
        <w:rPr>
          <w:szCs w:val="22"/>
        </w:rPr>
      </w:pPr>
      <w:bookmarkStart w:id="10" w:name="_Ref442780460"/>
      <w:proofErr w:type="gramStart"/>
      <w:r>
        <w:t xml:space="preserve">Figure </w:t>
      </w:r>
      <w:r w:rsidR="00B36876">
        <w:fldChar w:fldCharType="begin"/>
      </w:r>
      <w:r w:rsidR="00B36876">
        <w:instrText xml:space="preserve"> SEQ Figure \* ARABIC </w:instrText>
      </w:r>
      <w:r w:rsidR="00B36876">
        <w:fldChar w:fldCharType="separate"/>
      </w:r>
      <w:r w:rsidR="0014650F">
        <w:rPr>
          <w:noProof/>
        </w:rPr>
        <w:t>11</w:t>
      </w:r>
      <w:r w:rsidR="00B36876">
        <w:rPr>
          <w:noProof/>
        </w:rPr>
        <w:fldChar w:fldCharType="end"/>
      </w:r>
      <w:bookmarkEnd w:id="10"/>
      <w:r>
        <w:t>.</w:t>
      </w:r>
      <w:proofErr w:type="gramEnd"/>
      <w:r>
        <w:t xml:space="preserve"> </w:t>
      </w:r>
      <w:r w:rsidRPr="009B6CF6">
        <w:t>TI TINA Simulation Result (</w:t>
      </w:r>
      <w:r>
        <w:t xml:space="preserve">Not </w:t>
      </w:r>
      <w:r w:rsidRPr="009B6CF6">
        <w:t>Pre-biased)</w:t>
      </w:r>
    </w:p>
    <w:p w:rsidR="00B22EC7" w:rsidRDefault="00B22EC7">
      <w:pPr>
        <w:rPr>
          <w:szCs w:val="22"/>
        </w:rPr>
      </w:pPr>
    </w:p>
    <w:p w:rsidR="00B171A8" w:rsidRDefault="00B171A8" w:rsidP="00B171A8">
      <w:pPr>
        <w:rPr>
          <w:szCs w:val="22"/>
        </w:rPr>
      </w:pPr>
      <w:r>
        <w:rPr>
          <w:szCs w:val="22"/>
        </w:rPr>
        <w:t>For situations similar to the one described above where the SYSREF driver having a pre-bias of either differential logic HIGH or differential logic LOW, system design</w:t>
      </w:r>
      <w:r w:rsidR="00A95309">
        <w:rPr>
          <w:szCs w:val="22"/>
        </w:rPr>
        <w:t>er</w:t>
      </w:r>
      <w:r>
        <w:rPr>
          <w:szCs w:val="22"/>
        </w:rPr>
        <w:t xml:space="preserve"> may cons</w:t>
      </w:r>
      <w:r w:rsidR="00A95309">
        <w:rPr>
          <w:szCs w:val="22"/>
        </w:rPr>
        <w:t xml:space="preserve">ider adding a set of parallel </w:t>
      </w:r>
      <w:r>
        <w:rPr>
          <w:szCs w:val="22"/>
        </w:rPr>
        <w:t>L+R network to balance out the differential driver at VCM</w:t>
      </w:r>
      <w:r w:rsidR="00400B81">
        <w:rPr>
          <w:szCs w:val="22"/>
        </w:rPr>
        <w:t xml:space="preserve"> as shown in </w:t>
      </w:r>
      <w:r w:rsidR="00400B81">
        <w:rPr>
          <w:szCs w:val="22"/>
        </w:rPr>
        <w:fldChar w:fldCharType="begin"/>
      </w:r>
      <w:r w:rsidR="00400B81">
        <w:rPr>
          <w:szCs w:val="22"/>
        </w:rPr>
        <w:instrText xml:space="preserve"> REF _Ref442780639 \h </w:instrText>
      </w:r>
      <w:r w:rsidR="00400B81">
        <w:rPr>
          <w:szCs w:val="22"/>
        </w:rPr>
      </w:r>
      <w:r w:rsidR="00400B81">
        <w:rPr>
          <w:szCs w:val="22"/>
        </w:rPr>
        <w:fldChar w:fldCharType="separate"/>
      </w:r>
      <w:r w:rsidR="00400B81">
        <w:t xml:space="preserve">Figure </w:t>
      </w:r>
      <w:r w:rsidR="00400B81">
        <w:rPr>
          <w:noProof/>
        </w:rPr>
        <w:t>12</w:t>
      </w:r>
      <w:r w:rsidR="00400B81">
        <w:rPr>
          <w:szCs w:val="22"/>
        </w:rPr>
        <w:fldChar w:fldCharType="end"/>
      </w:r>
      <w:r>
        <w:rPr>
          <w:szCs w:val="22"/>
        </w:rPr>
        <w:t xml:space="preserve">. </w:t>
      </w:r>
      <w:r w:rsidR="00A95309">
        <w:rPr>
          <w:szCs w:val="22"/>
        </w:rPr>
        <w:t>The inductor basically provides a DC short to balance out the VCM, and the resistor is</w:t>
      </w:r>
      <w:r w:rsidR="00457973">
        <w:rPr>
          <w:szCs w:val="22"/>
        </w:rPr>
        <w:t xml:space="preserve"> used to tune out the voltage delta between the two legs if the sink and source current are different. </w:t>
      </w:r>
      <w:r>
        <w:rPr>
          <w:szCs w:val="22"/>
        </w:rPr>
        <w:t>With this implementation, the designer</w:t>
      </w:r>
      <w:r w:rsidR="00C954FF">
        <w:rPr>
          <w:szCs w:val="22"/>
        </w:rPr>
        <w:t>s</w:t>
      </w:r>
      <w:r>
        <w:rPr>
          <w:szCs w:val="22"/>
        </w:rPr>
        <w:t xml:space="preserve"> need to consult with the SYSREF driver manufacturer for such recommendation and evaluate the impact of such network to the operating lifetime of the SYSREF dr</w:t>
      </w:r>
      <w:r w:rsidR="00E07138">
        <w:rPr>
          <w:szCs w:val="22"/>
        </w:rPr>
        <w:t>iver. T</w:t>
      </w:r>
      <w:r>
        <w:rPr>
          <w:szCs w:val="22"/>
        </w:rPr>
        <w:t xml:space="preserve">he SYSREF driver can be tuned to be pre-biased </w:t>
      </w:r>
      <w:r w:rsidR="00457973">
        <w:rPr>
          <w:szCs w:val="22"/>
        </w:rPr>
        <w:t>with symmetrical</w:t>
      </w:r>
      <w:r>
        <w:rPr>
          <w:szCs w:val="22"/>
        </w:rPr>
        <w:t xml:space="preserve"> VCM for smooth transition before and after the driver active stage. </w:t>
      </w:r>
      <w:r w:rsidR="00B01CFB">
        <w:rPr>
          <w:szCs w:val="22"/>
        </w:rPr>
        <w:t xml:space="preserve">Also, the AC coupling capacitor value may also be increased to maintain VCM stability longer due to larger amount of charges in the capacitor. </w:t>
      </w:r>
    </w:p>
    <w:p w:rsidR="00B171A8" w:rsidRPr="00B171A8" w:rsidRDefault="00B171A8" w:rsidP="00B171A8">
      <w:pPr>
        <w:rPr>
          <w:szCs w:val="22"/>
        </w:rPr>
      </w:pPr>
    </w:p>
    <w:p w:rsidR="00271465" w:rsidRDefault="005B1949" w:rsidP="00271465">
      <w:pPr>
        <w:keepNext/>
        <w:jc w:val="center"/>
      </w:pPr>
      <w:r>
        <w:object w:dxaOrig="7595" w:dyaOrig="4538">
          <v:shape id="_x0000_i1030" type="#_x0000_t75" style="width:379.6pt;height:226.95pt" o:ole="">
            <v:imagedata r:id="rId34" o:title=""/>
          </v:shape>
          <o:OLEObject Type="Embed" ProgID="Visio.Drawing.11" ShapeID="_x0000_i1030" DrawAspect="Content" ObjectID="_1570352622" r:id="rId35"/>
        </w:object>
      </w:r>
    </w:p>
    <w:p w:rsidR="00B171A8" w:rsidRDefault="00271465" w:rsidP="00271465">
      <w:pPr>
        <w:pStyle w:val="Caption"/>
        <w:jc w:val="center"/>
        <w:rPr>
          <w:szCs w:val="22"/>
        </w:rPr>
      </w:pPr>
      <w:bookmarkStart w:id="11" w:name="_Ref442780639"/>
      <w:proofErr w:type="gramStart"/>
      <w:r>
        <w:t xml:space="preserve">Figure </w:t>
      </w:r>
      <w:r w:rsidR="00B36876">
        <w:fldChar w:fldCharType="begin"/>
      </w:r>
      <w:r w:rsidR="00B36876">
        <w:instrText xml:space="preserve"> SEQ Figure \* ARABIC </w:instrText>
      </w:r>
      <w:r w:rsidR="00B36876">
        <w:fldChar w:fldCharType="separate"/>
      </w:r>
      <w:r w:rsidR="0014650F">
        <w:rPr>
          <w:noProof/>
        </w:rPr>
        <w:t>12</w:t>
      </w:r>
      <w:r w:rsidR="00B36876">
        <w:rPr>
          <w:noProof/>
        </w:rPr>
        <w:fldChar w:fldCharType="end"/>
      </w:r>
      <w:bookmarkEnd w:id="11"/>
      <w:r>
        <w:t>.</w:t>
      </w:r>
      <w:proofErr w:type="gramEnd"/>
      <w:r>
        <w:t xml:space="preserve"> Matched DACCLK and SYSREF Network with Shunt L+R Network</w:t>
      </w:r>
    </w:p>
    <w:p w:rsidR="0004253D" w:rsidRPr="00CE3197" w:rsidRDefault="00B171A8" w:rsidP="00CE3197">
      <w:pPr>
        <w:rPr>
          <w:szCs w:val="22"/>
        </w:rPr>
      </w:pPr>
      <w:r>
        <w:rPr>
          <w:szCs w:val="22"/>
        </w:rPr>
        <w:t>Moreover, both the DACCLK and SYSREF receiver path may have such implementation to form a part of a matched bandpass network. The PCB layout of both paths may be matched, but the exact bandpass frequenc</w:t>
      </w:r>
      <w:r w:rsidR="002730B9">
        <w:rPr>
          <w:szCs w:val="22"/>
        </w:rPr>
        <w:t>y and components may not match</w:t>
      </w:r>
      <w:r>
        <w:rPr>
          <w:szCs w:val="22"/>
        </w:rPr>
        <w:t xml:space="preserve"> since the DACCLK is usually a much higher frequency than SYSREF. </w:t>
      </w:r>
      <w:r w:rsidR="002730B9">
        <w:rPr>
          <w:szCs w:val="22"/>
        </w:rPr>
        <w:t xml:space="preserve">This may be an option if the DACCLK port is being used as a slow reference clock for the DAC3xJ8x on-chip PLL path. </w:t>
      </w:r>
    </w:p>
    <w:p w:rsidR="00B171A8" w:rsidRDefault="00B171A8" w:rsidP="00B171A8">
      <w:pPr>
        <w:rPr>
          <w:szCs w:val="22"/>
        </w:rPr>
      </w:pPr>
    </w:p>
    <w:p w:rsidR="00B171A8" w:rsidRDefault="00FB5865" w:rsidP="00FB5865">
      <w:pPr>
        <w:pStyle w:val="Subtitle"/>
      </w:pPr>
      <w:r>
        <w:t>Digital Block Initializer Configuration for AC Coupled Network</w:t>
      </w:r>
    </w:p>
    <w:p w:rsidR="00FB5865" w:rsidRDefault="00FB5865" w:rsidP="00FB5865">
      <w:r>
        <w:t xml:space="preserve">Regardless of the SYSREF signal type, both the clock divider and JESD204B block initializer should register only a single pulse of SYSREF. As mentioned in the clock divider and JESD204B block section, since the clock divider provides the JESD204B clock, TI recommends system designers to initialize the clock divider using either the first or second pulse, and then initialize the JESD204B block using either the second or the third pulse. Basically, the initialization of the JESD204B block is staggered behind the initialization of the clock divider. If there are concerns regarding the common mode voltage stability during the initial SYSREF driver idle to active transition, initialize the clock divider using the second pulse and then initialize the JESD204B using the third pulse. The overall JESD204B link initialization requires least three gapped SYSREF pulses in this case. </w:t>
      </w:r>
    </w:p>
    <w:p w:rsidR="00400B81" w:rsidRDefault="00D0383A" w:rsidP="00400B81">
      <w:pPr>
        <w:keepNext/>
      </w:pPr>
      <w:r>
        <w:object w:dxaOrig="9037" w:dyaOrig="2051">
          <v:shape id="_x0000_i1031" type="#_x0000_t75" style="width:451.6pt;height:102.55pt" o:ole="">
            <v:imagedata r:id="rId36" o:title=""/>
          </v:shape>
          <o:OLEObject Type="Embed" ProgID="Excel.Sheet.12" ShapeID="_x0000_i1031" DrawAspect="Content" ObjectID="_1570352623" r:id="rId37"/>
        </w:object>
      </w:r>
    </w:p>
    <w:p w:rsidR="00400B81" w:rsidRPr="00400B81" w:rsidRDefault="00400B81" w:rsidP="00400B81">
      <w:pPr>
        <w:pStyle w:val="Caption"/>
        <w:jc w:val="center"/>
      </w:pPr>
      <w:proofErr w:type="gramStart"/>
      <w:r>
        <w:t xml:space="preserve">Table </w:t>
      </w:r>
      <w:r w:rsidR="00B36876">
        <w:fldChar w:fldCharType="begin"/>
      </w:r>
      <w:r w:rsidR="00B36876">
        <w:instrText xml:space="preserve"> SEQ Table \* ARABIC </w:instrText>
      </w:r>
      <w:r w:rsidR="00B36876">
        <w:fldChar w:fldCharType="separate"/>
      </w:r>
      <w:r>
        <w:rPr>
          <w:noProof/>
        </w:rPr>
        <w:t>2</w:t>
      </w:r>
      <w:r w:rsidR="00B36876">
        <w:rPr>
          <w:noProof/>
        </w:rPr>
        <w:fldChar w:fldCharType="end"/>
      </w:r>
      <w:r>
        <w:t>.</w:t>
      </w:r>
      <w:proofErr w:type="gramEnd"/>
      <w:r>
        <w:t xml:space="preserve"> Clock Divider and JESD204B Block Initializer Settings</w:t>
      </w:r>
    </w:p>
    <w:tbl>
      <w:tblPr>
        <w:tblW w:w="6220" w:type="dxa"/>
        <w:tblInd w:w="93" w:type="dxa"/>
        <w:tblLook w:val="04A0" w:firstRow="1" w:lastRow="0" w:firstColumn="1" w:lastColumn="0" w:noHBand="0" w:noVBand="1"/>
      </w:tblPr>
      <w:tblGrid>
        <w:gridCol w:w="6220"/>
      </w:tblGrid>
      <w:tr w:rsidR="00D0383A" w:rsidRPr="00D0383A" w:rsidTr="00D0383A">
        <w:trPr>
          <w:trHeight w:val="300"/>
        </w:trPr>
        <w:tc>
          <w:tcPr>
            <w:tcW w:w="6220" w:type="dxa"/>
            <w:tcBorders>
              <w:top w:val="nil"/>
              <w:left w:val="nil"/>
              <w:bottom w:val="nil"/>
              <w:right w:val="nil"/>
            </w:tcBorders>
            <w:shd w:val="clear" w:color="auto" w:fill="auto"/>
            <w:noWrap/>
            <w:vAlign w:val="bottom"/>
            <w:hideMark/>
          </w:tcPr>
          <w:p w:rsidR="00D0383A" w:rsidRPr="00D0383A" w:rsidRDefault="00D0383A" w:rsidP="00D0383A">
            <w:pPr>
              <w:rPr>
                <w:rFonts w:ascii="Calibri" w:eastAsia="Times New Roman" w:hAnsi="Calibri"/>
                <w:b/>
                <w:bCs/>
                <w:color w:val="000000"/>
                <w:szCs w:val="22"/>
              </w:rPr>
            </w:pPr>
            <w:r w:rsidRPr="00D0383A">
              <w:rPr>
                <w:rFonts w:ascii="Calibri" w:eastAsia="Times New Roman" w:hAnsi="Calibri"/>
                <w:b/>
                <w:bCs/>
                <w:color w:val="000000"/>
                <w:szCs w:val="22"/>
              </w:rPr>
              <w:t>Indicate Recommended Setting</w:t>
            </w:r>
          </w:p>
        </w:tc>
      </w:tr>
      <w:tr w:rsidR="00E07138" w:rsidRPr="00D0383A" w:rsidTr="00D0383A">
        <w:trPr>
          <w:trHeight w:val="300"/>
        </w:trPr>
        <w:tc>
          <w:tcPr>
            <w:tcW w:w="6220" w:type="dxa"/>
            <w:tcBorders>
              <w:top w:val="nil"/>
              <w:left w:val="nil"/>
              <w:bottom w:val="nil"/>
              <w:right w:val="nil"/>
            </w:tcBorders>
            <w:shd w:val="clear" w:color="auto" w:fill="auto"/>
            <w:noWrap/>
            <w:vAlign w:val="bottom"/>
            <w:hideMark/>
          </w:tcPr>
          <w:p w:rsidR="00E07138" w:rsidRDefault="00E07138" w:rsidP="007457AE">
            <w:pPr>
              <w:rPr>
                <w:rFonts w:ascii="Calibri" w:eastAsia="Times New Roman" w:hAnsi="Calibri"/>
                <w:color w:val="000000"/>
                <w:szCs w:val="22"/>
              </w:rPr>
            </w:pPr>
          </w:p>
          <w:p w:rsidR="00E07138" w:rsidRDefault="00E07138" w:rsidP="007457AE">
            <w:pPr>
              <w:rPr>
                <w:rFonts w:ascii="Calibri" w:eastAsia="Times New Roman" w:hAnsi="Calibri"/>
                <w:color w:val="000000"/>
                <w:szCs w:val="22"/>
              </w:rPr>
            </w:pPr>
            <w:r>
              <w:rPr>
                <w:rFonts w:ascii="Arial" w:hAnsi="Arial" w:cs="Arial"/>
                <w:color w:val="000000"/>
                <w:sz w:val="12"/>
                <w:szCs w:val="12"/>
              </w:rPr>
              <w:lastRenderedPageBreak/>
              <w:t>Clock Divider SYSREF Counter reset by any transition of config36 (0x24) Register, bit6:4</w:t>
            </w:r>
          </w:p>
          <w:p w:rsidR="00E07138" w:rsidRDefault="00E07138" w:rsidP="007457AE">
            <w:pPr>
              <w:rPr>
                <w:rFonts w:ascii="Calibri" w:eastAsia="Times New Roman" w:hAnsi="Calibri"/>
                <w:color w:val="000000"/>
                <w:szCs w:val="22"/>
              </w:rPr>
            </w:pPr>
          </w:p>
          <w:p w:rsidR="00E07138" w:rsidRPr="00D0383A" w:rsidRDefault="00E07138" w:rsidP="007457AE">
            <w:pPr>
              <w:rPr>
                <w:rFonts w:ascii="Calibri" w:eastAsia="Times New Roman" w:hAnsi="Calibri"/>
                <w:color w:val="000000"/>
                <w:szCs w:val="22"/>
              </w:rPr>
            </w:pPr>
            <w:r>
              <w:rPr>
                <w:rFonts w:ascii="Calibri" w:eastAsia="Times New Roman" w:hAnsi="Calibri"/>
                <w:color w:val="000000"/>
                <w:szCs w:val="22"/>
              </w:rPr>
              <w:t>For link 0 and link 1 configuration, the p</w:t>
            </w:r>
            <w:r w:rsidRPr="00D0383A">
              <w:rPr>
                <w:rFonts w:ascii="Calibri" w:eastAsia="Times New Roman" w:hAnsi="Calibri"/>
                <w:color w:val="000000"/>
                <w:szCs w:val="22"/>
              </w:rPr>
              <w:t xml:space="preserve">ulse </w:t>
            </w:r>
            <w:r>
              <w:rPr>
                <w:rFonts w:ascii="Calibri" w:eastAsia="Times New Roman" w:hAnsi="Calibri"/>
                <w:color w:val="000000"/>
                <w:szCs w:val="22"/>
              </w:rPr>
              <w:t>count start after the f</w:t>
            </w:r>
            <w:r w:rsidRPr="00D0383A">
              <w:rPr>
                <w:rFonts w:ascii="Calibri" w:eastAsia="Times New Roman" w:hAnsi="Calibri"/>
                <w:color w:val="000000"/>
                <w:szCs w:val="22"/>
              </w:rPr>
              <w:t>ollowing JESD204B Initialization Register:</w:t>
            </w:r>
          </w:p>
        </w:tc>
      </w:tr>
      <w:tr w:rsidR="00E07138" w:rsidRPr="00D0383A" w:rsidTr="00D0383A">
        <w:trPr>
          <w:trHeight w:val="300"/>
        </w:trPr>
        <w:tc>
          <w:tcPr>
            <w:tcW w:w="6220" w:type="dxa"/>
            <w:tcBorders>
              <w:top w:val="nil"/>
              <w:left w:val="nil"/>
              <w:bottom w:val="nil"/>
              <w:right w:val="nil"/>
            </w:tcBorders>
            <w:shd w:val="clear" w:color="auto" w:fill="auto"/>
            <w:noWrap/>
            <w:vAlign w:val="bottom"/>
            <w:hideMark/>
          </w:tcPr>
          <w:p w:rsidR="00E07138" w:rsidRPr="00D0383A" w:rsidRDefault="00E07138" w:rsidP="004C6D4B">
            <w:pPr>
              <w:rPr>
                <w:rFonts w:ascii="Calibri" w:eastAsia="Times New Roman" w:hAnsi="Calibri"/>
                <w:color w:val="000000"/>
                <w:szCs w:val="22"/>
              </w:rPr>
            </w:pPr>
            <w:proofErr w:type="spellStart"/>
            <w:r w:rsidRPr="00D0383A">
              <w:rPr>
                <w:rFonts w:ascii="Calibri" w:eastAsia="Times New Roman" w:hAnsi="Calibri"/>
                <w:color w:val="000000"/>
                <w:szCs w:val="22"/>
              </w:rPr>
              <w:lastRenderedPageBreak/>
              <w:t>init_state</w:t>
            </w:r>
            <w:proofErr w:type="spellEnd"/>
            <w:r w:rsidRPr="00D0383A">
              <w:rPr>
                <w:rFonts w:ascii="Calibri" w:eastAsia="Times New Roman" w:hAnsi="Calibri"/>
                <w:color w:val="000000"/>
                <w:szCs w:val="22"/>
              </w:rPr>
              <w:t xml:space="preserve"> = </w:t>
            </w:r>
            <w:r w:rsidR="004C6D4B">
              <w:rPr>
                <w:rFonts w:ascii="Calibri" w:eastAsia="Times New Roman" w:hAnsi="Calibri"/>
                <w:color w:val="000000"/>
                <w:szCs w:val="22"/>
              </w:rPr>
              <w:t>4</w:t>
            </w:r>
            <w:r w:rsidRPr="00D0383A">
              <w:rPr>
                <w:rFonts w:ascii="Calibri" w:eastAsia="Times New Roman" w:hAnsi="Calibri"/>
                <w:color w:val="000000"/>
                <w:szCs w:val="22"/>
              </w:rPr>
              <w:t xml:space="preserve">b’1111 and </w:t>
            </w:r>
            <w:proofErr w:type="spellStart"/>
            <w:r w:rsidRPr="00D0383A">
              <w:rPr>
                <w:rFonts w:ascii="Calibri" w:eastAsia="Times New Roman" w:hAnsi="Calibri"/>
                <w:color w:val="000000"/>
                <w:szCs w:val="22"/>
              </w:rPr>
              <w:t>jesd_reset_n</w:t>
            </w:r>
            <w:proofErr w:type="spellEnd"/>
            <w:r w:rsidRPr="00D0383A">
              <w:rPr>
                <w:rFonts w:ascii="Calibri" w:eastAsia="Times New Roman" w:hAnsi="Calibri"/>
                <w:color w:val="000000"/>
                <w:szCs w:val="22"/>
              </w:rPr>
              <w:t xml:space="preserve"> = </w:t>
            </w:r>
            <w:r w:rsidR="004C6D4B">
              <w:rPr>
                <w:rFonts w:ascii="Calibri" w:eastAsia="Times New Roman" w:hAnsi="Calibri"/>
                <w:color w:val="000000"/>
                <w:szCs w:val="22"/>
              </w:rPr>
              <w:t>1</w:t>
            </w:r>
            <w:r w:rsidRPr="00D0383A">
              <w:rPr>
                <w:rFonts w:ascii="Calibri" w:eastAsia="Times New Roman" w:hAnsi="Calibri"/>
                <w:color w:val="000000"/>
                <w:szCs w:val="22"/>
              </w:rPr>
              <w:t>b’0</w:t>
            </w:r>
          </w:p>
        </w:tc>
      </w:tr>
      <w:tr w:rsidR="00E07138" w:rsidRPr="00D0383A" w:rsidTr="00D0383A">
        <w:trPr>
          <w:trHeight w:val="300"/>
        </w:trPr>
        <w:tc>
          <w:tcPr>
            <w:tcW w:w="6220" w:type="dxa"/>
            <w:tcBorders>
              <w:top w:val="nil"/>
              <w:left w:val="nil"/>
              <w:bottom w:val="nil"/>
              <w:right w:val="nil"/>
            </w:tcBorders>
            <w:shd w:val="clear" w:color="auto" w:fill="auto"/>
            <w:noWrap/>
            <w:vAlign w:val="bottom"/>
            <w:hideMark/>
          </w:tcPr>
          <w:p w:rsidR="00E07138" w:rsidRPr="00D0383A" w:rsidRDefault="00E07138" w:rsidP="004C6D4B">
            <w:pPr>
              <w:rPr>
                <w:rFonts w:ascii="Calibri" w:eastAsia="Times New Roman" w:hAnsi="Calibri"/>
                <w:color w:val="000000"/>
                <w:szCs w:val="22"/>
              </w:rPr>
            </w:pPr>
            <w:proofErr w:type="spellStart"/>
            <w:r w:rsidRPr="00D0383A">
              <w:rPr>
                <w:rFonts w:ascii="Calibri" w:eastAsia="Times New Roman" w:hAnsi="Calibri"/>
                <w:color w:val="000000"/>
                <w:szCs w:val="22"/>
              </w:rPr>
              <w:t>init_state</w:t>
            </w:r>
            <w:proofErr w:type="spellEnd"/>
            <w:r w:rsidRPr="00D0383A">
              <w:rPr>
                <w:rFonts w:ascii="Calibri" w:eastAsia="Times New Roman" w:hAnsi="Calibri"/>
                <w:color w:val="000000"/>
                <w:szCs w:val="22"/>
              </w:rPr>
              <w:t xml:space="preserve"> = </w:t>
            </w:r>
            <w:r w:rsidR="004C6D4B">
              <w:rPr>
                <w:rFonts w:ascii="Calibri" w:eastAsia="Times New Roman" w:hAnsi="Calibri"/>
                <w:color w:val="000000"/>
                <w:szCs w:val="22"/>
              </w:rPr>
              <w:t>4</w:t>
            </w:r>
            <w:r w:rsidRPr="00D0383A">
              <w:rPr>
                <w:rFonts w:ascii="Calibri" w:eastAsia="Times New Roman" w:hAnsi="Calibri"/>
                <w:color w:val="000000"/>
                <w:szCs w:val="22"/>
              </w:rPr>
              <w:t xml:space="preserve">b’1111 and </w:t>
            </w:r>
            <w:proofErr w:type="spellStart"/>
            <w:r w:rsidRPr="00D0383A">
              <w:rPr>
                <w:rFonts w:ascii="Calibri" w:eastAsia="Times New Roman" w:hAnsi="Calibri"/>
                <w:color w:val="000000"/>
                <w:szCs w:val="22"/>
              </w:rPr>
              <w:t>jesd_reset_n</w:t>
            </w:r>
            <w:proofErr w:type="spellEnd"/>
            <w:r w:rsidRPr="00D0383A">
              <w:rPr>
                <w:rFonts w:ascii="Calibri" w:eastAsia="Times New Roman" w:hAnsi="Calibri"/>
                <w:color w:val="000000"/>
                <w:szCs w:val="22"/>
              </w:rPr>
              <w:t xml:space="preserve"> = </w:t>
            </w:r>
            <w:r w:rsidR="004C6D4B">
              <w:rPr>
                <w:rFonts w:ascii="Calibri" w:eastAsia="Times New Roman" w:hAnsi="Calibri"/>
                <w:color w:val="000000"/>
                <w:szCs w:val="22"/>
              </w:rPr>
              <w:t>1</w:t>
            </w:r>
            <w:r w:rsidRPr="00D0383A">
              <w:rPr>
                <w:rFonts w:ascii="Calibri" w:eastAsia="Times New Roman" w:hAnsi="Calibri"/>
                <w:color w:val="000000"/>
                <w:szCs w:val="22"/>
              </w:rPr>
              <w:t>b’1</w:t>
            </w:r>
          </w:p>
        </w:tc>
      </w:tr>
      <w:tr w:rsidR="00E07138" w:rsidRPr="00D0383A" w:rsidTr="00D0383A">
        <w:trPr>
          <w:trHeight w:val="300"/>
        </w:trPr>
        <w:tc>
          <w:tcPr>
            <w:tcW w:w="6220" w:type="dxa"/>
            <w:tcBorders>
              <w:top w:val="nil"/>
              <w:left w:val="nil"/>
              <w:bottom w:val="nil"/>
              <w:right w:val="nil"/>
            </w:tcBorders>
            <w:shd w:val="clear" w:color="auto" w:fill="auto"/>
            <w:noWrap/>
            <w:vAlign w:val="center"/>
            <w:hideMark/>
          </w:tcPr>
          <w:p w:rsidR="00E07138" w:rsidRDefault="00E07138" w:rsidP="007457AE">
            <w:pPr>
              <w:rPr>
                <w:rFonts w:ascii="Calibri" w:eastAsia="Times New Roman" w:hAnsi="Calibri"/>
                <w:color w:val="000000"/>
                <w:szCs w:val="22"/>
              </w:rPr>
            </w:pPr>
            <w:proofErr w:type="spellStart"/>
            <w:r w:rsidRPr="00D0383A">
              <w:rPr>
                <w:rFonts w:ascii="Calibri" w:eastAsia="Times New Roman" w:hAnsi="Calibri"/>
                <w:color w:val="000000"/>
                <w:szCs w:val="22"/>
              </w:rPr>
              <w:t>init_state</w:t>
            </w:r>
            <w:proofErr w:type="spellEnd"/>
            <w:r w:rsidRPr="00D0383A">
              <w:rPr>
                <w:rFonts w:ascii="Calibri" w:eastAsia="Times New Roman" w:hAnsi="Calibri"/>
                <w:color w:val="000000"/>
                <w:szCs w:val="22"/>
              </w:rPr>
              <w:t xml:space="preserve"> = </w:t>
            </w:r>
            <w:r w:rsidR="004C6D4B">
              <w:rPr>
                <w:rFonts w:ascii="Calibri" w:eastAsia="Times New Roman" w:hAnsi="Calibri"/>
                <w:color w:val="000000"/>
                <w:szCs w:val="22"/>
              </w:rPr>
              <w:t>4</w:t>
            </w:r>
            <w:r w:rsidRPr="00D0383A">
              <w:rPr>
                <w:rFonts w:ascii="Calibri" w:eastAsia="Times New Roman" w:hAnsi="Calibri"/>
                <w:color w:val="000000"/>
                <w:szCs w:val="22"/>
              </w:rPr>
              <w:t xml:space="preserve">b’0000 and </w:t>
            </w:r>
            <w:proofErr w:type="spellStart"/>
            <w:r w:rsidRPr="00D0383A">
              <w:rPr>
                <w:rFonts w:ascii="Calibri" w:eastAsia="Times New Roman" w:hAnsi="Calibri"/>
                <w:color w:val="000000"/>
                <w:szCs w:val="22"/>
              </w:rPr>
              <w:t>jesd_reset_n</w:t>
            </w:r>
            <w:proofErr w:type="spellEnd"/>
            <w:r w:rsidRPr="00D0383A">
              <w:rPr>
                <w:rFonts w:ascii="Calibri" w:eastAsia="Times New Roman" w:hAnsi="Calibri"/>
                <w:color w:val="000000"/>
                <w:szCs w:val="22"/>
              </w:rPr>
              <w:t xml:space="preserve"> = </w:t>
            </w:r>
            <w:r w:rsidR="004C6D4B">
              <w:rPr>
                <w:rFonts w:ascii="Calibri" w:eastAsia="Times New Roman" w:hAnsi="Calibri"/>
                <w:color w:val="000000"/>
                <w:szCs w:val="22"/>
              </w:rPr>
              <w:t>1</w:t>
            </w:r>
            <w:r w:rsidRPr="00D0383A">
              <w:rPr>
                <w:rFonts w:ascii="Calibri" w:eastAsia="Times New Roman" w:hAnsi="Calibri"/>
                <w:color w:val="000000"/>
                <w:szCs w:val="22"/>
              </w:rPr>
              <w:t>b’1</w:t>
            </w:r>
          </w:p>
          <w:p w:rsidR="00E07138" w:rsidRPr="00D0383A" w:rsidRDefault="00E07138" w:rsidP="007457AE">
            <w:pPr>
              <w:rPr>
                <w:rFonts w:ascii="Calibri" w:eastAsia="Times New Roman" w:hAnsi="Calibri"/>
                <w:color w:val="000000"/>
                <w:szCs w:val="22"/>
              </w:rPr>
            </w:pPr>
          </w:p>
        </w:tc>
      </w:tr>
    </w:tbl>
    <w:p w:rsidR="00FB5865" w:rsidRDefault="00822AB3" w:rsidP="00FB5865">
      <w:r>
        <w:t xml:space="preserve">Various DSP blocks such as NCO and QMC may be initialized by SYSREF if needed. As mentioned earlier, the most suitable initialization SYSREF signal for these DSP blocks is a single pulse SYSREF. Since the clock divider and JESD204B blocks already registered single pulse during link initialization and would ignore all other pulses, re-issuing of SYSREF to these DSP blocks will not trigger false link re-initialization. </w:t>
      </w:r>
    </w:p>
    <w:p w:rsidR="00822AB3" w:rsidRDefault="00822AB3" w:rsidP="00FB5865"/>
    <w:p w:rsidR="00DB6188" w:rsidRDefault="0014650F" w:rsidP="00DB6188">
      <w:pPr>
        <w:pStyle w:val="Subtitle"/>
      </w:pPr>
      <w:r>
        <w:t>Fixed VOL Input Bias</w:t>
      </w:r>
      <w:r w:rsidR="00DB6188">
        <w:t xml:space="preserve"> Setup for AC Coupled Network</w:t>
      </w:r>
    </w:p>
    <w:p w:rsidR="00822AB3" w:rsidRDefault="00822AB3" w:rsidP="00FB5865">
      <w:r>
        <w:t xml:space="preserve">If these DSP blocks are programmed to initialize with SYSREF, then the respective initializer will constantly register any SYSREF pulses. Depending on system requirement, these DSP block initializer may not be turned off and will have to be programmed to be initialize with SYSREF at all time. This may be the case for systems requiring multi-DAC3xJ8x devices synchronization. The main concern </w:t>
      </w:r>
      <w:r w:rsidR="006246AC">
        <w:t xml:space="preserve">in this particular setup is that both SYSREF receiver input legs are self-biased at VCM. Any noise disturbance on the receiver input will false trigger the initializers. </w:t>
      </w:r>
    </w:p>
    <w:p w:rsidR="00822AB3" w:rsidRDefault="00822AB3" w:rsidP="00FB5865"/>
    <w:p w:rsidR="006246AC" w:rsidRPr="006246AC" w:rsidRDefault="00822AB3" w:rsidP="006246AC">
      <w:pPr>
        <w:rPr>
          <w:rFonts w:cs="Arial"/>
          <w:color w:val="000000"/>
          <w:szCs w:val="22"/>
        </w:rPr>
      </w:pPr>
      <w:r w:rsidRPr="006246AC">
        <w:rPr>
          <w:szCs w:val="22"/>
        </w:rPr>
        <w:t>To avoid false triggering of SYSREF due to noise disturbance to the SYSREF receiver input</w:t>
      </w:r>
      <w:r w:rsidR="006246AC" w:rsidRPr="006246AC">
        <w:rPr>
          <w:szCs w:val="22"/>
        </w:rPr>
        <w:t xml:space="preserve">, designers may add a pull-up and pull-down network to create </w:t>
      </w:r>
      <w:r w:rsidR="0014650F">
        <w:rPr>
          <w:szCs w:val="22"/>
        </w:rPr>
        <w:t xml:space="preserve">fixed VOL input as shown in </w:t>
      </w:r>
      <w:r w:rsidR="0014650F">
        <w:rPr>
          <w:szCs w:val="22"/>
        </w:rPr>
        <w:fldChar w:fldCharType="begin"/>
      </w:r>
      <w:r w:rsidR="0014650F">
        <w:rPr>
          <w:szCs w:val="22"/>
        </w:rPr>
        <w:instrText xml:space="preserve"> REF _Ref442783958 \h </w:instrText>
      </w:r>
      <w:r w:rsidR="0014650F">
        <w:rPr>
          <w:szCs w:val="22"/>
        </w:rPr>
      </w:r>
      <w:r w:rsidR="0014650F">
        <w:rPr>
          <w:szCs w:val="22"/>
        </w:rPr>
        <w:fldChar w:fldCharType="separate"/>
      </w:r>
      <w:r w:rsidR="0014650F">
        <w:t xml:space="preserve">Figure </w:t>
      </w:r>
      <w:r w:rsidR="0014650F">
        <w:rPr>
          <w:noProof/>
        </w:rPr>
        <w:t>13</w:t>
      </w:r>
      <w:r w:rsidR="0014650F">
        <w:rPr>
          <w:szCs w:val="22"/>
        </w:rPr>
        <w:fldChar w:fldCharType="end"/>
      </w:r>
      <w:r w:rsidR="006246AC" w:rsidRPr="006246AC">
        <w:rPr>
          <w:szCs w:val="22"/>
        </w:rPr>
        <w:t xml:space="preserve">. The following network introduces 100mVpp differential to the SYSREF receiver. </w:t>
      </w:r>
      <w:r w:rsidR="006246AC" w:rsidRPr="006246AC">
        <w:rPr>
          <w:rFonts w:cs="Arial"/>
          <w:color w:val="000000"/>
          <w:szCs w:val="22"/>
        </w:rPr>
        <w:t xml:space="preserve">The equivalent AC load is slightly less than 100ohm differential since the pull-up/pull-down network are fairly large value when compared to on-chip 100ohm termination. Since SYSREF is a low speed signal, </w:t>
      </w:r>
      <w:r w:rsidR="006246AC">
        <w:rPr>
          <w:rFonts w:cs="Arial"/>
          <w:color w:val="000000"/>
          <w:szCs w:val="22"/>
        </w:rPr>
        <w:t xml:space="preserve">the impact to SYSREF terminal signal integrity is </w:t>
      </w:r>
      <w:proofErr w:type="gramStart"/>
      <w:r w:rsidR="006246AC">
        <w:rPr>
          <w:rFonts w:cs="Arial"/>
          <w:color w:val="000000"/>
          <w:szCs w:val="22"/>
        </w:rPr>
        <w:t>minimum</w:t>
      </w:r>
      <w:proofErr w:type="gramEnd"/>
      <w:r w:rsidR="006246AC">
        <w:rPr>
          <w:rFonts w:cs="Arial"/>
          <w:color w:val="000000"/>
          <w:szCs w:val="22"/>
        </w:rPr>
        <w:t xml:space="preserve">. </w:t>
      </w:r>
    </w:p>
    <w:p w:rsidR="00822AB3" w:rsidRDefault="00822AB3" w:rsidP="00FB5865"/>
    <w:p w:rsidR="0014650F" w:rsidRDefault="0014650F" w:rsidP="0014650F">
      <w:pPr>
        <w:keepNext/>
        <w:jc w:val="center"/>
      </w:pPr>
      <w:r>
        <w:object w:dxaOrig="7604" w:dyaOrig="2882">
          <v:shape id="_x0000_i1032" type="#_x0000_t75" style="width:380.15pt;height:2in" o:ole="">
            <v:imagedata r:id="rId38" o:title=""/>
          </v:shape>
          <o:OLEObject Type="Embed" ProgID="Visio.Drawing.11" ShapeID="_x0000_i1032" DrawAspect="Content" ObjectID="_1570352624" r:id="rId39"/>
        </w:object>
      </w:r>
    </w:p>
    <w:p w:rsidR="00822AB3" w:rsidRPr="00FB5865" w:rsidRDefault="0014650F" w:rsidP="0014650F">
      <w:pPr>
        <w:pStyle w:val="Caption"/>
        <w:jc w:val="center"/>
      </w:pPr>
      <w:bookmarkStart w:id="12" w:name="_Ref442783958"/>
      <w:proofErr w:type="gramStart"/>
      <w:r>
        <w:t xml:space="preserve">Figure </w:t>
      </w:r>
      <w:r w:rsidR="00B36876">
        <w:fldChar w:fldCharType="begin"/>
      </w:r>
      <w:r w:rsidR="00B36876">
        <w:instrText xml:space="preserve"> SEQ Figure \* ARABIC </w:instrText>
      </w:r>
      <w:r w:rsidR="00B36876">
        <w:fldChar w:fldCharType="separate"/>
      </w:r>
      <w:r>
        <w:rPr>
          <w:noProof/>
        </w:rPr>
        <w:t>13</w:t>
      </w:r>
      <w:r w:rsidR="00B36876">
        <w:rPr>
          <w:noProof/>
        </w:rPr>
        <w:fldChar w:fldCharType="end"/>
      </w:r>
      <w:bookmarkEnd w:id="12"/>
      <w:r>
        <w:t>.</w:t>
      </w:r>
      <w:proofErr w:type="gramEnd"/>
      <w:r>
        <w:t xml:space="preserve"> Pull-up/Pull-Down Fixed VOL Network</w:t>
      </w:r>
    </w:p>
    <w:p w:rsidR="00822AB3" w:rsidRPr="00822AB3" w:rsidRDefault="00822AB3" w:rsidP="00822AB3">
      <w:pPr>
        <w:pStyle w:val="Subtitle"/>
      </w:pPr>
      <w:r>
        <w:t>Typical Start-up Procedure for AC Coupled SYSREF Network</w:t>
      </w:r>
    </w:p>
    <w:p w:rsidR="00A30444" w:rsidRPr="00405AA2" w:rsidRDefault="006246AC" w:rsidP="00405AA2">
      <w:pPr>
        <w:numPr>
          <w:ilvl w:val="0"/>
          <w:numId w:val="1"/>
        </w:numPr>
        <w:rPr>
          <w:szCs w:val="22"/>
        </w:rPr>
      </w:pPr>
      <w:r>
        <w:rPr>
          <w:szCs w:val="22"/>
        </w:rPr>
        <w:t>Power up the</w:t>
      </w:r>
      <w:r w:rsidR="00B22EC7" w:rsidRPr="00405AA2">
        <w:rPr>
          <w:szCs w:val="22"/>
        </w:rPr>
        <w:t xml:space="preserve"> FPGA/ASIC</w:t>
      </w:r>
      <w:r>
        <w:rPr>
          <w:szCs w:val="22"/>
        </w:rPr>
        <w:t xml:space="preserve"> and start the JESD204B transmitter system.</w:t>
      </w:r>
    </w:p>
    <w:p w:rsidR="00A30444" w:rsidRPr="00405AA2" w:rsidRDefault="00B22EC7" w:rsidP="00405AA2">
      <w:pPr>
        <w:numPr>
          <w:ilvl w:val="0"/>
          <w:numId w:val="1"/>
        </w:numPr>
        <w:rPr>
          <w:szCs w:val="22"/>
        </w:rPr>
      </w:pPr>
      <w:r w:rsidRPr="00405AA2">
        <w:rPr>
          <w:szCs w:val="22"/>
        </w:rPr>
        <w:t>Power DAC</w:t>
      </w:r>
      <w:r w:rsidR="006246AC">
        <w:rPr>
          <w:szCs w:val="22"/>
        </w:rPr>
        <w:t xml:space="preserve">3xJ84 and </w:t>
      </w:r>
      <w:r w:rsidRPr="00405AA2">
        <w:rPr>
          <w:szCs w:val="22"/>
        </w:rPr>
        <w:t>Provide DACCLK</w:t>
      </w:r>
      <w:r w:rsidR="005F1B95">
        <w:rPr>
          <w:szCs w:val="22"/>
        </w:rPr>
        <w:t xml:space="preserve">. For periodic SYSREF, the SYSREF may be provided at </w:t>
      </w:r>
      <w:proofErr w:type="spellStart"/>
      <w:r w:rsidR="005F1B95">
        <w:rPr>
          <w:szCs w:val="22"/>
        </w:rPr>
        <w:t>anytime</w:t>
      </w:r>
      <w:proofErr w:type="spellEnd"/>
      <w:r w:rsidR="005F1B95">
        <w:rPr>
          <w:szCs w:val="22"/>
        </w:rPr>
        <w:t xml:space="preserve"> as long as the SYSREF driver can maintain st</w:t>
      </w:r>
      <w:r w:rsidR="00457973">
        <w:rPr>
          <w:szCs w:val="22"/>
        </w:rPr>
        <w:t>able VCM and minimum transients during JESD204B link establishment.</w:t>
      </w:r>
    </w:p>
    <w:p w:rsidR="00A30444" w:rsidRPr="00405AA2" w:rsidRDefault="00457973" w:rsidP="00405AA2">
      <w:pPr>
        <w:numPr>
          <w:ilvl w:val="0"/>
          <w:numId w:val="1"/>
        </w:numPr>
        <w:rPr>
          <w:szCs w:val="22"/>
        </w:rPr>
      </w:pPr>
      <w:r>
        <w:rPr>
          <w:szCs w:val="22"/>
        </w:rPr>
        <w:t>Reset</w:t>
      </w:r>
      <w:r w:rsidR="00B22EC7" w:rsidRPr="00405AA2">
        <w:rPr>
          <w:szCs w:val="22"/>
        </w:rPr>
        <w:t xml:space="preserve"> DAC</w:t>
      </w:r>
      <w:r w:rsidR="006246AC">
        <w:rPr>
          <w:szCs w:val="22"/>
        </w:rPr>
        <w:t xml:space="preserve">3xJ8x by toggling the RESETB pin from logic HIGH to logic LOW and then back to Logic HIGH. </w:t>
      </w:r>
    </w:p>
    <w:p w:rsidR="00A30444" w:rsidRDefault="00B22EC7" w:rsidP="00405AA2">
      <w:pPr>
        <w:numPr>
          <w:ilvl w:val="0"/>
          <w:numId w:val="1"/>
        </w:numPr>
        <w:rPr>
          <w:szCs w:val="22"/>
        </w:rPr>
      </w:pPr>
      <w:r w:rsidRPr="00405AA2">
        <w:rPr>
          <w:szCs w:val="22"/>
        </w:rPr>
        <w:lastRenderedPageBreak/>
        <w:t>Program DAC</w:t>
      </w:r>
      <w:r w:rsidR="0096244D">
        <w:rPr>
          <w:szCs w:val="22"/>
        </w:rPr>
        <w:t>3xJ8x per applications need.</w:t>
      </w:r>
    </w:p>
    <w:p w:rsidR="0096244D" w:rsidRPr="00DE6A22" w:rsidRDefault="0096244D" w:rsidP="00DE6A22">
      <w:pPr>
        <w:numPr>
          <w:ilvl w:val="1"/>
          <w:numId w:val="1"/>
        </w:numPr>
        <w:rPr>
          <w:szCs w:val="22"/>
        </w:rPr>
      </w:pPr>
      <w:r>
        <w:rPr>
          <w:szCs w:val="22"/>
        </w:rPr>
        <w:t xml:space="preserve">Clocking Configurations </w:t>
      </w:r>
      <w:r w:rsidR="00DE6A22">
        <w:rPr>
          <w:szCs w:val="22"/>
        </w:rPr>
        <w:t xml:space="preserve">Registers: </w:t>
      </w:r>
      <w:r w:rsidRPr="00DE6A22">
        <w:rPr>
          <w:szCs w:val="22"/>
        </w:rPr>
        <w:t>On-chip PLL: config49 (0x31) to config51 (0x33)</w:t>
      </w:r>
    </w:p>
    <w:p w:rsidR="00DE6A22" w:rsidRDefault="00DE6A22" w:rsidP="00DE6A22">
      <w:pPr>
        <w:numPr>
          <w:ilvl w:val="1"/>
          <w:numId w:val="1"/>
        </w:numPr>
        <w:rPr>
          <w:szCs w:val="22"/>
        </w:rPr>
      </w:pPr>
      <w:r>
        <w:rPr>
          <w:szCs w:val="22"/>
        </w:rPr>
        <w:t>SERDES Parameter: config59 (0x3B) to config63 (0x3F)</w:t>
      </w:r>
    </w:p>
    <w:p w:rsidR="0096244D" w:rsidRDefault="0096244D" w:rsidP="0096244D">
      <w:pPr>
        <w:numPr>
          <w:ilvl w:val="1"/>
          <w:numId w:val="1"/>
        </w:numPr>
        <w:rPr>
          <w:szCs w:val="22"/>
        </w:rPr>
      </w:pPr>
      <w:r>
        <w:rPr>
          <w:szCs w:val="22"/>
        </w:rPr>
        <w:t>JESD204B parameters</w:t>
      </w:r>
      <w:r w:rsidR="00DE6A22">
        <w:rPr>
          <w:szCs w:val="22"/>
        </w:rPr>
        <w:t>: config70 (0x46) to config98 (0x62)</w:t>
      </w:r>
    </w:p>
    <w:p w:rsidR="0096244D" w:rsidRPr="00405AA2" w:rsidRDefault="00D66E5E" w:rsidP="0096244D">
      <w:pPr>
        <w:numPr>
          <w:ilvl w:val="1"/>
          <w:numId w:val="1"/>
        </w:numPr>
        <w:rPr>
          <w:szCs w:val="22"/>
        </w:rPr>
      </w:pPr>
      <w:r>
        <w:rPr>
          <w:szCs w:val="22"/>
        </w:rPr>
        <w:t>Various</w:t>
      </w:r>
      <w:r w:rsidR="0096244D">
        <w:rPr>
          <w:szCs w:val="22"/>
        </w:rPr>
        <w:t xml:space="preserve"> DSP blocks</w:t>
      </w:r>
      <w:r>
        <w:rPr>
          <w:szCs w:val="22"/>
        </w:rPr>
        <w:t xml:space="preserve">: </w:t>
      </w:r>
      <w:r w:rsidR="00E07138">
        <w:rPr>
          <w:szCs w:val="22"/>
        </w:rPr>
        <w:t xml:space="preserve">enable the blocks through </w:t>
      </w:r>
      <w:r>
        <w:rPr>
          <w:szCs w:val="22"/>
        </w:rPr>
        <w:t xml:space="preserve">config0 (0x00) to config2 (0x02) and </w:t>
      </w:r>
      <w:r w:rsidR="00E07138">
        <w:rPr>
          <w:szCs w:val="22"/>
        </w:rPr>
        <w:t xml:space="preserve">program </w:t>
      </w:r>
      <w:r>
        <w:rPr>
          <w:szCs w:val="22"/>
        </w:rPr>
        <w:t xml:space="preserve">respective </w:t>
      </w:r>
      <w:r w:rsidR="00E07138">
        <w:rPr>
          <w:szCs w:val="22"/>
        </w:rPr>
        <w:t xml:space="preserve">filter </w:t>
      </w:r>
      <w:r>
        <w:rPr>
          <w:szCs w:val="22"/>
        </w:rPr>
        <w:t xml:space="preserve">coefficients from </w:t>
      </w:r>
      <w:proofErr w:type="spellStart"/>
      <w:r>
        <w:rPr>
          <w:szCs w:val="22"/>
        </w:rPr>
        <w:t>config</w:t>
      </w:r>
      <w:proofErr w:type="spellEnd"/>
      <w:r>
        <w:rPr>
          <w:szCs w:val="22"/>
        </w:rPr>
        <w:t xml:space="preserve"> 8 (0x08) to config25 (0x19). DSP block initializers are set from config30 (0x1E) to config32 (0x20). </w:t>
      </w:r>
    </w:p>
    <w:p w:rsidR="00A30444" w:rsidRPr="00405AA2" w:rsidRDefault="00EF4AC0" w:rsidP="00405AA2">
      <w:pPr>
        <w:numPr>
          <w:ilvl w:val="0"/>
          <w:numId w:val="1"/>
        </w:numPr>
        <w:rPr>
          <w:szCs w:val="22"/>
        </w:rPr>
      </w:pPr>
      <w:r>
        <w:rPr>
          <w:szCs w:val="22"/>
        </w:rPr>
        <w:t xml:space="preserve">Check </w:t>
      </w:r>
      <w:proofErr w:type="spellStart"/>
      <w:r>
        <w:rPr>
          <w:szCs w:val="22"/>
        </w:rPr>
        <w:t>alarm_from_pll</w:t>
      </w:r>
      <w:proofErr w:type="spellEnd"/>
      <w:proofErr w:type="gramStart"/>
      <w:r>
        <w:rPr>
          <w:szCs w:val="22"/>
        </w:rPr>
        <w:t>,  alarm</w:t>
      </w:r>
      <w:proofErr w:type="gramEnd"/>
      <w:r>
        <w:rPr>
          <w:szCs w:val="22"/>
        </w:rPr>
        <w:t>_rw0_pll, and alarm_rw1_pll (if applicable) in config108, 0x6C</w:t>
      </w:r>
      <w:r w:rsidR="00B22EC7" w:rsidRPr="00405AA2">
        <w:rPr>
          <w:szCs w:val="22"/>
        </w:rPr>
        <w:t xml:space="preserve"> to see if the </w:t>
      </w:r>
      <w:r>
        <w:rPr>
          <w:szCs w:val="22"/>
        </w:rPr>
        <w:t>on-chip</w:t>
      </w:r>
      <w:r w:rsidR="00B22EC7" w:rsidRPr="00405AA2">
        <w:rPr>
          <w:szCs w:val="22"/>
        </w:rPr>
        <w:t xml:space="preserve"> PLL </w:t>
      </w:r>
      <w:r>
        <w:rPr>
          <w:szCs w:val="22"/>
        </w:rPr>
        <w:t>and SERDES PLLs are</w:t>
      </w:r>
      <w:r w:rsidR="00B22EC7" w:rsidRPr="00405AA2">
        <w:rPr>
          <w:szCs w:val="22"/>
        </w:rPr>
        <w:t xml:space="preserve"> locked. If not, please check the DAC programming and DACCLK.</w:t>
      </w:r>
    </w:p>
    <w:p w:rsidR="00A30444" w:rsidRPr="005F1B95" w:rsidRDefault="00B22EC7" w:rsidP="005F1B95">
      <w:pPr>
        <w:numPr>
          <w:ilvl w:val="0"/>
          <w:numId w:val="1"/>
        </w:numPr>
        <w:rPr>
          <w:szCs w:val="22"/>
        </w:rPr>
      </w:pPr>
      <w:r w:rsidRPr="00405AA2">
        <w:rPr>
          <w:szCs w:val="22"/>
        </w:rPr>
        <w:t xml:space="preserve">Program </w:t>
      </w:r>
      <w:r w:rsidR="00E07138">
        <w:rPr>
          <w:szCs w:val="22"/>
        </w:rPr>
        <w:t>config74</w:t>
      </w:r>
      <w:r w:rsidR="00EF4AC0">
        <w:rPr>
          <w:szCs w:val="22"/>
        </w:rPr>
        <w:t xml:space="preserve"> </w:t>
      </w:r>
      <w:r w:rsidR="00E07138">
        <w:rPr>
          <w:szCs w:val="22"/>
        </w:rPr>
        <w:t>(</w:t>
      </w:r>
      <w:r w:rsidRPr="00405AA2">
        <w:rPr>
          <w:szCs w:val="22"/>
        </w:rPr>
        <w:t>0x4A</w:t>
      </w:r>
      <w:r w:rsidR="00E07138">
        <w:rPr>
          <w:szCs w:val="22"/>
        </w:rPr>
        <w:t>)</w:t>
      </w:r>
      <w:r w:rsidRPr="00405AA2">
        <w:rPr>
          <w:szCs w:val="22"/>
        </w:rPr>
        <w:t xml:space="preserve"> to initialize JESD204B block of the DAC (</w:t>
      </w:r>
      <w:r w:rsidR="00EF4AC0">
        <w:rPr>
          <w:szCs w:val="22"/>
        </w:rPr>
        <w:t xml:space="preserve">i.e. </w:t>
      </w:r>
      <w:proofErr w:type="spellStart"/>
      <w:r w:rsidRPr="00405AA2">
        <w:rPr>
          <w:szCs w:val="22"/>
        </w:rPr>
        <w:t>init_state</w:t>
      </w:r>
      <w:proofErr w:type="spellEnd"/>
      <w:r w:rsidRPr="00405AA2">
        <w:rPr>
          <w:szCs w:val="22"/>
        </w:rPr>
        <w:t xml:space="preserve"> = </w:t>
      </w:r>
      <w:r w:rsidR="004C6D4B">
        <w:rPr>
          <w:szCs w:val="22"/>
        </w:rPr>
        <w:t>4</w:t>
      </w:r>
      <w:r w:rsidRPr="00405AA2">
        <w:rPr>
          <w:szCs w:val="22"/>
        </w:rPr>
        <w:t xml:space="preserve">b’1111 and </w:t>
      </w:r>
      <w:proofErr w:type="spellStart"/>
      <w:r w:rsidRPr="00405AA2">
        <w:rPr>
          <w:szCs w:val="22"/>
        </w:rPr>
        <w:t>jesd_reset_n</w:t>
      </w:r>
      <w:proofErr w:type="spellEnd"/>
      <w:r w:rsidRPr="00405AA2">
        <w:rPr>
          <w:szCs w:val="22"/>
        </w:rPr>
        <w:t xml:space="preserve"> = </w:t>
      </w:r>
      <w:r w:rsidR="004C6D4B">
        <w:rPr>
          <w:szCs w:val="22"/>
        </w:rPr>
        <w:t>1</w:t>
      </w:r>
      <w:r w:rsidRPr="00405AA2">
        <w:rPr>
          <w:szCs w:val="22"/>
        </w:rPr>
        <w:t xml:space="preserve">b’0). The SYNCB should be in logic HIGH at this point. </w:t>
      </w:r>
    </w:p>
    <w:p w:rsidR="00A30444" w:rsidRPr="00405AA2" w:rsidRDefault="00B22EC7" w:rsidP="00405AA2">
      <w:pPr>
        <w:numPr>
          <w:ilvl w:val="0"/>
          <w:numId w:val="1"/>
        </w:numPr>
        <w:rPr>
          <w:szCs w:val="22"/>
        </w:rPr>
      </w:pPr>
      <w:proofErr w:type="spellStart"/>
      <w:r w:rsidRPr="00405AA2">
        <w:rPr>
          <w:szCs w:val="22"/>
        </w:rPr>
        <w:t>Alarm_sysref_err</w:t>
      </w:r>
      <w:proofErr w:type="spellEnd"/>
      <w:r w:rsidRPr="00405AA2">
        <w:rPr>
          <w:szCs w:val="22"/>
        </w:rPr>
        <w:t xml:space="preserve"> in config0x6c are active at this point. </w:t>
      </w:r>
    </w:p>
    <w:p w:rsidR="005F1B95" w:rsidRDefault="00B22EC7" w:rsidP="00405AA2">
      <w:pPr>
        <w:numPr>
          <w:ilvl w:val="0"/>
          <w:numId w:val="1"/>
        </w:numPr>
        <w:rPr>
          <w:szCs w:val="22"/>
        </w:rPr>
      </w:pPr>
      <w:r w:rsidRPr="005F1B95">
        <w:rPr>
          <w:szCs w:val="22"/>
        </w:rPr>
        <w:t xml:space="preserve">Program </w:t>
      </w:r>
      <w:r w:rsidR="00E07138">
        <w:rPr>
          <w:szCs w:val="22"/>
        </w:rPr>
        <w:t>Config36</w:t>
      </w:r>
      <w:r w:rsidR="005F1B95">
        <w:rPr>
          <w:szCs w:val="22"/>
        </w:rPr>
        <w:t xml:space="preserve"> </w:t>
      </w:r>
      <w:r w:rsidR="00E07138">
        <w:rPr>
          <w:szCs w:val="22"/>
        </w:rPr>
        <w:t>(</w:t>
      </w:r>
      <w:r w:rsidRPr="005F1B95">
        <w:rPr>
          <w:szCs w:val="22"/>
        </w:rPr>
        <w:t>0x24</w:t>
      </w:r>
      <w:r w:rsidR="00E07138">
        <w:rPr>
          <w:szCs w:val="22"/>
        </w:rPr>
        <w:t>)</w:t>
      </w:r>
      <w:r w:rsidRPr="005F1B95">
        <w:rPr>
          <w:szCs w:val="22"/>
        </w:rPr>
        <w:t xml:space="preserve"> = 0x30 =&gt; clock divider use </w:t>
      </w:r>
      <w:proofErr w:type="spellStart"/>
      <w:r w:rsidRPr="005F1B95">
        <w:rPr>
          <w:szCs w:val="22"/>
        </w:rPr>
        <w:t>sysref</w:t>
      </w:r>
      <w:proofErr w:type="spellEnd"/>
      <w:r w:rsidRPr="005F1B95">
        <w:rPr>
          <w:szCs w:val="22"/>
        </w:rPr>
        <w:t xml:space="preserve"> skip one pulse and then use next </w:t>
      </w:r>
    </w:p>
    <w:p w:rsidR="00A30444" w:rsidRPr="005F1B95" w:rsidRDefault="00B22EC7" w:rsidP="00405AA2">
      <w:pPr>
        <w:numPr>
          <w:ilvl w:val="0"/>
          <w:numId w:val="1"/>
        </w:numPr>
        <w:rPr>
          <w:szCs w:val="22"/>
        </w:rPr>
      </w:pPr>
      <w:r w:rsidRPr="005F1B95">
        <w:rPr>
          <w:szCs w:val="22"/>
        </w:rPr>
        <w:t xml:space="preserve">Program </w:t>
      </w:r>
      <w:r w:rsidR="005F1B95">
        <w:rPr>
          <w:szCs w:val="22"/>
        </w:rPr>
        <w:t xml:space="preserve">Config92 </w:t>
      </w:r>
      <w:r w:rsidR="00E07138">
        <w:rPr>
          <w:szCs w:val="22"/>
        </w:rPr>
        <w:t>(</w:t>
      </w:r>
      <w:r w:rsidRPr="005F1B95">
        <w:rPr>
          <w:szCs w:val="22"/>
        </w:rPr>
        <w:t>0x5c</w:t>
      </w:r>
      <w:r w:rsidR="00E07138">
        <w:rPr>
          <w:szCs w:val="22"/>
        </w:rPr>
        <w:t>)</w:t>
      </w:r>
      <w:r w:rsidRPr="005F1B95">
        <w:rPr>
          <w:szCs w:val="22"/>
        </w:rPr>
        <w:t xml:space="preserve"> = 0x0005 =&gt; use skip two pulses and then use next. Ignore link1, link2, and link3 since they are not used. </w:t>
      </w:r>
    </w:p>
    <w:p w:rsidR="00A30444" w:rsidRPr="00405AA2" w:rsidRDefault="00B22EC7" w:rsidP="00405AA2">
      <w:pPr>
        <w:numPr>
          <w:ilvl w:val="0"/>
          <w:numId w:val="1"/>
        </w:numPr>
        <w:rPr>
          <w:szCs w:val="22"/>
        </w:rPr>
      </w:pPr>
      <w:r w:rsidRPr="00405AA2">
        <w:rPr>
          <w:szCs w:val="22"/>
        </w:rPr>
        <w:t xml:space="preserve">Clear </w:t>
      </w:r>
      <w:proofErr w:type="spellStart"/>
      <w:r w:rsidRPr="00405AA2">
        <w:rPr>
          <w:szCs w:val="22"/>
        </w:rPr>
        <w:t>sysref</w:t>
      </w:r>
      <w:proofErr w:type="spellEnd"/>
      <w:r w:rsidRPr="00405AA2">
        <w:rPr>
          <w:szCs w:val="22"/>
        </w:rPr>
        <w:t xml:space="preserve"> alarm at this point. Repeat step 7 to 10 again if error persists. </w:t>
      </w:r>
    </w:p>
    <w:p w:rsidR="00A30444" w:rsidRPr="00405AA2" w:rsidRDefault="00B22EC7" w:rsidP="00405AA2">
      <w:pPr>
        <w:numPr>
          <w:ilvl w:val="0"/>
          <w:numId w:val="1"/>
        </w:numPr>
        <w:rPr>
          <w:szCs w:val="22"/>
        </w:rPr>
      </w:pPr>
      <w:r w:rsidRPr="00405AA2">
        <w:rPr>
          <w:szCs w:val="22"/>
        </w:rPr>
        <w:t xml:space="preserve">Program </w:t>
      </w:r>
      <w:r w:rsidR="00E07138">
        <w:rPr>
          <w:szCs w:val="22"/>
        </w:rPr>
        <w:t>Config74 (</w:t>
      </w:r>
      <w:r w:rsidRPr="00405AA2">
        <w:rPr>
          <w:szCs w:val="22"/>
        </w:rPr>
        <w:t>0x4A</w:t>
      </w:r>
      <w:r w:rsidR="00E07138">
        <w:rPr>
          <w:szCs w:val="22"/>
        </w:rPr>
        <w:t>)</w:t>
      </w:r>
      <w:r w:rsidRPr="00405AA2">
        <w:rPr>
          <w:szCs w:val="22"/>
        </w:rPr>
        <w:t xml:space="preserve"> to initialize JESD204B block of the DAC (0x4A = 0x0F1F. </w:t>
      </w:r>
      <w:proofErr w:type="spellStart"/>
      <w:r w:rsidRPr="00405AA2">
        <w:rPr>
          <w:szCs w:val="22"/>
        </w:rPr>
        <w:t>init_state</w:t>
      </w:r>
      <w:proofErr w:type="spellEnd"/>
      <w:r w:rsidRPr="00405AA2">
        <w:rPr>
          <w:szCs w:val="22"/>
        </w:rPr>
        <w:t xml:space="preserve"> = </w:t>
      </w:r>
      <w:r w:rsidR="004C6D4B">
        <w:rPr>
          <w:szCs w:val="22"/>
        </w:rPr>
        <w:t>4</w:t>
      </w:r>
      <w:r w:rsidRPr="00405AA2">
        <w:rPr>
          <w:szCs w:val="22"/>
        </w:rPr>
        <w:t xml:space="preserve">b’1111 and </w:t>
      </w:r>
      <w:proofErr w:type="spellStart"/>
      <w:r w:rsidRPr="00405AA2">
        <w:rPr>
          <w:szCs w:val="22"/>
        </w:rPr>
        <w:t>jesd_reset_n</w:t>
      </w:r>
      <w:proofErr w:type="spellEnd"/>
      <w:r w:rsidRPr="00405AA2">
        <w:rPr>
          <w:szCs w:val="22"/>
        </w:rPr>
        <w:t xml:space="preserve"> = </w:t>
      </w:r>
      <w:r w:rsidR="004C6D4B">
        <w:rPr>
          <w:szCs w:val="22"/>
        </w:rPr>
        <w:t>1</w:t>
      </w:r>
      <w:r w:rsidRPr="00405AA2">
        <w:rPr>
          <w:szCs w:val="22"/>
        </w:rPr>
        <w:t xml:space="preserve">b’1). </w:t>
      </w:r>
    </w:p>
    <w:p w:rsidR="00A30444" w:rsidRPr="00405AA2" w:rsidRDefault="00B22EC7" w:rsidP="00405AA2">
      <w:pPr>
        <w:numPr>
          <w:ilvl w:val="0"/>
          <w:numId w:val="1"/>
        </w:numPr>
        <w:rPr>
          <w:szCs w:val="22"/>
        </w:rPr>
      </w:pPr>
      <w:r w:rsidRPr="00405AA2">
        <w:rPr>
          <w:szCs w:val="22"/>
        </w:rPr>
        <w:t xml:space="preserve">Program </w:t>
      </w:r>
      <w:r w:rsidR="00E07138">
        <w:rPr>
          <w:szCs w:val="22"/>
        </w:rPr>
        <w:t>Config74 (</w:t>
      </w:r>
      <w:r w:rsidRPr="00405AA2">
        <w:rPr>
          <w:szCs w:val="22"/>
        </w:rPr>
        <w:t>0x4A</w:t>
      </w:r>
      <w:r w:rsidR="00E07138">
        <w:rPr>
          <w:szCs w:val="22"/>
        </w:rPr>
        <w:t>)</w:t>
      </w:r>
      <w:r w:rsidRPr="00405AA2">
        <w:rPr>
          <w:szCs w:val="22"/>
        </w:rPr>
        <w:t xml:space="preserve"> to initialize JESD204B block of the DAC (0x4A = 0x0F01. </w:t>
      </w:r>
      <w:proofErr w:type="spellStart"/>
      <w:r w:rsidRPr="00405AA2">
        <w:rPr>
          <w:szCs w:val="22"/>
        </w:rPr>
        <w:t>init_state</w:t>
      </w:r>
      <w:proofErr w:type="spellEnd"/>
      <w:r w:rsidRPr="00405AA2">
        <w:rPr>
          <w:szCs w:val="22"/>
        </w:rPr>
        <w:t xml:space="preserve"> = </w:t>
      </w:r>
      <w:r w:rsidR="004C6D4B">
        <w:rPr>
          <w:szCs w:val="22"/>
        </w:rPr>
        <w:t xml:space="preserve">4b’0000 and </w:t>
      </w:r>
      <w:proofErr w:type="spellStart"/>
      <w:r w:rsidR="004C6D4B">
        <w:rPr>
          <w:szCs w:val="22"/>
        </w:rPr>
        <w:t>jesd_reset_n</w:t>
      </w:r>
      <w:proofErr w:type="spellEnd"/>
      <w:r w:rsidR="004C6D4B">
        <w:rPr>
          <w:szCs w:val="22"/>
        </w:rPr>
        <w:t xml:space="preserve"> = 1</w:t>
      </w:r>
      <w:r w:rsidRPr="00405AA2">
        <w:rPr>
          <w:szCs w:val="22"/>
        </w:rPr>
        <w:t xml:space="preserve">b’1). </w:t>
      </w:r>
    </w:p>
    <w:p w:rsidR="00A30444" w:rsidRPr="00405AA2" w:rsidRDefault="00B22EC7" w:rsidP="00405AA2">
      <w:pPr>
        <w:numPr>
          <w:ilvl w:val="0"/>
          <w:numId w:val="1"/>
        </w:numPr>
        <w:rPr>
          <w:szCs w:val="22"/>
        </w:rPr>
      </w:pPr>
      <w:r w:rsidRPr="00405AA2">
        <w:rPr>
          <w:szCs w:val="22"/>
        </w:rPr>
        <w:t xml:space="preserve">Clear </w:t>
      </w:r>
      <w:proofErr w:type="spellStart"/>
      <w:r w:rsidR="005F1B95">
        <w:rPr>
          <w:szCs w:val="22"/>
        </w:rPr>
        <w:t>alarm_sysref_err</w:t>
      </w:r>
      <w:proofErr w:type="spellEnd"/>
      <w:r w:rsidR="005F1B95">
        <w:rPr>
          <w:szCs w:val="22"/>
        </w:rPr>
        <w:t xml:space="preserve"> in config108, bit13 for link1 (if needed), and bit12 for link0</w:t>
      </w:r>
      <w:r w:rsidRPr="00405AA2">
        <w:rPr>
          <w:szCs w:val="22"/>
        </w:rPr>
        <w:t xml:space="preserve"> at this point. Repeat step 7 to 13 again if error persists. </w:t>
      </w:r>
    </w:p>
    <w:p w:rsidR="00A30444" w:rsidRPr="00405AA2" w:rsidRDefault="005F1B95" w:rsidP="00405AA2">
      <w:pPr>
        <w:numPr>
          <w:ilvl w:val="0"/>
          <w:numId w:val="1"/>
        </w:numPr>
        <w:rPr>
          <w:szCs w:val="22"/>
        </w:rPr>
      </w:pPr>
      <w:r>
        <w:rPr>
          <w:szCs w:val="22"/>
        </w:rPr>
        <w:t>If periodic SYSREF is present or if gapped periodic SYSREF is triggered, the LVDS SYNCB should be in logic Low.</w:t>
      </w:r>
    </w:p>
    <w:p w:rsidR="00A30444" w:rsidRPr="00405AA2" w:rsidRDefault="005F1B95" w:rsidP="00405AA2">
      <w:pPr>
        <w:numPr>
          <w:ilvl w:val="0"/>
          <w:numId w:val="1"/>
        </w:numPr>
        <w:rPr>
          <w:szCs w:val="22"/>
        </w:rPr>
      </w:pPr>
      <w:r>
        <w:rPr>
          <w:szCs w:val="22"/>
        </w:rPr>
        <w:t>SYSREF may be disabled as long as VCM remains stable</w:t>
      </w:r>
      <w:r w:rsidR="00B22EC7" w:rsidRPr="00405AA2">
        <w:rPr>
          <w:szCs w:val="22"/>
        </w:rPr>
        <w:t>. This can be done at much later time</w:t>
      </w:r>
      <w:r w:rsidR="000B72FD">
        <w:rPr>
          <w:szCs w:val="22"/>
        </w:rPr>
        <w:t xml:space="preserve"> to prevent possible transient pulses affecting the link initialization</w:t>
      </w:r>
      <w:r w:rsidR="00B22EC7" w:rsidRPr="00405AA2">
        <w:rPr>
          <w:szCs w:val="22"/>
        </w:rPr>
        <w:t xml:space="preserve">. </w:t>
      </w:r>
    </w:p>
    <w:p w:rsidR="00A30444" w:rsidRPr="00405AA2" w:rsidRDefault="00B22EC7" w:rsidP="00405AA2">
      <w:pPr>
        <w:numPr>
          <w:ilvl w:val="0"/>
          <w:numId w:val="1"/>
        </w:numPr>
        <w:rPr>
          <w:szCs w:val="22"/>
        </w:rPr>
      </w:pPr>
      <w:r w:rsidRPr="00405AA2">
        <w:rPr>
          <w:szCs w:val="22"/>
        </w:rPr>
        <w:t xml:space="preserve">Please check for alarms in </w:t>
      </w:r>
      <w:r w:rsidR="005F1B95">
        <w:rPr>
          <w:szCs w:val="22"/>
        </w:rPr>
        <w:t>registers config100 (0x64) to config109 (0x6D)</w:t>
      </w:r>
      <w:r w:rsidRPr="00405AA2">
        <w:rPr>
          <w:szCs w:val="22"/>
        </w:rPr>
        <w:t xml:space="preserve"> and also ALARM CMOS pin. If error is observed, </w:t>
      </w:r>
      <w:r w:rsidR="005F1B95">
        <w:rPr>
          <w:szCs w:val="22"/>
        </w:rPr>
        <w:t>please repeat steps 6 to step 16</w:t>
      </w:r>
      <w:r w:rsidRPr="00405AA2">
        <w:rPr>
          <w:szCs w:val="22"/>
        </w:rPr>
        <w:t xml:space="preserve"> again to ensure correct SYSREF is provided for LMFC alignment.</w:t>
      </w:r>
    </w:p>
    <w:p w:rsidR="00A30444" w:rsidRPr="00405AA2" w:rsidRDefault="00B22EC7" w:rsidP="005F1B95">
      <w:pPr>
        <w:ind w:left="720"/>
        <w:rPr>
          <w:szCs w:val="22"/>
        </w:rPr>
      </w:pPr>
      <w:r w:rsidRPr="00405AA2">
        <w:rPr>
          <w:szCs w:val="22"/>
        </w:rPr>
        <w:t xml:space="preserve">Check for standard JESD204B errors, FIFO errors, and LOS errors. If these errors are observed, TI recommends </w:t>
      </w:r>
      <w:proofErr w:type="gramStart"/>
      <w:r w:rsidRPr="00405AA2">
        <w:rPr>
          <w:szCs w:val="22"/>
        </w:rPr>
        <w:t>to repeat</w:t>
      </w:r>
      <w:proofErr w:type="gramEnd"/>
      <w:r w:rsidRPr="00405AA2">
        <w:rPr>
          <w:szCs w:val="22"/>
        </w:rPr>
        <w:t xml:space="preserve"> steps 6 to 15 to ensure optimal initialization.</w:t>
      </w:r>
    </w:p>
    <w:p w:rsidR="00A30444" w:rsidRPr="00405AA2" w:rsidRDefault="00B22EC7" w:rsidP="00405AA2">
      <w:pPr>
        <w:numPr>
          <w:ilvl w:val="1"/>
          <w:numId w:val="1"/>
        </w:numPr>
        <w:rPr>
          <w:szCs w:val="22"/>
        </w:rPr>
      </w:pPr>
      <w:r w:rsidRPr="00405AA2">
        <w:rPr>
          <w:szCs w:val="22"/>
        </w:rPr>
        <w:t xml:space="preserve">For the JESD204B </w:t>
      </w:r>
      <w:proofErr w:type="gramStart"/>
      <w:r w:rsidRPr="00405AA2">
        <w:rPr>
          <w:szCs w:val="22"/>
        </w:rPr>
        <w:t>errors, JESD204B standard requires</w:t>
      </w:r>
      <w:proofErr w:type="gramEnd"/>
      <w:r w:rsidRPr="00405AA2">
        <w:rPr>
          <w:szCs w:val="22"/>
        </w:rPr>
        <w:t xml:space="preserve"> at least resync upon code synchronization error, 8b/10b not in table error, and 8b/10b disparity error. </w:t>
      </w:r>
    </w:p>
    <w:p w:rsidR="00A30444" w:rsidRPr="00405AA2" w:rsidRDefault="00B22EC7" w:rsidP="00405AA2">
      <w:pPr>
        <w:numPr>
          <w:ilvl w:val="1"/>
          <w:numId w:val="1"/>
        </w:numPr>
        <w:rPr>
          <w:szCs w:val="22"/>
        </w:rPr>
      </w:pPr>
      <w:r w:rsidRPr="00405AA2">
        <w:rPr>
          <w:szCs w:val="22"/>
        </w:rPr>
        <w:t>The end user will need to de</w:t>
      </w:r>
      <w:r w:rsidR="005F1B95">
        <w:rPr>
          <w:szCs w:val="22"/>
        </w:rPr>
        <w:t xml:space="preserve">cide how to response to other </w:t>
      </w:r>
      <w:r w:rsidR="000B72FD">
        <w:rPr>
          <w:szCs w:val="22"/>
        </w:rPr>
        <w:t xml:space="preserve">JESD204B </w:t>
      </w:r>
      <w:r w:rsidRPr="00405AA2">
        <w:rPr>
          <w:szCs w:val="22"/>
        </w:rPr>
        <w:t xml:space="preserve">errors. </w:t>
      </w:r>
    </w:p>
    <w:p w:rsidR="00A30444" w:rsidRPr="00405AA2" w:rsidRDefault="00B22EC7" w:rsidP="00405AA2">
      <w:pPr>
        <w:numPr>
          <w:ilvl w:val="0"/>
          <w:numId w:val="1"/>
        </w:numPr>
        <w:rPr>
          <w:szCs w:val="22"/>
        </w:rPr>
      </w:pPr>
      <w:r w:rsidRPr="00405AA2">
        <w:rPr>
          <w:szCs w:val="22"/>
        </w:rPr>
        <w:t xml:space="preserve">If </w:t>
      </w:r>
      <w:r w:rsidR="005F1B95">
        <w:rPr>
          <w:szCs w:val="22"/>
        </w:rPr>
        <w:t>DAC3xJ8x is error free</w:t>
      </w:r>
      <w:r w:rsidRPr="00405AA2">
        <w:rPr>
          <w:szCs w:val="22"/>
        </w:rPr>
        <w:t>, enable TXENABLE and start DAC</w:t>
      </w:r>
      <w:r w:rsidR="005F1B95">
        <w:rPr>
          <w:szCs w:val="22"/>
        </w:rPr>
        <w:t xml:space="preserve"> output</w:t>
      </w:r>
      <w:r w:rsidRPr="00405AA2">
        <w:rPr>
          <w:szCs w:val="22"/>
        </w:rPr>
        <w:t xml:space="preserve"> transmission. </w:t>
      </w:r>
    </w:p>
    <w:p w:rsidR="00780834" w:rsidRDefault="00780834" w:rsidP="00780834">
      <w:pPr>
        <w:pStyle w:val="Heading1"/>
      </w:pPr>
      <w:r>
        <w:t>DC Coupled Approach</w:t>
      </w:r>
    </w:p>
    <w:p w:rsidR="00780834" w:rsidRDefault="00780834">
      <w:pPr>
        <w:rPr>
          <w:szCs w:val="22"/>
        </w:rPr>
      </w:pPr>
    </w:p>
    <w:p w:rsidR="0014650F" w:rsidRDefault="00780834" w:rsidP="0014650F">
      <w:pPr>
        <w:keepNext/>
      </w:pPr>
      <w:r w:rsidRPr="00A47232">
        <w:rPr>
          <w:szCs w:val="22"/>
        </w:rPr>
        <w:object w:dxaOrig="9794" w:dyaOrig="2090">
          <v:shape id="_x0000_i1033" type="#_x0000_t75" style="width:6in;height:92.15pt" o:ole="">
            <v:imagedata r:id="rId40" o:title=""/>
          </v:shape>
          <o:OLEObject Type="Embed" ProgID="Visio.Drawing.11" ShapeID="_x0000_i1033" DrawAspect="Content" ObjectID="_1570352625" r:id="rId41"/>
        </w:object>
      </w:r>
    </w:p>
    <w:p w:rsidR="00780834" w:rsidRDefault="0014650F" w:rsidP="0014650F">
      <w:pPr>
        <w:pStyle w:val="Caption"/>
        <w:jc w:val="center"/>
        <w:rPr>
          <w:szCs w:val="22"/>
        </w:rPr>
      </w:pPr>
      <w:proofErr w:type="gramStart"/>
      <w:r>
        <w:t xml:space="preserve">Figure </w:t>
      </w:r>
      <w:r w:rsidR="00B36876">
        <w:fldChar w:fldCharType="begin"/>
      </w:r>
      <w:r w:rsidR="00B36876">
        <w:instrText xml:space="preserve"> SEQ Figure \* ARABIC </w:instrText>
      </w:r>
      <w:r w:rsidR="00B36876">
        <w:fldChar w:fldCharType="separate"/>
      </w:r>
      <w:r>
        <w:rPr>
          <w:noProof/>
        </w:rPr>
        <w:t>14</w:t>
      </w:r>
      <w:r w:rsidR="00B36876">
        <w:rPr>
          <w:noProof/>
        </w:rPr>
        <w:fldChar w:fldCharType="end"/>
      </w:r>
      <w:r>
        <w:t>.</w:t>
      </w:r>
      <w:proofErr w:type="gramEnd"/>
      <w:r>
        <w:t xml:space="preserve"> LCPECL DC Coupled Network</w:t>
      </w:r>
    </w:p>
    <w:p w:rsidR="002A2BB1" w:rsidRDefault="00DA6859" w:rsidP="006866DA">
      <w:r>
        <w:t xml:space="preserve">System design may implement DC coupled network for the SYSREF receiver with </w:t>
      </w:r>
      <w:r w:rsidR="002A2BB1">
        <w:t>discretions</w:t>
      </w:r>
      <w:r>
        <w:t>.</w:t>
      </w:r>
      <w:r w:rsidR="002A2BB1">
        <w:t xml:space="preserve"> </w:t>
      </w:r>
      <w:r w:rsidR="00717977">
        <w:t xml:space="preserve">The primary reason to implement DC coupled network is to utilize pulsed SYSREF without concerns from SYSREF driver pre-bias and RC time constant. </w:t>
      </w:r>
      <w:r w:rsidR="002A2BB1">
        <w:t>Due to various scenarios and driver interface types, this section highlights an example based on DAC3xJ8x EVM design.</w:t>
      </w:r>
      <w:r>
        <w:t xml:space="preserve"> The concern for DC coupled network is mainly driven by the fact that the DACCLK and SYSREF may have different coupling network</w:t>
      </w:r>
      <w:r w:rsidR="002A2BB1">
        <w:t xml:space="preserve"> and different driver behavior, and difference in behavior may cause slight mismatch in the overall propagation delay between the DACCLK path and SYSREF path. </w:t>
      </w:r>
    </w:p>
    <w:p w:rsidR="002A2BB1" w:rsidRDefault="002A2BB1" w:rsidP="006866DA"/>
    <w:p w:rsidR="006866DA" w:rsidRDefault="002A2BB1" w:rsidP="006866DA">
      <w:r>
        <w:t xml:space="preserve">The ideal scenario for DC coupled approach is to provide DC coupled network for both the DACCLK and SYSREF paths. However, other limitations arise such as the clock driver amplitude and phase noise performance. </w:t>
      </w:r>
      <w:r w:rsidR="00DA6859">
        <w:t>For instance, t</w:t>
      </w:r>
      <w:r w:rsidR="0001325D">
        <w:t>he DAC3xJ8x</w:t>
      </w:r>
      <w:r w:rsidR="00AF7D23">
        <w:t xml:space="preserve"> EVM has the DACCLK AC coupled while the SYSREF is DC coupled. The m</w:t>
      </w:r>
      <w:r w:rsidR="00DA6859">
        <w:t>ain reason to keep the DACCLK AC</w:t>
      </w:r>
      <w:r w:rsidR="00AF7D23">
        <w:t xml:space="preserve"> coupled is that the LVPECL driver on the LMK04828 side can achieve the best phase noise performance in this condition. DC coupling </w:t>
      </w:r>
      <w:r w:rsidR="001629F1">
        <w:t xml:space="preserve">would require </w:t>
      </w:r>
      <w:r w:rsidR="00AF7D23">
        <w:t>LCPECL driver</w:t>
      </w:r>
      <w:r w:rsidR="001629F1">
        <w:t>, which</w:t>
      </w:r>
      <w:r w:rsidR="00AF7D23">
        <w:t xml:space="preserve"> does not have as high of phase noise performance as AC coupling with LVPECL driver. We typically recommend high clock swing drivers such as LVPECL to allow the DAC to achieve the best noise performance. </w:t>
      </w:r>
    </w:p>
    <w:p w:rsidR="001629F1" w:rsidRDefault="001629F1" w:rsidP="006866DA"/>
    <w:p w:rsidR="001629F1" w:rsidRDefault="001629F1" w:rsidP="006866DA">
      <w:r>
        <w:t>If DACCLK path has the LVPECL, AC coupled network while the SYSREF path has the LCPECL, DC coupled network, system designer must ensure that under these conditions, the delay of the DACCLK path and the delay of the SYSREF are matched. This would involve the IBIS modeling of the clock driver delay propagation and associated PCB trace delay simulation. Physical measurements may be needed to ensure matched delay.</w:t>
      </w:r>
      <w:r w:rsidR="002A2BB1">
        <w:t xml:space="preserve"> In the EVM scenario, both the digital and analog delay feature of the LMK04828 can compensate the potential propagation delay difference.</w:t>
      </w:r>
    </w:p>
    <w:p w:rsidR="001629F1" w:rsidRDefault="001629F1" w:rsidP="006866DA"/>
    <w:p w:rsidR="00AF7D23" w:rsidRDefault="00AF7D23" w:rsidP="006866DA">
      <w:r>
        <w:t xml:space="preserve">Regarding </w:t>
      </w:r>
      <w:r w:rsidR="001629F1">
        <w:t>the</w:t>
      </w:r>
      <w:r>
        <w:t xml:space="preserve"> SYSREF input bias</w:t>
      </w:r>
      <w:r w:rsidR="001629F1">
        <w:t xml:space="preserve"> on default EVM setup,</w:t>
      </w:r>
      <w:r>
        <w:t xml:space="preserve"> LMK04828 drives the SYSREF in DC coupled fashion with LCPECL driver. The common mode is divided down to 0.5V through resistor divider. The LMK04828 driver can be programmed such that during idle state, the SYSREF driver will output VOH and VOL on the positive and negative leg of the driver, respectively. The idle state can be continuous </w:t>
      </w:r>
      <w:r w:rsidR="001629F1">
        <w:t>SYSREF</w:t>
      </w:r>
      <w:r>
        <w:t xml:space="preserve"> mode with drive</w:t>
      </w:r>
      <w:r w:rsidR="001629F1">
        <w:t>r power down or in pulsed SYSREF</w:t>
      </w:r>
      <w:r>
        <w:t xml:space="preserve"> mode with the pulses finished. This creates 0.55V and 0.45V on the positive and negative input of the SYSREF receiver. The 100mV difference is sufficient to prevent unintended assertions.</w:t>
      </w:r>
    </w:p>
    <w:p w:rsidR="006866DA" w:rsidRDefault="006866DA" w:rsidP="006866DA"/>
    <w:p w:rsidR="00717977" w:rsidRDefault="00717977" w:rsidP="006866DA">
      <w:r>
        <w:t>The major benefit of DC coupled approach is elimination of potential delay due to RC time constant. Since DC coupling does not have capacitors to charge up, the SYSREF pulses can trigger the initialization blocks immediately. System design may implement pulsed SYSREF signal freely once the concern of prop</w:t>
      </w:r>
      <w:bookmarkStart w:id="13" w:name="_GoBack"/>
      <w:bookmarkEnd w:id="13"/>
      <w:r>
        <w:t xml:space="preserve">agation delay is compensated. Start-up procedures for DC coupled network remains the same as start-up procedures for AC coupled network except that periodic SYSREF is removed from this scenario. </w:t>
      </w:r>
    </w:p>
    <w:p w:rsidR="006866DA" w:rsidRDefault="006866DA" w:rsidP="006866DA"/>
    <w:p w:rsidR="00717977" w:rsidRPr="00822AB3" w:rsidRDefault="00717977" w:rsidP="00717977">
      <w:pPr>
        <w:pStyle w:val="Subtitle"/>
      </w:pPr>
      <w:r>
        <w:t>Typical Start-up Procedure for DC Coupled SYSREF Network</w:t>
      </w:r>
    </w:p>
    <w:p w:rsidR="00717977" w:rsidRPr="00405AA2" w:rsidRDefault="00717977" w:rsidP="00717977">
      <w:pPr>
        <w:numPr>
          <w:ilvl w:val="0"/>
          <w:numId w:val="3"/>
        </w:numPr>
        <w:rPr>
          <w:szCs w:val="22"/>
        </w:rPr>
      </w:pPr>
      <w:r>
        <w:rPr>
          <w:szCs w:val="22"/>
        </w:rPr>
        <w:t>Power up the</w:t>
      </w:r>
      <w:r w:rsidRPr="00405AA2">
        <w:rPr>
          <w:szCs w:val="22"/>
        </w:rPr>
        <w:t xml:space="preserve"> FPGA/ASIC</w:t>
      </w:r>
      <w:r>
        <w:rPr>
          <w:szCs w:val="22"/>
        </w:rPr>
        <w:t xml:space="preserve"> and start the JESD204B transmitter system.</w:t>
      </w:r>
    </w:p>
    <w:p w:rsidR="00717977" w:rsidRDefault="00717977" w:rsidP="00717977">
      <w:pPr>
        <w:numPr>
          <w:ilvl w:val="0"/>
          <w:numId w:val="3"/>
        </w:numPr>
        <w:rPr>
          <w:szCs w:val="22"/>
        </w:rPr>
      </w:pPr>
      <w:r w:rsidRPr="00717977">
        <w:rPr>
          <w:szCs w:val="22"/>
        </w:rPr>
        <w:t xml:space="preserve">Power DAC3xJ84 and Provide DACCLK. </w:t>
      </w:r>
    </w:p>
    <w:p w:rsidR="00717977" w:rsidRPr="00717977" w:rsidRDefault="00717977" w:rsidP="00717977">
      <w:pPr>
        <w:numPr>
          <w:ilvl w:val="0"/>
          <w:numId w:val="3"/>
        </w:numPr>
        <w:rPr>
          <w:szCs w:val="22"/>
        </w:rPr>
      </w:pPr>
      <w:r w:rsidRPr="00717977">
        <w:rPr>
          <w:szCs w:val="22"/>
        </w:rPr>
        <w:t xml:space="preserve">Reset DAC3xJ8x by toggling the RESETB pin from logic HIGH to logic LOW and then back to Logic HIGH. </w:t>
      </w:r>
    </w:p>
    <w:p w:rsidR="00717977" w:rsidRDefault="00717977" w:rsidP="00717977">
      <w:pPr>
        <w:numPr>
          <w:ilvl w:val="0"/>
          <w:numId w:val="3"/>
        </w:numPr>
        <w:rPr>
          <w:szCs w:val="22"/>
        </w:rPr>
      </w:pPr>
      <w:r w:rsidRPr="00405AA2">
        <w:rPr>
          <w:szCs w:val="22"/>
        </w:rPr>
        <w:t>Program DAC</w:t>
      </w:r>
      <w:r>
        <w:rPr>
          <w:szCs w:val="22"/>
        </w:rPr>
        <w:t>3xJ8x per applications need.</w:t>
      </w:r>
    </w:p>
    <w:p w:rsidR="00717977" w:rsidRPr="00DE6A22" w:rsidRDefault="00717977" w:rsidP="00717977">
      <w:pPr>
        <w:numPr>
          <w:ilvl w:val="1"/>
          <w:numId w:val="3"/>
        </w:numPr>
        <w:rPr>
          <w:szCs w:val="22"/>
        </w:rPr>
      </w:pPr>
      <w:r>
        <w:rPr>
          <w:szCs w:val="22"/>
        </w:rPr>
        <w:t xml:space="preserve">Clocking Configurations Registers: </w:t>
      </w:r>
      <w:r w:rsidRPr="00DE6A22">
        <w:rPr>
          <w:szCs w:val="22"/>
        </w:rPr>
        <w:t>On-chip PLL: config49 (0x31) to config51 (0x33)</w:t>
      </w:r>
    </w:p>
    <w:p w:rsidR="00717977" w:rsidRDefault="00717977" w:rsidP="00717977">
      <w:pPr>
        <w:numPr>
          <w:ilvl w:val="1"/>
          <w:numId w:val="3"/>
        </w:numPr>
        <w:rPr>
          <w:szCs w:val="22"/>
        </w:rPr>
      </w:pPr>
      <w:r>
        <w:rPr>
          <w:szCs w:val="22"/>
        </w:rPr>
        <w:t>SERDES Parameter: config59 (0x3B) to config63 (0x3F)</w:t>
      </w:r>
    </w:p>
    <w:p w:rsidR="00717977" w:rsidRDefault="00717977" w:rsidP="00717977">
      <w:pPr>
        <w:numPr>
          <w:ilvl w:val="1"/>
          <w:numId w:val="3"/>
        </w:numPr>
        <w:rPr>
          <w:szCs w:val="22"/>
        </w:rPr>
      </w:pPr>
      <w:r>
        <w:rPr>
          <w:szCs w:val="22"/>
        </w:rPr>
        <w:t>JESD204B parameters: config70 (0x46) to config98 (0x62)</w:t>
      </w:r>
    </w:p>
    <w:p w:rsidR="00717977" w:rsidRPr="00405AA2" w:rsidRDefault="00717977" w:rsidP="00717977">
      <w:pPr>
        <w:numPr>
          <w:ilvl w:val="1"/>
          <w:numId w:val="3"/>
        </w:numPr>
        <w:rPr>
          <w:szCs w:val="22"/>
        </w:rPr>
      </w:pPr>
      <w:r>
        <w:rPr>
          <w:szCs w:val="22"/>
        </w:rPr>
        <w:t xml:space="preserve">Various DSP blocks: config0 (0x00) to config2 (0x02) and respective coefficients from </w:t>
      </w:r>
      <w:proofErr w:type="spellStart"/>
      <w:r>
        <w:rPr>
          <w:szCs w:val="22"/>
        </w:rPr>
        <w:t>config</w:t>
      </w:r>
      <w:proofErr w:type="spellEnd"/>
      <w:r>
        <w:rPr>
          <w:szCs w:val="22"/>
        </w:rPr>
        <w:t xml:space="preserve"> 8 (0x08) to config25 (0x19). DSP block initializers are set from config30 (0x1E) to config32 (0x20). </w:t>
      </w:r>
    </w:p>
    <w:p w:rsidR="00717977" w:rsidRPr="00405AA2" w:rsidRDefault="00717977" w:rsidP="00717977">
      <w:pPr>
        <w:numPr>
          <w:ilvl w:val="0"/>
          <w:numId w:val="3"/>
        </w:numPr>
        <w:rPr>
          <w:szCs w:val="22"/>
        </w:rPr>
      </w:pPr>
      <w:r>
        <w:rPr>
          <w:szCs w:val="22"/>
        </w:rPr>
        <w:t xml:space="preserve">Check </w:t>
      </w:r>
      <w:proofErr w:type="spellStart"/>
      <w:r>
        <w:rPr>
          <w:szCs w:val="22"/>
        </w:rPr>
        <w:t>alarm_from_pll</w:t>
      </w:r>
      <w:proofErr w:type="spellEnd"/>
      <w:proofErr w:type="gramStart"/>
      <w:r>
        <w:rPr>
          <w:szCs w:val="22"/>
        </w:rPr>
        <w:t>,  alarm</w:t>
      </w:r>
      <w:proofErr w:type="gramEnd"/>
      <w:r>
        <w:rPr>
          <w:szCs w:val="22"/>
        </w:rPr>
        <w:t>_rw0_pll, and alarm_rw1_pll (if applicable) in config108, 0x6C</w:t>
      </w:r>
      <w:r w:rsidRPr="00405AA2">
        <w:rPr>
          <w:szCs w:val="22"/>
        </w:rPr>
        <w:t xml:space="preserve"> to see if the </w:t>
      </w:r>
      <w:r>
        <w:rPr>
          <w:szCs w:val="22"/>
        </w:rPr>
        <w:t>on-chip</w:t>
      </w:r>
      <w:r w:rsidRPr="00405AA2">
        <w:rPr>
          <w:szCs w:val="22"/>
        </w:rPr>
        <w:t xml:space="preserve"> PLL </w:t>
      </w:r>
      <w:r>
        <w:rPr>
          <w:szCs w:val="22"/>
        </w:rPr>
        <w:t>and SERDES PLLs are</w:t>
      </w:r>
      <w:r w:rsidRPr="00405AA2">
        <w:rPr>
          <w:szCs w:val="22"/>
        </w:rPr>
        <w:t xml:space="preserve"> locked. If not, please check the DAC programming and DACCLK.</w:t>
      </w:r>
    </w:p>
    <w:p w:rsidR="00717977" w:rsidRPr="005F1B95" w:rsidRDefault="00717977" w:rsidP="00717977">
      <w:pPr>
        <w:numPr>
          <w:ilvl w:val="0"/>
          <w:numId w:val="3"/>
        </w:numPr>
        <w:rPr>
          <w:szCs w:val="22"/>
        </w:rPr>
      </w:pPr>
      <w:r w:rsidRPr="00405AA2">
        <w:rPr>
          <w:szCs w:val="22"/>
        </w:rPr>
        <w:t xml:space="preserve">Program </w:t>
      </w:r>
      <w:r w:rsidR="004F2448">
        <w:rPr>
          <w:szCs w:val="22"/>
        </w:rPr>
        <w:t>config74 (</w:t>
      </w:r>
      <w:r w:rsidRPr="00405AA2">
        <w:rPr>
          <w:szCs w:val="22"/>
        </w:rPr>
        <w:t>0x4A</w:t>
      </w:r>
      <w:r w:rsidR="004F2448">
        <w:rPr>
          <w:szCs w:val="22"/>
        </w:rPr>
        <w:t>)</w:t>
      </w:r>
      <w:r w:rsidRPr="00405AA2">
        <w:rPr>
          <w:szCs w:val="22"/>
        </w:rPr>
        <w:t xml:space="preserve"> to initialize JESD204B block of the DAC (</w:t>
      </w:r>
      <w:r>
        <w:rPr>
          <w:szCs w:val="22"/>
        </w:rPr>
        <w:t xml:space="preserve">i.e. </w:t>
      </w:r>
      <w:proofErr w:type="spellStart"/>
      <w:r w:rsidRPr="00405AA2">
        <w:rPr>
          <w:szCs w:val="22"/>
        </w:rPr>
        <w:t>init_state</w:t>
      </w:r>
      <w:proofErr w:type="spellEnd"/>
      <w:r w:rsidRPr="00405AA2">
        <w:rPr>
          <w:szCs w:val="22"/>
        </w:rPr>
        <w:t xml:space="preserve"> = </w:t>
      </w:r>
      <w:r w:rsidR="0014650F">
        <w:rPr>
          <w:szCs w:val="22"/>
        </w:rPr>
        <w:t>4</w:t>
      </w:r>
      <w:r w:rsidRPr="00405AA2">
        <w:rPr>
          <w:szCs w:val="22"/>
        </w:rPr>
        <w:t xml:space="preserve">b’1111 and </w:t>
      </w:r>
      <w:proofErr w:type="spellStart"/>
      <w:r w:rsidRPr="00405AA2">
        <w:rPr>
          <w:szCs w:val="22"/>
        </w:rPr>
        <w:t>jesd_reset_n</w:t>
      </w:r>
      <w:proofErr w:type="spellEnd"/>
      <w:r w:rsidRPr="00405AA2">
        <w:rPr>
          <w:szCs w:val="22"/>
        </w:rPr>
        <w:t xml:space="preserve"> = 2b’0). The SYNCB should be in logic HIGH at this point. </w:t>
      </w:r>
    </w:p>
    <w:p w:rsidR="00717977" w:rsidRPr="00405AA2" w:rsidRDefault="00717977" w:rsidP="00717977">
      <w:pPr>
        <w:numPr>
          <w:ilvl w:val="0"/>
          <w:numId w:val="3"/>
        </w:numPr>
        <w:rPr>
          <w:szCs w:val="22"/>
        </w:rPr>
      </w:pPr>
      <w:proofErr w:type="spellStart"/>
      <w:r w:rsidRPr="00405AA2">
        <w:rPr>
          <w:szCs w:val="22"/>
        </w:rPr>
        <w:t>Alarm_sysref_err</w:t>
      </w:r>
      <w:proofErr w:type="spellEnd"/>
      <w:r w:rsidRPr="00405AA2">
        <w:rPr>
          <w:szCs w:val="22"/>
        </w:rPr>
        <w:t xml:space="preserve"> in config0x6c are active at this point. </w:t>
      </w:r>
    </w:p>
    <w:p w:rsidR="00717977" w:rsidRDefault="00717977" w:rsidP="00717977">
      <w:pPr>
        <w:numPr>
          <w:ilvl w:val="0"/>
          <w:numId w:val="3"/>
        </w:numPr>
        <w:rPr>
          <w:szCs w:val="22"/>
        </w:rPr>
      </w:pPr>
      <w:r w:rsidRPr="005F1B95">
        <w:rPr>
          <w:szCs w:val="22"/>
        </w:rPr>
        <w:t xml:space="preserve">Program </w:t>
      </w:r>
      <w:r>
        <w:rPr>
          <w:szCs w:val="22"/>
        </w:rPr>
        <w:t xml:space="preserve">Config36, </w:t>
      </w:r>
      <w:r w:rsidRPr="005F1B95">
        <w:rPr>
          <w:szCs w:val="22"/>
        </w:rPr>
        <w:t xml:space="preserve">0x24 = 0x30 =&gt; clock divider use </w:t>
      </w:r>
      <w:proofErr w:type="spellStart"/>
      <w:r w:rsidRPr="005F1B95">
        <w:rPr>
          <w:szCs w:val="22"/>
        </w:rPr>
        <w:t>sysref</w:t>
      </w:r>
      <w:proofErr w:type="spellEnd"/>
      <w:r w:rsidRPr="005F1B95">
        <w:rPr>
          <w:szCs w:val="22"/>
        </w:rPr>
        <w:t xml:space="preserve"> skip one pulse and then use next </w:t>
      </w:r>
    </w:p>
    <w:p w:rsidR="00717977" w:rsidRPr="005F1B95" w:rsidRDefault="00717977" w:rsidP="00717977">
      <w:pPr>
        <w:numPr>
          <w:ilvl w:val="0"/>
          <w:numId w:val="3"/>
        </w:numPr>
        <w:rPr>
          <w:szCs w:val="22"/>
        </w:rPr>
      </w:pPr>
      <w:r w:rsidRPr="005F1B95">
        <w:rPr>
          <w:szCs w:val="22"/>
        </w:rPr>
        <w:t xml:space="preserve">Program </w:t>
      </w:r>
      <w:r>
        <w:rPr>
          <w:szCs w:val="22"/>
        </w:rPr>
        <w:t xml:space="preserve">Config92, </w:t>
      </w:r>
      <w:r w:rsidRPr="005F1B95">
        <w:rPr>
          <w:szCs w:val="22"/>
        </w:rPr>
        <w:t xml:space="preserve">0x5c = 0x0005 =&gt; use skip two pulses and then use next. Ignore link1, link2, and link3 since they are not used. </w:t>
      </w:r>
    </w:p>
    <w:p w:rsidR="00717977" w:rsidRPr="00405AA2" w:rsidRDefault="00717977" w:rsidP="00717977">
      <w:pPr>
        <w:numPr>
          <w:ilvl w:val="0"/>
          <w:numId w:val="3"/>
        </w:numPr>
        <w:rPr>
          <w:szCs w:val="22"/>
        </w:rPr>
      </w:pPr>
      <w:r w:rsidRPr="00405AA2">
        <w:rPr>
          <w:szCs w:val="22"/>
        </w:rPr>
        <w:t xml:space="preserve">Clear </w:t>
      </w:r>
      <w:proofErr w:type="spellStart"/>
      <w:r w:rsidRPr="00405AA2">
        <w:rPr>
          <w:szCs w:val="22"/>
        </w:rPr>
        <w:t>sysref</w:t>
      </w:r>
      <w:proofErr w:type="spellEnd"/>
      <w:r w:rsidRPr="00405AA2">
        <w:rPr>
          <w:szCs w:val="22"/>
        </w:rPr>
        <w:t xml:space="preserve"> alarm at this point. Repeat step 7 to 10 again if error persists. </w:t>
      </w:r>
    </w:p>
    <w:p w:rsidR="00717977" w:rsidRPr="00405AA2" w:rsidRDefault="00717977" w:rsidP="00717977">
      <w:pPr>
        <w:numPr>
          <w:ilvl w:val="0"/>
          <w:numId w:val="3"/>
        </w:numPr>
        <w:rPr>
          <w:szCs w:val="22"/>
        </w:rPr>
      </w:pPr>
      <w:r w:rsidRPr="00405AA2">
        <w:rPr>
          <w:szCs w:val="22"/>
        </w:rPr>
        <w:t xml:space="preserve">Program </w:t>
      </w:r>
      <w:r w:rsidR="004F2448">
        <w:rPr>
          <w:szCs w:val="22"/>
        </w:rPr>
        <w:t>Config74 (</w:t>
      </w:r>
      <w:r w:rsidRPr="00405AA2">
        <w:rPr>
          <w:szCs w:val="22"/>
        </w:rPr>
        <w:t>0x4A</w:t>
      </w:r>
      <w:r w:rsidR="004F2448">
        <w:rPr>
          <w:szCs w:val="22"/>
        </w:rPr>
        <w:t>)</w:t>
      </w:r>
      <w:r w:rsidRPr="00405AA2">
        <w:rPr>
          <w:szCs w:val="22"/>
        </w:rPr>
        <w:t xml:space="preserve"> to initialize JESD204B block of the DAC (0x4A = 0x0F1F. </w:t>
      </w:r>
      <w:proofErr w:type="spellStart"/>
      <w:r w:rsidRPr="00405AA2">
        <w:rPr>
          <w:szCs w:val="22"/>
        </w:rPr>
        <w:t>init_stat</w:t>
      </w:r>
      <w:r w:rsidR="0014650F">
        <w:rPr>
          <w:szCs w:val="22"/>
        </w:rPr>
        <w:t>e</w:t>
      </w:r>
      <w:proofErr w:type="spellEnd"/>
      <w:r w:rsidR="0014650F">
        <w:rPr>
          <w:szCs w:val="22"/>
        </w:rPr>
        <w:t xml:space="preserve"> = 4b’1111 and </w:t>
      </w:r>
      <w:proofErr w:type="spellStart"/>
      <w:r w:rsidR="0014650F">
        <w:rPr>
          <w:szCs w:val="22"/>
        </w:rPr>
        <w:t>jesd_reset_n</w:t>
      </w:r>
      <w:proofErr w:type="spellEnd"/>
      <w:r w:rsidR="0014650F">
        <w:rPr>
          <w:szCs w:val="22"/>
        </w:rPr>
        <w:t xml:space="preserve"> = 1</w:t>
      </w:r>
      <w:r w:rsidRPr="00405AA2">
        <w:rPr>
          <w:szCs w:val="22"/>
        </w:rPr>
        <w:t xml:space="preserve">b’1). </w:t>
      </w:r>
    </w:p>
    <w:p w:rsidR="00717977" w:rsidRPr="00405AA2" w:rsidRDefault="00717977" w:rsidP="00717977">
      <w:pPr>
        <w:numPr>
          <w:ilvl w:val="0"/>
          <w:numId w:val="3"/>
        </w:numPr>
        <w:rPr>
          <w:szCs w:val="22"/>
        </w:rPr>
      </w:pPr>
      <w:r w:rsidRPr="00405AA2">
        <w:rPr>
          <w:szCs w:val="22"/>
        </w:rPr>
        <w:t xml:space="preserve">Program </w:t>
      </w:r>
      <w:r w:rsidR="004F2448">
        <w:rPr>
          <w:szCs w:val="22"/>
        </w:rPr>
        <w:t>Config74 (</w:t>
      </w:r>
      <w:r w:rsidRPr="00405AA2">
        <w:rPr>
          <w:szCs w:val="22"/>
        </w:rPr>
        <w:t>0x4A</w:t>
      </w:r>
      <w:r w:rsidR="004F2448">
        <w:rPr>
          <w:szCs w:val="22"/>
        </w:rPr>
        <w:t>)</w:t>
      </w:r>
      <w:r w:rsidRPr="00405AA2">
        <w:rPr>
          <w:szCs w:val="22"/>
        </w:rPr>
        <w:t xml:space="preserve"> to initialize JESD204B block of the DAC (0x4A = 0x0F01. </w:t>
      </w:r>
      <w:proofErr w:type="spellStart"/>
      <w:r w:rsidRPr="00405AA2">
        <w:rPr>
          <w:szCs w:val="22"/>
        </w:rPr>
        <w:t>init_stat</w:t>
      </w:r>
      <w:r w:rsidR="0014650F">
        <w:rPr>
          <w:szCs w:val="22"/>
        </w:rPr>
        <w:t>e</w:t>
      </w:r>
      <w:proofErr w:type="spellEnd"/>
      <w:r w:rsidR="0014650F">
        <w:rPr>
          <w:szCs w:val="22"/>
        </w:rPr>
        <w:t xml:space="preserve"> = 4b’0000 and </w:t>
      </w:r>
      <w:proofErr w:type="spellStart"/>
      <w:r w:rsidR="0014650F">
        <w:rPr>
          <w:szCs w:val="22"/>
        </w:rPr>
        <w:t>jesd_reset_n</w:t>
      </w:r>
      <w:proofErr w:type="spellEnd"/>
      <w:r w:rsidR="0014650F">
        <w:rPr>
          <w:szCs w:val="22"/>
        </w:rPr>
        <w:t xml:space="preserve"> = 1</w:t>
      </w:r>
      <w:r w:rsidRPr="00405AA2">
        <w:rPr>
          <w:szCs w:val="22"/>
        </w:rPr>
        <w:t xml:space="preserve">b’1). </w:t>
      </w:r>
    </w:p>
    <w:p w:rsidR="00717977" w:rsidRPr="00405AA2" w:rsidRDefault="00717977" w:rsidP="00717977">
      <w:pPr>
        <w:numPr>
          <w:ilvl w:val="0"/>
          <w:numId w:val="3"/>
        </w:numPr>
        <w:rPr>
          <w:szCs w:val="22"/>
        </w:rPr>
      </w:pPr>
      <w:r w:rsidRPr="00405AA2">
        <w:rPr>
          <w:szCs w:val="22"/>
        </w:rPr>
        <w:t xml:space="preserve">Clear </w:t>
      </w:r>
      <w:proofErr w:type="spellStart"/>
      <w:r>
        <w:rPr>
          <w:szCs w:val="22"/>
        </w:rPr>
        <w:t>alarm_sysref_err</w:t>
      </w:r>
      <w:proofErr w:type="spellEnd"/>
      <w:r>
        <w:rPr>
          <w:szCs w:val="22"/>
        </w:rPr>
        <w:t xml:space="preserve"> in config108, bit13 for link1 (if needed), and bit12 for link0</w:t>
      </w:r>
      <w:r w:rsidRPr="00405AA2">
        <w:rPr>
          <w:szCs w:val="22"/>
        </w:rPr>
        <w:t xml:space="preserve"> at this point. Repeat step 7 to 13 again if error persists. </w:t>
      </w:r>
    </w:p>
    <w:p w:rsidR="00717977" w:rsidRPr="00405AA2" w:rsidRDefault="00717977" w:rsidP="00717977">
      <w:pPr>
        <w:numPr>
          <w:ilvl w:val="0"/>
          <w:numId w:val="3"/>
        </w:numPr>
        <w:rPr>
          <w:szCs w:val="22"/>
        </w:rPr>
      </w:pPr>
      <w:r>
        <w:rPr>
          <w:szCs w:val="22"/>
        </w:rPr>
        <w:t>If periodic SYSREF is present or if gapped periodic SYSREF is triggered, the LVDS SYNCB should be in logic Low. Disable SYSREF with known logic level present at SYSREF port.</w:t>
      </w:r>
    </w:p>
    <w:p w:rsidR="00717977" w:rsidRPr="00405AA2" w:rsidRDefault="00717977" w:rsidP="00717977">
      <w:pPr>
        <w:numPr>
          <w:ilvl w:val="0"/>
          <w:numId w:val="3"/>
        </w:numPr>
        <w:rPr>
          <w:szCs w:val="22"/>
        </w:rPr>
      </w:pPr>
      <w:r w:rsidRPr="00405AA2">
        <w:rPr>
          <w:szCs w:val="22"/>
        </w:rPr>
        <w:t xml:space="preserve">Please check for alarms in </w:t>
      </w:r>
      <w:r>
        <w:rPr>
          <w:szCs w:val="22"/>
        </w:rPr>
        <w:t>registers config100 (0x64) to config109 (0x6D)</w:t>
      </w:r>
      <w:r w:rsidRPr="00405AA2">
        <w:rPr>
          <w:szCs w:val="22"/>
        </w:rPr>
        <w:t xml:space="preserve"> and also ALARM CMOS pin. If error is observed, </w:t>
      </w:r>
      <w:r>
        <w:rPr>
          <w:szCs w:val="22"/>
        </w:rPr>
        <w:t>please repeat steps 6 to step 16</w:t>
      </w:r>
      <w:r w:rsidRPr="00405AA2">
        <w:rPr>
          <w:szCs w:val="22"/>
        </w:rPr>
        <w:t xml:space="preserve"> again to ensure correct SYSREF is provided for LMFC alignment.</w:t>
      </w:r>
    </w:p>
    <w:p w:rsidR="00717977" w:rsidRPr="00405AA2" w:rsidRDefault="00717977" w:rsidP="00717977">
      <w:pPr>
        <w:ind w:left="720"/>
        <w:rPr>
          <w:szCs w:val="22"/>
        </w:rPr>
      </w:pPr>
      <w:r w:rsidRPr="00405AA2">
        <w:rPr>
          <w:szCs w:val="22"/>
        </w:rPr>
        <w:t xml:space="preserve">Check for standard JESD204B errors, FIFO errors, and LOS errors. If these errors are observed, TI recommends </w:t>
      </w:r>
      <w:proofErr w:type="gramStart"/>
      <w:r w:rsidRPr="00405AA2">
        <w:rPr>
          <w:szCs w:val="22"/>
        </w:rPr>
        <w:t>to repeat</w:t>
      </w:r>
      <w:proofErr w:type="gramEnd"/>
      <w:r w:rsidRPr="00405AA2">
        <w:rPr>
          <w:szCs w:val="22"/>
        </w:rPr>
        <w:t xml:space="preserve"> steps 6 to 15 to ensure optimal initialization.</w:t>
      </w:r>
    </w:p>
    <w:p w:rsidR="00717977" w:rsidRPr="00405AA2" w:rsidRDefault="00717977" w:rsidP="00717977">
      <w:pPr>
        <w:numPr>
          <w:ilvl w:val="1"/>
          <w:numId w:val="3"/>
        </w:numPr>
        <w:rPr>
          <w:szCs w:val="22"/>
        </w:rPr>
      </w:pPr>
      <w:r w:rsidRPr="00405AA2">
        <w:rPr>
          <w:szCs w:val="22"/>
        </w:rPr>
        <w:t xml:space="preserve">For the JESD204B </w:t>
      </w:r>
      <w:proofErr w:type="gramStart"/>
      <w:r w:rsidRPr="00405AA2">
        <w:rPr>
          <w:szCs w:val="22"/>
        </w:rPr>
        <w:t>errors, JESD204B standard requires</w:t>
      </w:r>
      <w:proofErr w:type="gramEnd"/>
      <w:r w:rsidRPr="00405AA2">
        <w:rPr>
          <w:szCs w:val="22"/>
        </w:rPr>
        <w:t xml:space="preserve"> at least resync upon code synchronization error, 8b/10b not in table error, and 8b/10b disparity error. </w:t>
      </w:r>
    </w:p>
    <w:p w:rsidR="00717977" w:rsidRPr="00405AA2" w:rsidRDefault="00717977" w:rsidP="00717977">
      <w:pPr>
        <w:numPr>
          <w:ilvl w:val="1"/>
          <w:numId w:val="3"/>
        </w:numPr>
        <w:rPr>
          <w:szCs w:val="22"/>
        </w:rPr>
      </w:pPr>
      <w:r w:rsidRPr="00405AA2">
        <w:rPr>
          <w:szCs w:val="22"/>
        </w:rPr>
        <w:t>The end user will need to de</w:t>
      </w:r>
      <w:r>
        <w:rPr>
          <w:szCs w:val="22"/>
        </w:rPr>
        <w:t>cide how to response to other</w:t>
      </w:r>
      <w:r w:rsidR="00BB15A3" w:rsidRPr="00BB15A3">
        <w:rPr>
          <w:szCs w:val="22"/>
        </w:rPr>
        <w:t xml:space="preserve"> </w:t>
      </w:r>
      <w:r w:rsidR="00BB15A3">
        <w:rPr>
          <w:szCs w:val="22"/>
        </w:rPr>
        <w:t>JESD204B</w:t>
      </w:r>
      <w:r>
        <w:rPr>
          <w:szCs w:val="22"/>
        </w:rPr>
        <w:t xml:space="preserve"> </w:t>
      </w:r>
      <w:r w:rsidRPr="00405AA2">
        <w:rPr>
          <w:szCs w:val="22"/>
        </w:rPr>
        <w:t xml:space="preserve">errors. </w:t>
      </w:r>
    </w:p>
    <w:p w:rsidR="00717977" w:rsidRPr="00405AA2" w:rsidRDefault="00717977" w:rsidP="00717977">
      <w:pPr>
        <w:numPr>
          <w:ilvl w:val="0"/>
          <w:numId w:val="3"/>
        </w:numPr>
        <w:rPr>
          <w:szCs w:val="22"/>
        </w:rPr>
      </w:pPr>
      <w:r w:rsidRPr="00405AA2">
        <w:rPr>
          <w:szCs w:val="22"/>
        </w:rPr>
        <w:t xml:space="preserve">If </w:t>
      </w:r>
      <w:r>
        <w:rPr>
          <w:szCs w:val="22"/>
        </w:rPr>
        <w:t>DAC3xJ8x is error free</w:t>
      </w:r>
      <w:r w:rsidRPr="00405AA2">
        <w:rPr>
          <w:szCs w:val="22"/>
        </w:rPr>
        <w:t>, enable TXENABLE and start DAC</w:t>
      </w:r>
      <w:r>
        <w:rPr>
          <w:szCs w:val="22"/>
        </w:rPr>
        <w:t xml:space="preserve"> output</w:t>
      </w:r>
      <w:r w:rsidRPr="00405AA2">
        <w:rPr>
          <w:szCs w:val="22"/>
        </w:rPr>
        <w:t xml:space="preserve"> transmission. </w:t>
      </w:r>
    </w:p>
    <w:p w:rsidR="00AF7D23" w:rsidRDefault="00AF7D23" w:rsidP="00AF7D23">
      <w:pPr>
        <w:pStyle w:val="NormalWeb"/>
        <w:rPr>
          <w:rFonts w:ascii="Arial" w:hAnsi="Arial" w:cs="Arial"/>
          <w:color w:val="000000"/>
          <w:sz w:val="18"/>
          <w:szCs w:val="18"/>
        </w:rPr>
      </w:pPr>
    </w:p>
    <w:p w:rsidR="00AF7D23" w:rsidRDefault="00AF7D23"/>
    <w:sectPr w:rsidR="00AF7D23" w:rsidSect="00C13481">
      <w:pgSz w:w="12240" w:h="15840"/>
      <w:pgMar w:top="1440" w:right="1800" w:bottom="1440" w:left="180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876" w:rsidRDefault="00B36876" w:rsidP="00FF700A">
      <w:r>
        <w:separator/>
      </w:r>
    </w:p>
  </w:endnote>
  <w:endnote w:type="continuationSeparator" w:id="0">
    <w:p w:rsidR="00B36876" w:rsidRDefault="00B36876" w:rsidP="00FF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876" w:rsidRDefault="00B36876" w:rsidP="00FF700A">
      <w:r>
        <w:separator/>
      </w:r>
    </w:p>
  </w:footnote>
  <w:footnote w:type="continuationSeparator" w:id="0">
    <w:p w:rsidR="00B36876" w:rsidRDefault="00B36876" w:rsidP="00FF7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855"/>
    <w:multiLevelType w:val="hybridMultilevel"/>
    <w:tmpl w:val="43A8F584"/>
    <w:lvl w:ilvl="0" w:tplc="6DA272C4">
      <w:start w:val="1"/>
      <w:numFmt w:val="decimal"/>
      <w:lvlText w:val="%1."/>
      <w:lvlJc w:val="left"/>
      <w:pPr>
        <w:tabs>
          <w:tab w:val="num" w:pos="720"/>
        </w:tabs>
        <w:ind w:left="720" w:hanging="360"/>
      </w:pPr>
    </w:lvl>
    <w:lvl w:ilvl="1" w:tplc="6214FAD2">
      <w:start w:val="1"/>
      <w:numFmt w:val="decimal"/>
      <w:lvlText w:val="%2."/>
      <w:lvlJc w:val="left"/>
      <w:pPr>
        <w:tabs>
          <w:tab w:val="num" w:pos="1440"/>
        </w:tabs>
        <w:ind w:left="1440" w:hanging="360"/>
      </w:pPr>
    </w:lvl>
    <w:lvl w:ilvl="2" w:tplc="F392E722">
      <w:start w:val="1"/>
      <w:numFmt w:val="decimal"/>
      <w:lvlText w:val="%3."/>
      <w:lvlJc w:val="left"/>
      <w:pPr>
        <w:tabs>
          <w:tab w:val="num" w:pos="2160"/>
        </w:tabs>
        <w:ind w:left="2160" w:hanging="360"/>
      </w:pPr>
    </w:lvl>
    <w:lvl w:ilvl="3" w:tplc="B0E83EA0" w:tentative="1">
      <w:start w:val="1"/>
      <w:numFmt w:val="decimal"/>
      <w:lvlText w:val="%4."/>
      <w:lvlJc w:val="left"/>
      <w:pPr>
        <w:tabs>
          <w:tab w:val="num" w:pos="2880"/>
        </w:tabs>
        <w:ind w:left="2880" w:hanging="360"/>
      </w:pPr>
    </w:lvl>
    <w:lvl w:ilvl="4" w:tplc="C960FFC0" w:tentative="1">
      <w:start w:val="1"/>
      <w:numFmt w:val="decimal"/>
      <w:lvlText w:val="%5."/>
      <w:lvlJc w:val="left"/>
      <w:pPr>
        <w:tabs>
          <w:tab w:val="num" w:pos="3600"/>
        </w:tabs>
        <w:ind w:left="3600" w:hanging="360"/>
      </w:pPr>
    </w:lvl>
    <w:lvl w:ilvl="5" w:tplc="F510F0B0" w:tentative="1">
      <w:start w:val="1"/>
      <w:numFmt w:val="decimal"/>
      <w:lvlText w:val="%6."/>
      <w:lvlJc w:val="left"/>
      <w:pPr>
        <w:tabs>
          <w:tab w:val="num" w:pos="4320"/>
        </w:tabs>
        <w:ind w:left="4320" w:hanging="360"/>
      </w:pPr>
    </w:lvl>
    <w:lvl w:ilvl="6" w:tplc="258CD146" w:tentative="1">
      <w:start w:val="1"/>
      <w:numFmt w:val="decimal"/>
      <w:lvlText w:val="%7."/>
      <w:lvlJc w:val="left"/>
      <w:pPr>
        <w:tabs>
          <w:tab w:val="num" w:pos="5040"/>
        </w:tabs>
        <w:ind w:left="5040" w:hanging="360"/>
      </w:pPr>
    </w:lvl>
    <w:lvl w:ilvl="7" w:tplc="273EF4DE" w:tentative="1">
      <w:start w:val="1"/>
      <w:numFmt w:val="decimal"/>
      <w:lvlText w:val="%8."/>
      <w:lvlJc w:val="left"/>
      <w:pPr>
        <w:tabs>
          <w:tab w:val="num" w:pos="5760"/>
        </w:tabs>
        <w:ind w:left="5760" w:hanging="360"/>
      </w:pPr>
    </w:lvl>
    <w:lvl w:ilvl="8" w:tplc="7EDE8D0A" w:tentative="1">
      <w:start w:val="1"/>
      <w:numFmt w:val="decimal"/>
      <w:lvlText w:val="%9."/>
      <w:lvlJc w:val="left"/>
      <w:pPr>
        <w:tabs>
          <w:tab w:val="num" w:pos="6480"/>
        </w:tabs>
        <w:ind w:left="6480" w:hanging="360"/>
      </w:pPr>
    </w:lvl>
  </w:abstractNum>
  <w:abstractNum w:abstractNumId="1">
    <w:nsid w:val="5A996BE9"/>
    <w:multiLevelType w:val="hybridMultilevel"/>
    <w:tmpl w:val="B52E35F0"/>
    <w:lvl w:ilvl="0" w:tplc="7DC6AFE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CE476F"/>
    <w:multiLevelType w:val="hybridMultilevel"/>
    <w:tmpl w:val="43A8F584"/>
    <w:lvl w:ilvl="0" w:tplc="6DA272C4">
      <w:start w:val="1"/>
      <w:numFmt w:val="decimal"/>
      <w:lvlText w:val="%1."/>
      <w:lvlJc w:val="left"/>
      <w:pPr>
        <w:tabs>
          <w:tab w:val="num" w:pos="720"/>
        </w:tabs>
        <w:ind w:left="720" w:hanging="360"/>
      </w:pPr>
    </w:lvl>
    <w:lvl w:ilvl="1" w:tplc="6214FAD2">
      <w:start w:val="1"/>
      <w:numFmt w:val="decimal"/>
      <w:lvlText w:val="%2."/>
      <w:lvlJc w:val="left"/>
      <w:pPr>
        <w:tabs>
          <w:tab w:val="num" w:pos="1440"/>
        </w:tabs>
        <w:ind w:left="1440" w:hanging="360"/>
      </w:pPr>
    </w:lvl>
    <w:lvl w:ilvl="2" w:tplc="F392E722">
      <w:start w:val="1"/>
      <w:numFmt w:val="decimal"/>
      <w:lvlText w:val="%3."/>
      <w:lvlJc w:val="left"/>
      <w:pPr>
        <w:tabs>
          <w:tab w:val="num" w:pos="2160"/>
        </w:tabs>
        <w:ind w:left="2160" w:hanging="360"/>
      </w:pPr>
    </w:lvl>
    <w:lvl w:ilvl="3" w:tplc="B0E83EA0" w:tentative="1">
      <w:start w:val="1"/>
      <w:numFmt w:val="decimal"/>
      <w:lvlText w:val="%4."/>
      <w:lvlJc w:val="left"/>
      <w:pPr>
        <w:tabs>
          <w:tab w:val="num" w:pos="2880"/>
        </w:tabs>
        <w:ind w:left="2880" w:hanging="360"/>
      </w:pPr>
    </w:lvl>
    <w:lvl w:ilvl="4" w:tplc="C960FFC0" w:tentative="1">
      <w:start w:val="1"/>
      <w:numFmt w:val="decimal"/>
      <w:lvlText w:val="%5."/>
      <w:lvlJc w:val="left"/>
      <w:pPr>
        <w:tabs>
          <w:tab w:val="num" w:pos="3600"/>
        </w:tabs>
        <w:ind w:left="3600" w:hanging="360"/>
      </w:pPr>
    </w:lvl>
    <w:lvl w:ilvl="5" w:tplc="F510F0B0" w:tentative="1">
      <w:start w:val="1"/>
      <w:numFmt w:val="decimal"/>
      <w:lvlText w:val="%6."/>
      <w:lvlJc w:val="left"/>
      <w:pPr>
        <w:tabs>
          <w:tab w:val="num" w:pos="4320"/>
        </w:tabs>
        <w:ind w:left="4320" w:hanging="360"/>
      </w:pPr>
    </w:lvl>
    <w:lvl w:ilvl="6" w:tplc="258CD146" w:tentative="1">
      <w:start w:val="1"/>
      <w:numFmt w:val="decimal"/>
      <w:lvlText w:val="%7."/>
      <w:lvlJc w:val="left"/>
      <w:pPr>
        <w:tabs>
          <w:tab w:val="num" w:pos="5040"/>
        </w:tabs>
        <w:ind w:left="5040" w:hanging="360"/>
      </w:pPr>
    </w:lvl>
    <w:lvl w:ilvl="7" w:tplc="273EF4DE" w:tentative="1">
      <w:start w:val="1"/>
      <w:numFmt w:val="decimal"/>
      <w:lvlText w:val="%8."/>
      <w:lvlJc w:val="left"/>
      <w:pPr>
        <w:tabs>
          <w:tab w:val="num" w:pos="5760"/>
        </w:tabs>
        <w:ind w:left="5760" w:hanging="360"/>
      </w:pPr>
    </w:lvl>
    <w:lvl w:ilvl="8" w:tplc="7EDE8D0A"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B84"/>
    <w:rsid w:val="00000285"/>
    <w:rsid w:val="00000389"/>
    <w:rsid w:val="00000DB4"/>
    <w:rsid w:val="00002018"/>
    <w:rsid w:val="000023E2"/>
    <w:rsid w:val="00002999"/>
    <w:rsid w:val="00003335"/>
    <w:rsid w:val="000036A9"/>
    <w:rsid w:val="00003E29"/>
    <w:rsid w:val="00004375"/>
    <w:rsid w:val="00004F48"/>
    <w:rsid w:val="00004F98"/>
    <w:rsid w:val="00005F90"/>
    <w:rsid w:val="0000605D"/>
    <w:rsid w:val="00006783"/>
    <w:rsid w:val="00006B0C"/>
    <w:rsid w:val="00006BD1"/>
    <w:rsid w:val="000072BD"/>
    <w:rsid w:val="000073F9"/>
    <w:rsid w:val="000074D6"/>
    <w:rsid w:val="00007574"/>
    <w:rsid w:val="00011398"/>
    <w:rsid w:val="00012047"/>
    <w:rsid w:val="00012631"/>
    <w:rsid w:val="00012A48"/>
    <w:rsid w:val="00012BB7"/>
    <w:rsid w:val="00012E6A"/>
    <w:rsid w:val="00012FC8"/>
    <w:rsid w:val="0001325D"/>
    <w:rsid w:val="00013296"/>
    <w:rsid w:val="000134D6"/>
    <w:rsid w:val="0001399A"/>
    <w:rsid w:val="00013BFF"/>
    <w:rsid w:val="00014031"/>
    <w:rsid w:val="0001450A"/>
    <w:rsid w:val="00014BB1"/>
    <w:rsid w:val="00014E6D"/>
    <w:rsid w:val="00015F8B"/>
    <w:rsid w:val="00016094"/>
    <w:rsid w:val="000162FD"/>
    <w:rsid w:val="00016641"/>
    <w:rsid w:val="00016694"/>
    <w:rsid w:val="00017A35"/>
    <w:rsid w:val="000208A9"/>
    <w:rsid w:val="00020DC1"/>
    <w:rsid w:val="00022851"/>
    <w:rsid w:val="00022D0F"/>
    <w:rsid w:val="0002336A"/>
    <w:rsid w:val="000237D9"/>
    <w:rsid w:val="00023BCE"/>
    <w:rsid w:val="00023DCF"/>
    <w:rsid w:val="00023EF2"/>
    <w:rsid w:val="000240D5"/>
    <w:rsid w:val="0002417C"/>
    <w:rsid w:val="000242BB"/>
    <w:rsid w:val="00024E49"/>
    <w:rsid w:val="00024FD9"/>
    <w:rsid w:val="0002548D"/>
    <w:rsid w:val="000257E7"/>
    <w:rsid w:val="00025A73"/>
    <w:rsid w:val="00025A99"/>
    <w:rsid w:val="00025B81"/>
    <w:rsid w:val="00025CC8"/>
    <w:rsid w:val="00025D7D"/>
    <w:rsid w:val="00025EA2"/>
    <w:rsid w:val="000260AE"/>
    <w:rsid w:val="000263AD"/>
    <w:rsid w:val="00026741"/>
    <w:rsid w:val="00027018"/>
    <w:rsid w:val="0002722B"/>
    <w:rsid w:val="000272F9"/>
    <w:rsid w:val="00027887"/>
    <w:rsid w:val="00027A6F"/>
    <w:rsid w:val="00027CFF"/>
    <w:rsid w:val="00027FA1"/>
    <w:rsid w:val="00030143"/>
    <w:rsid w:val="0003014E"/>
    <w:rsid w:val="00030317"/>
    <w:rsid w:val="0003066A"/>
    <w:rsid w:val="00030AB1"/>
    <w:rsid w:val="00030B64"/>
    <w:rsid w:val="00030D15"/>
    <w:rsid w:val="00030FE1"/>
    <w:rsid w:val="000314FE"/>
    <w:rsid w:val="00031C54"/>
    <w:rsid w:val="00031CEE"/>
    <w:rsid w:val="00031D70"/>
    <w:rsid w:val="00031D98"/>
    <w:rsid w:val="00031E98"/>
    <w:rsid w:val="0003267B"/>
    <w:rsid w:val="00032717"/>
    <w:rsid w:val="000332C3"/>
    <w:rsid w:val="0003332F"/>
    <w:rsid w:val="00033694"/>
    <w:rsid w:val="000336CE"/>
    <w:rsid w:val="00033D94"/>
    <w:rsid w:val="00034391"/>
    <w:rsid w:val="000351C4"/>
    <w:rsid w:val="00035A53"/>
    <w:rsid w:val="00035C03"/>
    <w:rsid w:val="00036001"/>
    <w:rsid w:val="0003661B"/>
    <w:rsid w:val="0003673D"/>
    <w:rsid w:val="00036E77"/>
    <w:rsid w:val="00037344"/>
    <w:rsid w:val="0003778C"/>
    <w:rsid w:val="00037CEB"/>
    <w:rsid w:val="00037D20"/>
    <w:rsid w:val="00040610"/>
    <w:rsid w:val="0004079F"/>
    <w:rsid w:val="00040AD2"/>
    <w:rsid w:val="00040AF7"/>
    <w:rsid w:val="00040D5F"/>
    <w:rsid w:val="00041414"/>
    <w:rsid w:val="000415B7"/>
    <w:rsid w:val="0004184E"/>
    <w:rsid w:val="00041852"/>
    <w:rsid w:val="00041F56"/>
    <w:rsid w:val="00042058"/>
    <w:rsid w:val="000423E8"/>
    <w:rsid w:val="0004253D"/>
    <w:rsid w:val="00042735"/>
    <w:rsid w:val="000427A1"/>
    <w:rsid w:val="00042E50"/>
    <w:rsid w:val="00042FE3"/>
    <w:rsid w:val="0004307A"/>
    <w:rsid w:val="00043234"/>
    <w:rsid w:val="0004360F"/>
    <w:rsid w:val="00043A47"/>
    <w:rsid w:val="00043FDD"/>
    <w:rsid w:val="000441C4"/>
    <w:rsid w:val="000449E7"/>
    <w:rsid w:val="000456FB"/>
    <w:rsid w:val="00046F62"/>
    <w:rsid w:val="00047A28"/>
    <w:rsid w:val="00050561"/>
    <w:rsid w:val="000505ED"/>
    <w:rsid w:val="0005137E"/>
    <w:rsid w:val="000513B4"/>
    <w:rsid w:val="000513E9"/>
    <w:rsid w:val="00051634"/>
    <w:rsid w:val="00051B00"/>
    <w:rsid w:val="00052195"/>
    <w:rsid w:val="00052452"/>
    <w:rsid w:val="00052C1B"/>
    <w:rsid w:val="00052C74"/>
    <w:rsid w:val="00053099"/>
    <w:rsid w:val="000532BC"/>
    <w:rsid w:val="000535FC"/>
    <w:rsid w:val="00053A30"/>
    <w:rsid w:val="00054D3F"/>
    <w:rsid w:val="00055427"/>
    <w:rsid w:val="000554E3"/>
    <w:rsid w:val="000556A2"/>
    <w:rsid w:val="00055A1D"/>
    <w:rsid w:val="00055F47"/>
    <w:rsid w:val="0005677B"/>
    <w:rsid w:val="00056C2D"/>
    <w:rsid w:val="00056DA8"/>
    <w:rsid w:val="00060A0C"/>
    <w:rsid w:val="00060AD4"/>
    <w:rsid w:val="00060D55"/>
    <w:rsid w:val="00061074"/>
    <w:rsid w:val="0006116B"/>
    <w:rsid w:val="0006132E"/>
    <w:rsid w:val="00061AF2"/>
    <w:rsid w:val="00061BF8"/>
    <w:rsid w:val="00061C8B"/>
    <w:rsid w:val="000622AD"/>
    <w:rsid w:val="000623E0"/>
    <w:rsid w:val="00062E17"/>
    <w:rsid w:val="00062FD7"/>
    <w:rsid w:val="00063480"/>
    <w:rsid w:val="000637BD"/>
    <w:rsid w:val="00063A1B"/>
    <w:rsid w:val="00063DD5"/>
    <w:rsid w:val="00063F13"/>
    <w:rsid w:val="000644C9"/>
    <w:rsid w:val="00064B14"/>
    <w:rsid w:val="00064C80"/>
    <w:rsid w:val="00064CD1"/>
    <w:rsid w:val="00064EF0"/>
    <w:rsid w:val="0006540B"/>
    <w:rsid w:val="000655A8"/>
    <w:rsid w:val="00065971"/>
    <w:rsid w:val="00065F6B"/>
    <w:rsid w:val="0006611C"/>
    <w:rsid w:val="000662D4"/>
    <w:rsid w:val="00066601"/>
    <w:rsid w:val="000666E4"/>
    <w:rsid w:val="00066752"/>
    <w:rsid w:val="00066802"/>
    <w:rsid w:val="00066911"/>
    <w:rsid w:val="00066AD4"/>
    <w:rsid w:val="00066C9F"/>
    <w:rsid w:val="00067D9D"/>
    <w:rsid w:val="00067DF5"/>
    <w:rsid w:val="00070364"/>
    <w:rsid w:val="00070E6A"/>
    <w:rsid w:val="0007150E"/>
    <w:rsid w:val="00071634"/>
    <w:rsid w:val="00071E86"/>
    <w:rsid w:val="00072543"/>
    <w:rsid w:val="00072D73"/>
    <w:rsid w:val="00072EB0"/>
    <w:rsid w:val="00072EB6"/>
    <w:rsid w:val="000732BC"/>
    <w:rsid w:val="00073D07"/>
    <w:rsid w:val="00073DBB"/>
    <w:rsid w:val="000746B9"/>
    <w:rsid w:val="00074B69"/>
    <w:rsid w:val="00074D52"/>
    <w:rsid w:val="000753B0"/>
    <w:rsid w:val="0007558A"/>
    <w:rsid w:val="00075839"/>
    <w:rsid w:val="000769A8"/>
    <w:rsid w:val="00076CE6"/>
    <w:rsid w:val="0007727C"/>
    <w:rsid w:val="00077D6A"/>
    <w:rsid w:val="00080081"/>
    <w:rsid w:val="000807CE"/>
    <w:rsid w:val="00080D2A"/>
    <w:rsid w:val="000811B4"/>
    <w:rsid w:val="0008152B"/>
    <w:rsid w:val="000816CA"/>
    <w:rsid w:val="00081794"/>
    <w:rsid w:val="000817EC"/>
    <w:rsid w:val="00081CCD"/>
    <w:rsid w:val="000822DF"/>
    <w:rsid w:val="00082892"/>
    <w:rsid w:val="00082F35"/>
    <w:rsid w:val="00082FC6"/>
    <w:rsid w:val="0008318C"/>
    <w:rsid w:val="00083969"/>
    <w:rsid w:val="00083E83"/>
    <w:rsid w:val="00084987"/>
    <w:rsid w:val="00084A36"/>
    <w:rsid w:val="00084B8D"/>
    <w:rsid w:val="00085195"/>
    <w:rsid w:val="000853DB"/>
    <w:rsid w:val="000859C8"/>
    <w:rsid w:val="0008608A"/>
    <w:rsid w:val="0008636F"/>
    <w:rsid w:val="000863C3"/>
    <w:rsid w:val="000863EA"/>
    <w:rsid w:val="00086A15"/>
    <w:rsid w:val="00086B81"/>
    <w:rsid w:val="00086BD1"/>
    <w:rsid w:val="0008775D"/>
    <w:rsid w:val="0008782F"/>
    <w:rsid w:val="000906ED"/>
    <w:rsid w:val="00090746"/>
    <w:rsid w:val="00090998"/>
    <w:rsid w:val="00090AF8"/>
    <w:rsid w:val="00090B36"/>
    <w:rsid w:val="00090F26"/>
    <w:rsid w:val="0009114F"/>
    <w:rsid w:val="00091CAA"/>
    <w:rsid w:val="0009240B"/>
    <w:rsid w:val="000925A8"/>
    <w:rsid w:val="000926AF"/>
    <w:rsid w:val="000929C2"/>
    <w:rsid w:val="0009334A"/>
    <w:rsid w:val="00093C93"/>
    <w:rsid w:val="0009434B"/>
    <w:rsid w:val="000946E1"/>
    <w:rsid w:val="00094757"/>
    <w:rsid w:val="000949BC"/>
    <w:rsid w:val="00094C81"/>
    <w:rsid w:val="00094DD1"/>
    <w:rsid w:val="00094EF9"/>
    <w:rsid w:val="00095107"/>
    <w:rsid w:val="00095230"/>
    <w:rsid w:val="0009556E"/>
    <w:rsid w:val="000956FD"/>
    <w:rsid w:val="000969B3"/>
    <w:rsid w:val="00097229"/>
    <w:rsid w:val="00097E9A"/>
    <w:rsid w:val="000A02D2"/>
    <w:rsid w:val="000A10B0"/>
    <w:rsid w:val="000A14C4"/>
    <w:rsid w:val="000A15DF"/>
    <w:rsid w:val="000A17B8"/>
    <w:rsid w:val="000A1BD6"/>
    <w:rsid w:val="000A1E17"/>
    <w:rsid w:val="000A22EB"/>
    <w:rsid w:val="000A24F4"/>
    <w:rsid w:val="000A308A"/>
    <w:rsid w:val="000A3284"/>
    <w:rsid w:val="000A3937"/>
    <w:rsid w:val="000A3A2D"/>
    <w:rsid w:val="000A400C"/>
    <w:rsid w:val="000A433E"/>
    <w:rsid w:val="000A53A3"/>
    <w:rsid w:val="000A60A7"/>
    <w:rsid w:val="000A7056"/>
    <w:rsid w:val="000A73E0"/>
    <w:rsid w:val="000B0376"/>
    <w:rsid w:val="000B051D"/>
    <w:rsid w:val="000B074B"/>
    <w:rsid w:val="000B08AA"/>
    <w:rsid w:val="000B119D"/>
    <w:rsid w:val="000B11B6"/>
    <w:rsid w:val="000B1835"/>
    <w:rsid w:val="000B1953"/>
    <w:rsid w:val="000B19EF"/>
    <w:rsid w:val="000B24BA"/>
    <w:rsid w:val="000B29E8"/>
    <w:rsid w:val="000B2AB9"/>
    <w:rsid w:val="000B2CB5"/>
    <w:rsid w:val="000B3774"/>
    <w:rsid w:val="000B3A5A"/>
    <w:rsid w:val="000B3D82"/>
    <w:rsid w:val="000B4587"/>
    <w:rsid w:val="000B52B0"/>
    <w:rsid w:val="000B55FF"/>
    <w:rsid w:val="000B5909"/>
    <w:rsid w:val="000B5A18"/>
    <w:rsid w:val="000B5C3F"/>
    <w:rsid w:val="000B64E9"/>
    <w:rsid w:val="000B6CEF"/>
    <w:rsid w:val="000B6CF7"/>
    <w:rsid w:val="000B72FD"/>
    <w:rsid w:val="000B7D3E"/>
    <w:rsid w:val="000C042E"/>
    <w:rsid w:val="000C0A21"/>
    <w:rsid w:val="000C0C3E"/>
    <w:rsid w:val="000C0D46"/>
    <w:rsid w:val="000C0DCB"/>
    <w:rsid w:val="000C1048"/>
    <w:rsid w:val="000C1E72"/>
    <w:rsid w:val="000C213D"/>
    <w:rsid w:val="000C291F"/>
    <w:rsid w:val="000C3281"/>
    <w:rsid w:val="000C380A"/>
    <w:rsid w:val="000C3DCF"/>
    <w:rsid w:val="000C4261"/>
    <w:rsid w:val="000C44F2"/>
    <w:rsid w:val="000C477D"/>
    <w:rsid w:val="000C4D09"/>
    <w:rsid w:val="000C4D2D"/>
    <w:rsid w:val="000C56E3"/>
    <w:rsid w:val="000C584F"/>
    <w:rsid w:val="000C5A74"/>
    <w:rsid w:val="000C5B3E"/>
    <w:rsid w:val="000C5D8C"/>
    <w:rsid w:val="000C62DD"/>
    <w:rsid w:val="000C62F3"/>
    <w:rsid w:val="000C7280"/>
    <w:rsid w:val="000C7D9F"/>
    <w:rsid w:val="000D0379"/>
    <w:rsid w:val="000D0B4C"/>
    <w:rsid w:val="000D0D5C"/>
    <w:rsid w:val="000D0FE8"/>
    <w:rsid w:val="000D15E4"/>
    <w:rsid w:val="000D205E"/>
    <w:rsid w:val="000D20BB"/>
    <w:rsid w:val="000D21A4"/>
    <w:rsid w:val="000D2499"/>
    <w:rsid w:val="000D290C"/>
    <w:rsid w:val="000D389B"/>
    <w:rsid w:val="000D39AD"/>
    <w:rsid w:val="000D3EF2"/>
    <w:rsid w:val="000D41E7"/>
    <w:rsid w:val="000D4782"/>
    <w:rsid w:val="000D4ECC"/>
    <w:rsid w:val="000D52C4"/>
    <w:rsid w:val="000D55AC"/>
    <w:rsid w:val="000D5AB2"/>
    <w:rsid w:val="000D6030"/>
    <w:rsid w:val="000D6180"/>
    <w:rsid w:val="000D6A5F"/>
    <w:rsid w:val="000D6A9C"/>
    <w:rsid w:val="000D6D6C"/>
    <w:rsid w:val="000D6EB7"/>
    <w:rsid w:val="000D719A"/>
    <w:rsid w:val="000D732A"/>
    <w:rsid w:val="000D7487"/>
    <w:rsid w:val="000D7525"/>
    <w:rsid w:val="000D75E2"/>
    <w:rsid w:val="000D7615"/>
    <w:rsid w:val="000D7BC1"/>
    <w:rsid w:val="000D7E99"/>
    <w:rsid w:val="000E01DA"/>
    <w:rsid w:val="000E02E6"/>
    <w:rsid w:val="000E0416"/>
    <w:rsid w:val="000E0B45"/>
    <w:rsid w:val="000E1714"/>
    <w:rsid w:val="000E1857"/>
    <w:rsid w:val="000E1960"/>
    <w:rsid w:val="000E1B56"/>
    <w:rsid w:val="000E2147"/>
    <w:rsid w:val="000E2428"/>
    <w:rsid w:val="000E2662"/>
    <w:rsid w:val="000E3B94"/>
    <w:rsid w:val="000E4E13"/>
    <w:rsid w:val="000E5FD5"/>
    <w:rsid w:val="000E618F"/>
    <w:rsid w:val="000E687D"/>
    <w:rsid w:val="000E69CF"/>
    <w:rsid w:val="000E69D8"/>
    <w:rsid w:val="000E6A49"/>
    <w:rsid w:val="000E6C6D"/>
    <w:rsid w:val="000E6EC4"/>
    <w:rsid w:val="000E7260"/>
    <w:rsid w:val="000E7B1C"/>
    <w:rsid w:val="000E7CA9"/>
    <w:rsid w:val="000F03F5"/>
    <w:rsid w:val="000F0505"/>
    <w:rsid w:val="000F070F"/>
    <w:rsid w:val="000F076B"/>
    <w:rsid w:val="000F0DAE"/>
    <w:rsid w:val="000F0F5A"/>
    <w:rsid w:val="000F0FC1"/>
    <w:rsid w:val="000F1284"/>
    <w:rsid w:val="000F13C6"/>
    <w:rsid w:val="000F1661"/>
    <w:rsid w:val="000F1DFC"/>
    <w:rsid w:val="000F204B"/>
    <w:rsid w:val="000F2457"/>
    <w:rsid w:val="000F2705"/>
    <w:rsid w:val="000F31F5"/>
    <w:rsid w:val="000F3356"/>
    <w:rsid w:val="000F39AF"/>
    <w:rsid w:val="000F3B21"/>
    <w:rsid w:val="000F3B4D"/>
    <w:rsid w:val="000F3BD7"/>
    <w:rsid w:val="000F3EA8"/>
    <w:rsid w:val="000F4713"/>
    <w:rsid w:val="000F48B8"/>
    <w:rsid w:val="000F53BA"/>
    <w:rsid w:val="000F55DF"/>
    <w:rsid w:val="000F5775"/>
    <w:rsid w:val="000F58DF"/>
    <w:rsid w:val="000F5E7A"/>
    <w:rsid w:val="000F69AD"/>
    <w:rsid w:val="000F6E07"/>
    <w:rsid w:val="000F6E60"/>
    <w:rsid w:val="000F7176"/>
    <w:rsid w:val="000F72B0"/>
    <w:rsid w:val="000F7E56"/>
    <w:rsid w:val="0010027C"/>
    <w:rsid w:val="00101537"/>
    <w:rsid w:val="001015AF"/>
    <w:rsid w:val="00101694"/>
    <w:rsid w:val="001018C4"/>
    <w:rsid w:val="0010263E"/>
    <w:rsid w:val="00102768"/>
    <w:rsid w:val="001030A2"/>
    <w:rsid w:val="00103115"/>
    <w:rsid w:val="00103143"/>
    <w:rsid w:val="0010485B"/>
    <w:rsid w:val="00104AD8"/>
    <w:rsid w:val="00104DAF"/>
    <w:rsid w:val="00104FEB"/>
    <w:rsid w:val="00105E0F"/>
    <w:rsid w:val="0010667F"/>
    <w:rsid w:val="001066BC"/>
    <w:rsid w:val="00107BCD"/>
    <w:rsid w:val="00107EBF"/>
    <w:rsid w:val="001104C7"/>
    <w:rsid w:val="00110715"/>
    <w:rsid w:val="00111802"/>
    <w:rsid w:val="00111E1A"/>
    <w:rsid w:val="00111EE5"/>
    <w:rsid w:val="001120D4"/>
    <w:rsid w:val="001121A4"/>
    <w:rsid w:val="00112CBB"/>
    <w:rsid w:val="001131BE"/>
    <w:rsid w:val="001137B1"/>
    <w:rsid w:val="0011426D"/>
    <w:rsid w:val="0011455A"/>
    <w:rsid w:val="00114CF9"/>
    <w:rsid w:val="00115115"/>
    <w:rsid w:val="00115AB9"/>
    <w:rsid w:val="00115D6E"/>
    <w:rsid w:val="00115DE5"/>
    <w:rsid w:val="00116032"/>
    <w:rsid w:val="0011661A"/>
    <w:rsid w:val="0011662F"/>
    <w:rsid w:val="0011721C"/>
    <w:rsid w:val="00117259"/>
    <w:rsid w:val="0011766F"/>
    <w:rsid w:val="00117827"/>
    <w:rsid w:val="00117EFF"/>
    <w:rsid w:val="001205AE"/>
    <w:rsid w:val="00120C34"/>
    <w:rsid w:val="00120D13"/>
    <w:rsid w:val="00120EF7"/>
    <w:rsid w:val="00121952"/>
    <w:rsid w:val="001219A8"/>
    <w:rsid w:val="00121E73"/>
    <w:rsid w:val="0012203B"/>
    <w:rsid w:val="00122750"/>
    <w:rsid w:val="00123376"/>
    <w:rsid w:val="00123401"/>
    <w:rsid w:val="00124A88"/>
    <w:rsid w:val="00124B84"/>
    <w:rsid w:val="0012555F"/>
    <w:rsid w:val="0012571D"/>
    <w:rsid w:val="001266BE"/>
    <w:rsid w:val="001275CE"/>
    <w:rsid w:val="001279A1"/>
    <w:rsid w:val="00130020"/>
    <w:rsid w:val="0013017B"/>
    <w:rsid w:val="001314E4"/>
    <w:rsid w:val="00131528"/>
    <w:rsid w:val="001317E0"/>
    <w:rsid w:val="00131A5C"/>
    <w:rsid w:val="001327E3"/>
    <w:rsid w:val="00132B04"/>
    <w:rsid w:val="00132DA6"/>
    <w:rsid w:val="00132F15"/>
    <w:rsid w:val="00133397"/>
    <w:rsid w:val="00133629"/>
    <w:rsid w:val="00133874"/>
    <w:rsid w:val="00133D40"/>
    <w:rsid w:val="00134563"/>
    <w:rsid w:val="00134732"/>
    <w:rsid w:val="00134D6F"/>
    <w:rsid w:val="0013510F"/>
    <w:rsid w:val="00135228"/>
    <w:rsid w:val="00135244"/>
    <w:rsid w:val="00135580"/>
    <w:rsid w:val="00136047"/>
    <w:rsid w:val="00136064"/>
    <w:rsid w:val="00136081"/>
    <w:rsid w:val="00136648"/>
    <w:rsid w:val="00136B1C"/>
    <w:rsid w:val="00136BC6"/>
    <w:rsid w:val="00136DEF"/>
    <w:rsid w:val="00136F86"/>
    <w:rsid w:val="00137021"/>
    <w:rsid w:val="00137205"/>
    <w:rsid w:val="0013725A"/>
    <w:rsid w:val="001374AC"/>
    <w:rsid w:val="00137797"/>
    <w:rsid w:val="0014007F"/>
    <w:rsid w:val="001404A2"/>
    <w:rsid w:val="001410B5"/>
    <w:rsid w:val="001414E3"/>
    <w:rsid w:val="001416D2"/>
    <w:rsid w:val="00141886"/>
    <w:rsid w:val="001419A0"/>
    <w:rsid w:val="00141C67"/>
    <w:rsid w:val="00142261"/>
    <w:rsid w:val="00142B05"/>
    <w:rsid w:val="00142D3E"/>
    <w:rsid w:val="00143E96"/>
    <w:rsid w:val="00144450"/>
    <w:rsid w:val="001445B8"/>
    <w:rsid w:val="001448A5"/>
    <w:rsid w:val="0014491D"/>
    <w:rsid w:val="00145753"/>
    <w:rsid w:val="00145DE9"/>
    <w:rsid w:val="0014602C"/>
    <w:rsid w:val="0014650F"/>
    <w:rsid w:val="00146795"/>
    <w:rsid w:val="0014691E"/>
    <w:rsid w:val="0014692C"/>
    <w:rsid w:val="00147F71"/>
    <w:rsid w:val="00150435"/>
    <w:rsid w:val="001504C5"/>
    <w:rsid w:val="0015079D"/>
    <w:rsid w:val="0015102D"/>
    <w:rsid w:val="00151050"/>
    <w:rsid w:val="0015125A"/>
    <w:rsid w:val="001517FB"/>
    <w:rsid w:val="00152C20"/>
    <w:rsid w:val="0015351A"/>
    <w:rsid w:val="001538B5"/>
    <w:rsid w:val="00153D14"/>
    <w:rsid w:val="001544A1"/>
    <w:rsid w:val="00154764"/>
    <w:rsid w:val="00154956"/>
    <w:rsid w:val="00155221"/>
    <w:rsid w:val="001557FE"/>
    <w:rsid w:val="00155FB8"/>
    <w:rsid w:val="00155FDB"/>
    <w:rsid w:val="0015647B"/>
    <w:rsid w:val="0015670E"/>
    <w:rsid w:val="0015717F"/>
    <w:rsid w:val="00157331"/>
    <w:rsid w:val="00157376"/>
    <w:rsid w:val="001578F8"/>
    <w:rsid w:val="00157CF6"/>
    <w:rsid w:val="00160433"/>
    <w:rsid w:val="00160CC9"/>
    <w:rsid w:val="00160CF0"/>
    <w:rsid w:val="0016132E"/>
    <w:rsid w:val="001613E0"/>
    <w:rsid w:val="001613EF"/>
    <w:rsid w:val="001629F1"/>
    <w:rsid w:val="00162BB4"/>
    <w:rsid w:val="00162CF1"/>
    <w:rsid w:val="00162D1D"/>
    <w:rsid w:val="001632C1"/>
    <w:rsid w:val="00163653"/>
    <w:rsid w:val="00163678"/>
    <w:rsid w:val="001637EB"/>
    <w:rsid w:val="00163EE4"/>
    <w:rsid w:val="001646A0"/>
    <w:rsid w:val="00164726"/>
    <w:rsid w:val="00165E0F"/>
    <w:rsid w:val="001669A9"/>
    <w:rsid w:val="00166AB8"/>
    <w:rsid w:val="00167C33"/>
    <w:rsid w:val="00167E61"/>
    <w:rsid w:val="00170597"/>
    <w:rsid w:val="001706E3"/>
    <w:rsid w:val="00170F9B"/>
    <w:rsid w:val="0017127B"/>
    <w:rsid w:val="001713A7"/>
    <w:rsid w:val="00171C6D"/>
    <w:rsid w:val="00171F78"/>
    <w:rsid w:val="00171F98"/>
    <w:rsid w:val="00172147"/>
    <w:rsid w:val="00172A23"/>
    <w:rsid w:val="00172B41"/>
    <w:rsid w:val="001731E4"/>
    <w:rsid w:val="0017325F"/>
    <w:rsid w:val="0017376D"/>
    <w:rsid w:val="00173839"/>
    <w:rsid w:val="00173978"/>
    <w:rsid w:val="00173BBC"/>
    <w:rsid w:val="00173C9E"/>
    <w:rsid w:val="00173CF0"/>
    <w:rsid w:val="00174088"/>
    <w:rsid w:val="001740CD"/>
    <w:rsid w:val="001740F2"/>
    <w:rsid w:val="00175CA7"/>
    <w:rsid w:val="00176049"/>
    <w:rsid w:val="00176A2F"/>
    <w:rsid w:val="00176D38"/>
    <w:rsid w:val="00176F80"/>
    <w:rsid w:val="001773F9"/>
    <w:rsid w:val="0018007A"/>
    <w:rsid w:val="00180E00"/>
    <w:rsid w:val="00180F63"/>
    <w:rsid w:val="0018134D"/>
    <w:rsid w:val="00181B89"/>
    <w:rsid w:val="00181B90"/>
    <w:rsid w:val="001821A3"/>
    <w:rsid w:val="001822F7"/>
    <w:rsid w:val="001823D5"/>
    <w:rsid w:val="001828A5"/>
    <w:rsid w:val="00183071"/>
    <w:rsid w:val="0018390C"/>
    <w:rsid w:val="00183A96"/>
    <w:rsid w:val="00183B24"/>
    <w:rsid w:val="00183CDA"/>
    <w:rsid w:val="0018416A"/>
    <w:rsid w:val="00184DB1"/>
    <w:rsid w:val="00185067"/>
    <w:rsid w:val="00185A11"/>
    <w:rsid w:val="00185D71"/>
    <w:rsid w:val="001865DA"/>
    <w:rsid w:val="0018711A"/>
    <w:rsid w:val="00187401"/>
    <w:rsid w:val="001877CC"/>
    <w:rsid w:val="00187AEA"/>
    <w:rsid w:val="00187BD7"/>
    <w:rsid w:val="00187DFA"/>
    <w:rsid w:val="00187FF5"/>
    <w:rsid w:val="00190C5F"/>
    <w:rsid w:val="00190E0F"/>
    <w:rsid w:val="00191B2F"/>
    <w:rsid w:val="00191B8F"/>
    <w:rsid w:val="00191C8D"/>
    <w:rsid w:val="00191D01"/>
    <w:rsid w:val="00192241"/>
    <w:rsid w:val="001929F1"/>
    <w:rsid w:val="0019310C"/>
    <w:rsid w:val="00193112"/>
    <w:rsid w:val="0019327A"/>
    <w:rsid w:val="00194878"/>
    <w:rsid w:val="00194F73"/>
    <w:rsid w:val="00194FC6"/>
    <w:rsid w:val="0019635C"/>
    <w:rsid w:val="00196535"/>
    <w:rsid w:val="0019714C"/>
    <w:rsid w:val="0019715E"/>
    <w:rsid w:val="001976D3"/>
    <w:rsid w:val="001978C9"/>
    <w:rsid w:val="001A0709"/>
    <w:rsid w:val="001A0B39"/>
    <w:rsid w:val="001A0DDE"/>
    <w:rsid w:val="001A0EE1"/>
    <w:rsid w:val="001A147A"/>
    <w:rsid w:val="001A17C9"/>
    <w:rsid w:val="001A17EF"/>
    <w:rsid w:val="001A28B2"/>
    <w:rsid w:val="001A2E1A"/>
    <w:rsid w:val="001A2F87"/>
    <w:rsid w:val="001A4231"/>
    <w:rsid w:val="001A56D4"/>
    <w:rsid w:val="001A74A9"/>
    <w:rsid w:val="001A7A0C"/>
    <w:rsid w:val="001A7FBF"/>
    <w:rsid w:val="001B03F7"/>
    <w:rsid w:val="001B0C7C"/>
    <w:rsid w:val="001B1272"/>
    <w:rsid w:val="001B141D"/>
    <w:rsid w:val="001B1495"/>
    <w:rsid w:val="001B1CD8"/>
    <w:rsid w:val="001B1DF0"/>
    <w:rsid w:val="001B2E24"/>
    <w:rsid w:val="001B2E29"/>
    <w:rsid w:val="001B30D5"/>
    <w:rsid w:val="001B32B8"/>
    <w:rsid w:val="001B35FC"/>
    <w:rsid w:val="001B3D89"/>
    <w:rsid w:val="001B41E5"/>
    <w:rsid w:val="001B4AE4"/>
    <w:rsid w:val="001B5202"/>
    <w:rsid w:val="001B58AA"/>
    <w:rsid w:val="001B5DA2"/>
    <w:rsid w:val="001B6962"/>
    <w:rsid w:val="001B6DAA"/>
    <w:rsid w:val="001B736A"/>
    <w:rsid w:val="001B76E5"/>
    <w:rsid w:val="001B7F36"/>
    <w:rsid w:val="001C091A"/>
    <w:rsid w:val="001C154B"/>
    <w:rsid w:val="001C16DA"/>
    <w:rsid w:val="001C1FBC"/>
    <w:rsid w:val="001C27EA"/>
    <w:rsid w:val="001C2B4A"/>
    <w:rsid w:val="001C30E4"/>
    <w:rsid w:val="001C30F4"/>
    <w:rsid w:val="001C36F6"/>
    <w:rsid w:val="001C3A31"/>
    <w:rsid w:val="001C41E2"/>
    <w:rsid w:val="001C4226"/>
    <w:rsid w:val="001C4312"/>
    <w:rsid w:val="001C496B"/>
    <w:rsid w:val="001C4EB5"/>
    <w:rsid w:val="001C51D9"/>
    <w:rsid w:val="001C62B3"/>
    <w:rsid w:val="001C66AE"/>
    <w:rsid w:val="001C680B"/>
    <w:rsid w:val="001C6ADC"/>
    <w:rsid w:val="001C6E1E"/>
    <w:rsid w:val="001C6E31"/>
    <w:rsid w:val="001C7CBB"/>
    <w:rsid w:val="001D062E"/>
    <w:rsid w:val="001D1144"/>
    <w:rsid w:val="001D13D1"/>
    <w:rsid w:val="001D157C"/>
    <w:rsid w:val="001D18C9"/>
    <w:rsid w:val="001D1CEF"/>
    <w:rsid w:val="001D28FC"/>
    <w:rsid w:val="001D2D5D"/>
    <w:rsid w:val="001D341E"/>
    <w:rsid w:val="001D3818"/>
    <w:rsid w:val="001D390F"/>
    <w:rsid w:val="001D4002"/>
    <w:rsid w:val="001D406B"/>
    <w:rsid w:val="001D42C1"/>
    <w:rsid w:val="001D49EE"/>
    <w:rsid w:val="001D4A6F"/>
    <w:rsid w:val="001D5D6F"/>
    <w:rsid w:val="001D60FA"/>
    <w:rsid w:val="001D6285"/>
    <w:rsid w:val="001D663D"/>
    <w:rsid w:val="001D686F"/>
    <w:rsid w:val="001D6BB1"/>
    <w:rsid w:val="001D6E77"/>
    <w:rsid w:val="001D76A3"/>
    <w:rsid w:val="001D7873"/>
    <w:rsid w:val="001D799B"/>
    <w:rsid w:val="001D7B42"/>
    <w:rsid w:val="001D7C0D"/>
    <w:rsid w:val="001D7D4C"/>
    <w:rsid w:val="001E03E1"/>
    <w:rsid w:val="001E0799"/>
    <w:rsid w:val="001E10A1"/>
    <w:rsid w:val="001E145B"/>
    <w:rsid w:val="001E1508"/>
    <w:rsid w:val="001E16D1"/>
    <w:rsid w:val="001E1BA4"/>
    <w:rsid w:val="001E1C02"/>
    <w:rsid w:val="001E2BF3"/>
    <w:rsid w:val="001E32C5"/>
    <w:rsid w:val="001E37BA"/>
    <w:rsid w:val="001E3A00"/>
    <w:rsid w:val="001E3A1E"/>
    <w:rsid w:val="001E3A83"/>
    <w:rsid w:val="001E44AC"/>
    <w:rsid w:val="001E4AAD"/>
    <w:rsid w:val="001E4B53"/>
    <w:rsid w:val="001E4C35"/>
    <w:rsid w:val="001E4D72"/>
    <w:rsid w:val="001E51D1"/>
    <w:rsid w:val="001E6082"/>
    <w:rsid w:val="001E69BC"/>
    <w:rsid w:val="001E75C9"/>
    <w:rsid w:val="001E7D28"/>
    <w:rsid w:val="001F0020"/>
    <w:rsid w:val="001F0135"/>
    <w:rsid w:val="001F06C7"/>
    <w:rsid w:val="001F14F7"/>
    <w:rsid w:val="001F15BD"/>
    <w:rsid w:val="001F170A"/>
    <w:rsid w:val="001F2417"/>
    <w:rsid w:val="001F25D9"/>
    <w:rsid w:val="001F264D"/>
    <w:rsid w:val="001F28A7"/>
    <w:rsid w:val="001F2DBA"/>
    <w:rsid w:val="001F381A"/>
    <w:rsid w:val="001F41F0"/>
    <w:rsid w:val="001F45B8"/>
    <w:rsid w:val="001F4B0C"/>
    <w:rsid w:val="001F53D6"/>
    <w:rsid w:val="001F5934"/>
    <w:rsid w:val="001F5A82"/>
    <w:rsid w:val="001F606F"/>
    <w:rsid w:val="001F6405"/>
    <w:rsid w:val="001F66EE"/>
    <w:rsid w:val="001F68F0"/>
    <w:rsid w:val="001F6B20"/>
    <w:rsid w:val="001F701D"/>
    <w:rsid w:val="00200015"/>
    <w:rsid w:val="00200EDC"/>
    <w:rsid w:val="0020101C"/>
    <w:rsid w:val="0020108C"/>
    <w:rsid w:val="00201EE9"/>
    <w:rsid w:val="00201F03"/>
    <w:rsid w:val="002028D1"/>
    <w:rsid w:val="00203098"/>
    <w:rsid w:val="002033AB"/>
    <w:rsid w:val="00203845"/>
    <w:rsid w:val="00203F53"/>
    <w:rsid w:val="00205745"/>
    <w:rsid w:val="00206795"/>
    <w:rsid w:val="00206841"/>
    <w:rsid w:val="00207659"/>
    <w:rsid w:val="00207850"/>
    <w:rsid w:val="002107DB"/>
    <w:rsid w:val="00211255"/>
    <w:rsid w:val="0021256C"/>
    <w:rsid w:val="00212932"/>
    <w:rsid w:val="00212F4D"/>
    <w:rsid w:val="00213128"/>
    <w:rsid w:val="00213669"/>
    <w:rsid w:val="00213F31"/>
    <w:rsid w:val="00214035"/>
    <w:rsid w:val="00214C14"/>
    <w:rsid w:val="002150A9"/>
    <w:rsid w:val="00216D10"/>
    <w:rsid w:val="00217101"/>
    <w:rsid w:val="00217242"/>
    <w:rsid w:val="0021799F"/>
    <w:rsid w:val="00217A1A"/>
    <w:rsid w:val="00220049"/>
    <w:rsid w:val="00220430"/>
    <w:rsid w:val="002208DF"/>
    <w:rsid w:val="00220D0D"/>
    <w:rsid w:val="00220DA5"/>
    <w:rsid w:val="00221389"/>
    <w:rsid w:val="00221974"/>
    <w:rsid w:val="00221B41"/>
    <w:rsid w:val="00221D94"/>
    <w:rsid w:val="00222339"/>
    <w:rsid w:val="00222A3C"/>
    <w:rsid w:val="00223056"/>
    <w:rsid w:val="002234D4"/>
    <w:rsid w:val="0022389B"/>
    <w:rsid w:val="00223EFA"/>
    <w:rsid w:val="00224D46"/>
    <w:rsid w:val="0022539A"/>
    <w:rsid w:val="00225508"/>
    <w:rsid w:val="0022567A"/>
    <w:rsid w:val="00225A69"/>
    <w:rsid w:val="00225B72"/>
    <w:rsid w:val="00225D50"/>
    <w:rsid w:val="00225FD7"/>
    <w:rsid w:val="00226403"/>
    <w:rsid w:val="002267F8"/>
    <w:rsid w:val="0022696B"/>
    <w:rsid w:val="00226C08"/>
    <w:rsid w:val="002271CF"/>
    <w:rsid w:val="002277E0"/>
    <w:rsid w:val="00227E74"/>
    <w:rsid w:val="00227EFE"/>
    <w:rsid w:val="00230E12"/>
    <w:rsid w:val="0023101B"/>
    <w:rsid w:val="00231156"/>
    <w:rsid w:val="00231157"/>
    <w:rsid w:val="002321E9"/>
    <w:rsid w:val="0023269A"/>
    <w:rsid w:val="00232837"/>
    <w:rsid w:val="00232BBD"/>
    <w:rsid w:val="00232F62"/>
    <w:rsid w:val="00233022"/>
    <w:rsid w:val="002338DC"/>
    <w:rsid w:val="00233BB0"/>
    <w:rsid w:val="00233EC0"/>
    <w:rsid w:val="00233F68"/>
    <w:rsid w:val="00234289"/>
    <w:rsid w:val="0023431D"/>
    <w:rsid w:val="00234774"/>
    <w:rsid w:val="00234875"/>
    <w:rsid w:val="002352BE"/>
    <w:rsid w:val="002353B6"/>
    <w:rsid w:val="002357A7"/>
    <w:rsid w:val="00235AD5"/>
    <w:rsid w:val="002362B1"/>
    <w:rsid w:val="0023657E"/>
    <w:rsid w:val="00236735"/>
    <w:rsid w:val="00236F62"/>
    <w:rsid w:val="002370FB"/>
    <w:rsid w:val="00237306"/>
    <w:rsid w:val="00237528"/>
    <w:rsid w:val="00237940"/>
    <w:rsid w:val="002405C7"/>
    <w:rsid w:val="0024070D"/>
    <w:rsid w:val="002408FB"/>
    <w:rsid w:val="00242302"/>
    <w:rsid w:val="0024237C"/>
    <w:rsid w:val="00242866"/>
    <w:rsid w:val="0024322F"/>
    <w:rsid w:val="00243D87"/>
    <w:rsid w:val="00243E10"/>
    <w:rsid w:val="002441FA"/>
    <w:rsid w:val="00244472"/>
    <w:rsid w:val="00244A65"/>
    <w:rsid w:val="00244E22"/>
    <w:rsid w:val="0024564F"/>
    <w:rsid w:val="00245A97"/>
    <w:rsid w:val="00245E5A"/>
    <w:rsid w:val="002465B7"/>
    <w:rsid w:val="002467A9"/>
    <w:rsid w:val="00246B1D"/>
    <w:rsid w:val="002470D1"/>
    <w:rsid w:val="00247135"/>
    <w:rsid w:val="0025057B"/>
    <w:rsid w:val="002505B8"/>
    <w:rsid w:val="002510C8"/>
    <w:rsid w:val="0025197E"/>
    <w:rsid w:val="00251B23"/>
    <w:rsid w:val="00251C31"/>
    <w:rsid w:val="00252607"/>
    <w:rsid w:val="00252A1B"/>
    <w:rsid w:val="00252B3F"/>
    <w:rsid w:val="00253387"/>
    <w:rsid w:val="00253767"/>
    <w:rsid w:val="00253DA3"/>
    <w:rsid w:val="002543CE"/>
    <w:rsid w:val="002546AC"/>
    <w:rsid w:val="00254DCE"/>
    <w:rsid w:val="00255594"/>
    <w:rsid w:val="00255F4D"/>
    <w:rsid w:val="00256388"/>
    <w:rsid w:val="00256479"/>
    <w:rsid w:val="00256936"/>
    <w:rsid w:val="002571E4"/>
    <w:rsid w:val="00257D44"/>
    <w:rsid w:val="00257D4C"/>
    <w:rsid w:val="00260CA0"/>
    <w:rsid w:val="002617F4"/>
    <w:rsid w:val="00262036"/>
    <w:rsid w:val="00262621"/>
    <w:rsid w:val="00263741"/>
    <w:rsid w:val="00263840"/>
    <w:rsid w:val="0026399F"/>
    <w:rsid w:val="00263C35"/>
    <w:rsid w:val="002641C8"/>
    <w:rsid w:val="00264772"/>
    <w:rsid w:val="002647F2"/>
    <w:rsid w:val="00264EF8"/>
    <w:rsid w:val="00265450"/>
    <w:rsid w:val="00265B46"/>
    <w:rsid w:val="00265F13"/>
    <w:rsid w:val="00266323"/>
    <w:rsid w:val="00266515"/>
    <w:rsid w:val="00266B2F"/>
    <w:rsid w:val="00266CC9"/>
    <w:rsid w:val="00267150"/>
    <w:rsid w:val="002675BC"/>
    <w:rsid w:val="002676E7"/>
    <w:rsid w:val="00267AAF"/>
    <w:rsid w:val="00267FEB"/>
    <w:rsid w:val="002704A5"/>
    <w:rsid w:val="002708E2"/>
    <w:rsid w:val="00270DAC"/>
    <w:rsid w:val="002710B6"/>
    <w:rsid w:val="00271465"/>
    <w:rsid w:val="00271A04"/>
    <w:rsid w:val="00271A9D"/>
    <w:rsid w:val="00271AEB"/>
    <w:rsid w:val="00272102"/>
    <w:rsid w:val="002723AB"/>
    <w:rsid w:val="00272529"/>
    <w:rsid w:val="002725D8"/>
    <w:rsid w:val="002729C6"/>
    <w:rsid w:val="00272A12"/>
    <w:rsid w:val="00272D19"/>
    <w:rsid w:val="00272D7E"/>
    <w:rsid w:val="002730B9"/>
    <w:rsid w:val="002730CC"/>
    <w:rsid w:val="002734BE"/>
    <w:rsid w:val="002735BB"/>
    <w:rsid w:val="002737A7"/>
    <w:rsid w:val="002737BD"/>
    <w:rsid w:val="00273C79"/>
    <w:rsid w:val="00274008"/>
    <w:rsid w:val="0027429E"/>
    <w:rsid w:val="002745D5"/>
    <w:rsid w:val="002750D2"/>
    <w:rsid w:val="002755B4"/>
    <w:rsid w:val="002757CE"/>
    <w:rsid w:val="00275AA8"/>
    <w:rsid w:val="00275C38"/>
    <w:rsid w:val="00276691"/>
    <w:rsid w:val="002774B8"/>
    <w:rsid w:val="002776CF"/>
    <w:rsid w:val="0027774B"/>
    <w:rsid w:val="002779C3"/>
    <w:rsid w:val="00277D24"/>
    <w:rsid w:val="00281142"/>
    <w:rsid w:val="00281951"/>
    <w:rsid w:val="00281EDC"/>
    <w:rsid w:val="002822A6"/>
    <w:rsid w:val="002822EF"/>
    <w:rsid w:val="00282AF1"/>
    <w:rsid w:val="00282D65"/>
    <w:rsid w:val="002836ED"/>
    <w:rsid w:val="002838E1"/>
    <w:rsid w:val="00284DB0"/>
    <w:rsid w:val="00284DC8"/>
    <w:rsid w:val="00285215"/>
    <w:rsid w:val="0028526F"/>
    <w:rsid w:val="0028547E"/>
    <w:rsid w:val="00285D7F"/>
    <w:rsid w:val="00285E1A"/>
    <w:rsid w:val="00285FF6"/>
    <w:rsid w:val="002861F4"/>
    <w:rsid w:val="00286775"/>
    <w:rsid w:val="00287EEF"/>
    <w:rsid w:val="00290316"/>
    <w:rsid w:val="00290AE8"/>
    <w:rsid w:val="00290BCE"/>
    <w:rsid w:val="00291348"/>
    <w:rsid w:val="002913F5"/>
    <w:rsid w:val="002914A3"/>
    <w:rsid w:val="00291782"/>
    <w:rsid w:val="00291978"/>
    <w:rsid w:val="002919EC"/>
    <w:rsid w:val="00291B95"/>
    <w:rsid w:val="002921FC"/>
    <w:rsid w:val="002922BC"/>
    <w:rsid w:val="00292A89"/>
    <w:rsid w:val="00292B2C"/>
    <w:rsid w:val="00292F48"/>
    <w:rsid w:val="00293629"/>
    <w:rsid w:val="00293A03"/>
    <w:rsid w:val="00293A1D"/>
    <w:rsid w:val="00293D1A"/>
    <w:rsid w:val="002940E5"/>
    <w:rsid w:val="002941E4"/>
    <w:rsid w:val="002945A2"/>
    <w:rsid w:val="00294946"/>
    <w:rsid w:val="002949C3"/>
    <w:rsid w:val="00294E11"/>
    <w:rsid w:val="00294E7A"/>
    <w:rsid w:val="0029538D"/>
    <w:rsid w:val="00295F75"/>
    <w:rsid w:val="002965EF"/>
    <w:rsid w:val="00296AD0"/>
    <w:rsid w:val="00297160"/>
    <w:rsid w:val="00297635"/>
    <w:rsid w:val="00297677"/>
    <w:rsid w:val="002979F5"/>
    <w:rsid w:val="00297D21"/>
    <w:rsid w:val="00297D8A"/>
    <w:rsid w:val="002A01EB"/>
    <w:rsid w:val="002A0757"/>
    <w:rsid w:val="002A0BA8"/>
    <w:rsid w:val="002A107E"/>
    <w:rsid w:val="002A16B7"/>
    <w:rsid w:val="002A2045"/>
    <w:rsid w:val="002A22FE"/>
    <w:rsid w:val="002A252F"/>
    <w:rsid w:val="002A271E"/>
    <w:rsid w:val="002A288A"/>
    <w:rsid w:val="002A2BB1"/>
    <w:rsid w:val="002A2F2F"/>
    <w:rsid w:val="002A36E6"/>
    <w:rsid w:val="002A3717"/>
    <w:rsid w:val="002A39B2"/>
    <w:rsid w:val="002A3A08"/>
    <w:rsid w:val="002A3BAD"/>
    <w:rsid w:val="002A4289"/>
    <w:rsid w:val="002A4823"/>
    <w:rsid w:val="002A5CF1"/>
    <w:rsid w:val="002A5F7C"/>
    <w:rsid w:val="002A61F1"/>
    <w:rsid w:val="002A661A"/>
    <w:rsid w:val="002A67E0"/>
    <w:rsid w:val="002A69FF"/>
    <w:rsid w:val="002A6DC2"/>
    <w:rsid w:val="002A7518"/>
    <w:rsid w:val="002A790B"/>
    <w:rsid w:val="002A7943"/>
    <w:rsid w:val="002A79A2"/>
    <w:rsid w:val="002A7D62"/>
    <w:rsid w:val="002B143C"/>
    <w:rsid w:val="002B18D5"/>
    <w:rsid w:val="002B19BA"/>
    <w:rsid w:val="002B19DB"/>
    <w:rsid w:val="002B1B26"/>
    <w:rsid w:val="002B1FA9"/>
    <w:rsid w:val="002B20ED"/>
    <w:rsid w:val="002B26D9"/>
    <w:rsid w:val="002B3751"/>
    <w:rsid w:val="002B3DDC"/>
    <w:rsid w:val="002B3FCD"/>
    <w:rsid w:val="002B441B"/>
    <w:rsid w:val="002B4BFC"/>
    <w:rsid w:val="002B4C28"/>
    <w:rsid w:val="002B53ED"/>
    <w:rsid w:val="002B5575"/>
    <w:rsid w:val="002B55D4"/>
    <w:rsid w:val="002B5685"/>
    <w:rsid w:val="002B61C3"/>
    <w:rsid w:val="002B6E62"/>
    <w:rsid w:val="002B7141"/>
    <w:rsid w:val="002B7946"/>
    <w:rsid w:val="002C01A0"/>
    <w:rsid w:val="002C02D5"/>
    <w:rsid w:val="002C10B2"/>
    <w:rsid w:val="002C15D3"/>
    <w:rsid w:val="002C1605"/>
    <w:rsid w:val="002C19E7"/>
    <w:rsid w:val="002C1D6E"/>
    <w:rsid w:val="002C20DF"/>
    <w:rsid w:val="002C21A6"/>
    <w:rsid w:val="002C26EF"/>
    <w:rsid w:val="002C27FD"/>
    <w:rsid w:val="002C29F1"/>
    <w:rsid w:val="002C2B14"/>
    <w:rsid w:val="002C2DAD"/>
    <w:rsid w:val="002C3445"/>
    <w:rsid w:val="002C3C63"/>
    <w:rsid w:val="002C4046"/>
    <w:rsid w:val="002C41DD"/>
    <w:rsid w:val="002C431E"/>
    <w:rsid w:val="002C448F"/>
    <w:rsid w:val="002C44AC"/>
    <w:rsid w:val="002C4815"/>
    <w:rsid w:val="002C4C7B"/>
    <w:rsid w:val="002C4FA5"/>
    <w:rsid w:val="002C4FF1"/>
    <w:rsid w:val="002C5400"/>
    <w:rsid w:val="002C58B9"/>
    <w:rsid w:val="002C5DE7"/>
    <w:rsid w:val="002C611E"/>
    <w:rsid w:val="002C6123"/>
    <w:rsid w:val="002C62E8"/>
    <w:rsid w:val="002C65D2"/>
    <w:rsid w:val="002C67AB"/>
    <w:rsid w:val="002C67B7"/>
    <w:rsid w:val="002C688A"/>
    <w:rsid w:val="002C7274"/>
    <w:rsid w:val="002C7C75"/>
    <w:rsid w:val="002C7EEC"/>
    <w:rsid w:val="002D090B"/>
    <w:rsid w:val="002D1070"/>
    <w:rsid w:val="002D1790"/>
    <w:rsid w:val="002D1A27"/>
    <w:rsid w:val="002D1AE4"/>
    <w:rsid w:val="002D1C01"/>
    <w:rsid w:val="002D1DF9"/>
    <w:rsid w:val="002D2027"/>
    <w:rsid w:val="002D2B8A"/>
    <w:rsid w:val="002D2E34"/>
    <w:rsid w:val="002D3277"/>
    <w:rsid w:val="002D3390"/>
    <w:rsid w:val="002D372B"/>
    <w:rsid w:val="002D3810"/>
    <w:rsid w:val="002D3B21"/>
    <w:rsid w:val="002D3DDD"/>
    <w:rsid w:val="002D54F5"/>
    <w:rsid w:val="002D5C07"/>
    <w:rsid w:val="002D5EEF"/>
    <w:rsid w:val="002D60A6"/>
    <w:rsid w:val="002D60CD"/>
    <w:rsid w:val="002D67DB"/>
    <w:rsid w:val="002D6AC3"/>
    <w:rsid w:val="002D7302"/>
    <w:rsid w:val="002D7427"/>
    <w:rsid w:val="002D78F4"/>
    <w:rsid w:val="002D7ADD"/>
    <w:rsid w:val="002E0C8F"/>
    <w:rsid w:val="002E112F"/>
    <w:rsid w:val="002E14FB"/>
    <w:rsid w:val="002E19B9"/>
    <w:rsid w:val="002E1BDD"/>
    <w:rsid w:val="002E2520"/>
    <w:rsid w:val="002E27C9"/>
    <w:rsid w:val="002E286C"/>
    <w:rsid w:val="002E2939"/>
    <w:rsid w:val="002E3A3A"/>
    <w:rsid w:val="002E3D74"/>
    <w:rsid w:val="002E42E6"/>
    <w:rsid w:val="002E464E"/>
    <w:rsid w:val="002E4706"/>
    <w:rsid w:val="002E513B"/>
    <w:rsid w:val="002E51CD"/>
    <w:rsid w:val="002E53C1"/>
    <w:rsid w:val="002E5418"/>
    <w:rsid w:val="002E5462"/>
    <w:rsid w:val="002E63B7"/>
    <w:rsid w:val="002E656F"/>
    <w:rsid w:val="002E6FAB"/>
    <w:rsid w:val="002E7556"/>
    <w:rsid w:val="002E76D0"/>
    <w:rsid w:val="002E7B72"/>
    <w:rsid w:val="002E7D97"/>
    <w:rsid w:val="002F0873"/>
    <w:rsid w:val="002F0B7B"/>
    <w:rsid w:val="002F0BEF"/>
    <w:rsid w:val="002F0F1F"/>
    <w:rsid w:val="002F2328"/>
    <w:rsid w:val="002F27AD"/>
    <w:rsid w:val="002F2AD8"/>
    <w:rsid w:val="002F331F"/>
    <w:rsid w:val="002F35A0"/>
    <w:rsid w:val="002F3826"/>
    <w:rsid w:val="002F38F7"/>
    <w:rsid w:val="002F3C7D"/>
    <w:rsid w:val="002F4354"/>
    <w:rsid w:val="002F463F"/>
    <w:rsid w:val="002F49F2"/>
    <w:rsid w:val="002F4C5A"/>
    <w:rsid w:val="002F4D82"/>
    <w:rsid w:val="002F506D"/>
    <w:rsid w:val="002F55B0"/>
    <w:rsid w:val="002F57E7"/>
    <w:rsid w:val="002F5B8D"/>
    <w:rsid w:val="002F5CA8"/>
    <w:rsid w:val="002F5DC4"/>
    <w:rsid w:val="002F68A9"/>
    <w:rsid w:val="002F6A80"/>
    <w:rsid w:val="002F7650"/>
    <w:rsid w:val="002F782D"/>
    <w:rsid w:val="002F7B67"/>
    <w:rsid w:val="002F7CA6"/>
    <w:rsid w:val="002F7D04"/>
    <w:rsid w:val="0030004E"/>
    <w:rsid w:val="00300C32"/>
    <w:rsid w:val="0030128B"/>
    <w:rsid w:val="0030133A"/>
    <w:rsid w:val="003017E8"/>
    <w:rsid w:val="003018AC"/>
    <w:rsid w:val="003019B1"/>
    <w:rsid w:val="003027EE"/>
    <w:rsid w:val="00302AB6"/>
    <w:rsid w:val="00302B31"/>
    <w:rsid w:val="00302CF1"/>
    <w:rsid w:val="00303276"/>
    <w:rsid w:val="0030333A"/>
    <w:rsid w:val="00303A58"/>
    <w:rsid w:val="00303CD9"/>
    <w:rsid w:val="00303D04"/>
    <w:rsid w:val="00303E22"/>
    <w:rsid w:val="0030422E"/>
    <w:rsid w:val="00304463"/>
    <w:rsid w:val="00304513"/>
    <w:rsid w:val="003047F9"/>
    <w:rsid w:val="00304B44"/>
    <w:rsid w:val="00304BC2"/>
    <w:rsid w:val="00304C8F"/>
    <w:rsid w:val="00305BE4"/>
    <w:rsid w:val="003060CB"/>
    <w:rsid w:val="00306287"/>
    <w:rsid w:val="00306864"/>
    <w:rsid w:val="003069A9"/>
    <w:rsid w:val="003071DC"/>
    <w:rsid w:val="003100B5"/>
    <w:rsid w:val="003101EB"/>
    <w:rsid w:val="00310F53"/>
    <w:rsid w:val="003110CF"/>
    <w:rsid w:val="0031136C"/>
    <w:rsid w:val="003114B1"/>
    <w:rsid w:val="003117C4"/>
    <w:rsid w:val="00311CEA"/>
    <w:rsid w:val="0031217E"/>
    <w:rsid w:val="00312719"/>
    <w:rsid w:val="00313206"/>
    <w:rsid w:val="00313365"/>
    <w:rsid w:val="00314949"/>
    <w:rsid w:val="00314B8E"/>
    <w:rsid w:val="00315529"/>
    <w:rsid w:val="00315BDB"/>
    <w:rsid w:val="00316307"/>
    <w:rsid w:val="00316313"/>
    <w:rsid w:val="0031664F"/>
    <w:rsid w:val="00316899"/>
    <w:rsid w:val="003172A8"/>
    <w:rsid w:val="00317380"/>
    <w:rsid w:val="003179BC"/>
    <w:rsid w:val="00317B27"/>
    <w:rsid w:val="00320232"/>
    <w:rsid w:val="003202CF"/>
    <w:rsid w:val="003204C4"/>
    <w:rsid w:val="003204C6"/>
    <w:rsid w:val="00320675"/>
    <w:rsid w:val="00320A00"/>
    <w:rsid w:val="00320DFE"/>
    <w:rsid w:val="0032126E"/>
    <w:rsid w:val="003212F7"/>
    <w:rsid w:val="00321628"/>
    <w:rsid w:val="00322527"/>
    <w:rsid w:val="00322833"/>
    <w:rsid w:val="00322BB8"/>
    <w:rsid w:val="00323081"/>
    <w:rsid w:val="003232B3"/>
    <w:rsid w:val="0032397D"/>
    <w:rsid w:val="00323D9C"/>
    <w:rsid w:val="0032407D"/>
    <w:rsid w:val="003247EC"/>
    <w:rsid w:val="003248C9"/>
    <w:rsid w:val="003260B5"/>
    <w:rsid w:val="0032648C"/>
    <w:rsid w:val="003265BC"/>
    <w:rsid w:val="00326CF9"/>
    <w:rsid w:val="00326D30"/>
    <w:rsid w:val="003276CC"/>
    <w:rsid w:val="003277B4"/>
    <w:rsid w:val="003301E4"/>
    <w:rsid w:val="003308FF"/>
    <w:rsid w:val="00330B7C"/>
    <w:rsid w:val="00330ECB"/>
    <w:rsid w:val="003317CA"/>
    <w:rsid w:val="00332A2F"/>
    <w:rsid w:val="00332A97"/>
    <w:rsid w:val="00332D2E"/>
    <w:rsid w:val="00333188"/>
    <w:rsid w:val="00333227"/>
    <w:rsid w:val="003334F7"/>
    <w:rsid w:val="003336DF"/>
    <w:rsid w:val="00333756"/>
    <w:rsid w:val="00333ACD"/>
    <w:rsid w:val="00333CE2"/>
    <w:rsid w:val="00333D12"/>
    <w:rsid w:val="0033400A"/>
    <w:rsid w:val="003342B2"/>
    <w:rsid w:val="003344ED"/>
    <w:rsid w:val="00334986"/>
    <w:rsid w:val="00334CF6"/>
    <w:rsid w:val="003351B8"/>
    <w:rsid w:val="003355AD"/>
    <w:rsid w:val="003359E8"/>
    <w:rsid w:val="00335B8D"/>
    <w:rsid w:val="0033653A"/>
    <w:rsid w:val="00336604"/>
    <w:rsid w:val="0033692F"/>
    <w:rsid w:val="00336A9A"/>
    <w:rsid w:val="00336B3A"/>
    <w:rsid w:val="00336CD2"/>
    <w:rsid w:val="00336EF9"/>
    <w:rsid w:val="00336F5D"/>
    <w:rsid w:val="00337384"/>
    <w:rsid w:val="003373CE"/>
    <w:rsid w:val="003374FF"/>
    <w:rsid w:val="00337622"/>
    <w:rsid w:val="003379A6"/>
    <w:rsid w:val="00337AB2"/>
    <w:rsid w:val="00337B58"/>
    <w:rsid w:val="00337C0C"/>
    <w:rsid w:val="00337D9C"/>
    <w:rsid w:val="00337E0D"/>
    <w:rsid w:val="003408FC"/>
    <w:rsid w:val="00340D72"/>
    <w:rsid w:val="00340DCB"/>
    <w:rsid w:val="0034113F"/>
    <w:rsid w:val="00341244"/>
    <w:rsid w:val="00341540"/>
    <w:rsid w:val="003415FF"/>
    <w:rsid w:val="00341857"/>
    <w:rsid w:val="003424BA"/>
    <w:rsid w:val="00342802"/>
    <w:rsid w:val="00343522"/>
    <w:rsid w:val="003437AC"/>
    <w:rsid w:val="00343CDE"/>
    <w:rsid w:val="00343FEE"/>
    <w:rsid w:val="003445B5"/>
    <w:rsid w:val="003446BE"/>
    <w:rsid w:val="00344939"/>
    <w:rsid w:val="00344A48"/>
    <w:rsid w:val="00344D3C"/>
    <w:rsid w:val="00344E15"/>
    <w:rsid w:val="00344EFA"/>
    <w:rsid w:val="003454CD"/>
    <w:rsid w:val="00345927"/>
    <w:rsid w:val="00345F2B"/>
    <w:rsid w:val="0034660D"/>
    <w:rsid w:val="0034676B"/>
    <w:rsid w:val="003468EB"/>
    <w:rsid w:val="00346B49"/>
    <w:rsid w:val="00346B5E"/>
    <w:rsid w:val="00346C6C"/>
    <w:rsid w:val="00346DDB"/>
    <w:rsid w:val="00347105"/>
    <w:rsid w:val="003474D8"/>
    <w:rsid w:val="00347784"/>
    <w:rsid w:val="00347A99"/>
    <w:rsid w:val="00347D49"/>
    <w:rsid w:val="00347FBF"/>
    <w:rsid w:val="00350486"/>
    <w:rsid w:val="00350633"/>
    <w:rsid w:val="00351078"/>
    <w:rsid w:val="003510A0"/>
    <w:rsid w:val="003517E3"/>
    <w:rsid w:val="003518E8"/>
    <w:rsid w:val="00351AE9"/>
    <w:rsid w:val="00351B99"/>
    <w:rsid w:val="003523BC"/>
    <w:rsid w:val="00352687"/>
    <w:rsid w:val="00352D8E"/>
    <w:rsid w:val="00352F6B"/>
    <w:rsid w:val="003530B0"/>
    <w:rsid w:val="0035360D"/>
    <w:rsid w:val="0035394B"/>
    <w:rsid w:val="00353DED"/>
    <w:rsid w:val="003542C2"/>
    <w:rsid w:val="003546CC"/>
    <w:rsid w:val="00354AB9"/>
    <w:rsid w:val="0035573F"/>
    <w:rsid w:val="00355852"/>
    <w:rsid w:val="00355AD0"/>
    <w:rsid w:val="003563DB"/>
    <w:rsid w:val="0035676B"/>
    <w:rsid w:val="003568EF"/>
    <w:rsid w:val="00356DFB"/>
    <w:rsid w:val="0035750E"/>
    <w:rsid w:val="003577C4"/>
    <w:rsid w:val="00357C23"/>
    <w:rsid w:val="003607D4"/>
    <w:rsid w:val="00360834"/>
    <w:rsid w:val="00360C07"/>
    <w:rsid w:val="00360D28"/>
    <w:rsid w:val="00361123"/>
    <w:rsid w:val="003613FA"/>
    <w:rsid w:val="00362097"/>
    <w:rsid w:val="0036211B"/>
    <w:rsid w:val="00362197"/>
    <w:rsid w:val="003628F7"/>
    <w:rsid w:val="00362E5A"/>
    <w:rsid w:val="00362F8C"/>
    <w:rsid w:val="003633DD"/>
    <w:rsid w:val="00363AE9"/>
    <w:rsid w:val="00363BEB"/>
    <w:rsid w:val="00364386"/>
    <w:rsid w:val="0036443A"/>
    <w:rsid w:val="0036480F"/>
    <w:rsid w:val="0036493E"/>
    <w:rsid w:val="00364958"/>
    <w:rsid w:val="003649F0"/>
    <w:rsid w:val="00364D3C"/>
    <w:rsid w:val="003655F3"/>
    <w:rsid w:val="00365A18"/>
    <w:rsid w:val="003665EC"/>
    <w:rsid w:val="003669FB"/>
    <w:rsid w:val="00366FC3"/>
    <w:rsid w:val="003676B3"/>
    <w:rsid w:val="0036772C"/>
    <w:rsid w:val="003700EB"/>
    <w:rsid w:val="0037070B"/>
    <w:rsid w:val="00370DEA"/>
    <w:rsid w:val="003713DA"/>
    <w:rsid w:val="00371653"/>
    <w:rsid w:val="0037201B"/>
    <w:rsid w:val="00372306"/>
    <w:rsid w:val="0037247A"/>
    <w:rsid w:val="00372861"/>
    <w:rsid w:val="003731C1"/>
    <w:rsid w:val="003739C6"/>
    <w:rsid w:val="0037465D"/>
    <w:rsid w:val="00374D2D"/>
    <w:rsid w:val="00374D80"/>
    <w:rsid w:val="0037596B"/>
    <w:rsid w:val="00375A84"/>
    <w:rsid w:val="00375F07"/>
    <w:rsid w:val="0037679B"/>
    <w:rsid w:val="003767F3"/>
    <w:rsid w:val="0037681B"/>
    <w:rsid w:val="00376FB8"/>
    <w:rsid w:val="003771F9"/>
    <w:rsid w:val="00377454"/>
    <w:rsid w:val="003776BD"/>
    <w:rsid w:val="00377878"/>
    <w:rsid w:val="00380142"/>
    <w:rsid w:val="003802D1"/>
    <w:rsid w:val="0038047D"/>
    <w:rsid w:val="00380640"/>
    <w:rsid w:val="00381072"/>
    <w:rsid w:val="003810D4"/>
    <w:rsid w:val="00381134"/>
    <w:rsid w:val="003812E2"/>
    <w:rsid w:val="00381987"/>
    <w:rsid w:val="00381AAD"/>
    <w:rsid w:val="00381BAE"/>
    <w:rsid w:val="00382736"/>
    <w:rsid w:val="00382B63"/>
    <w:rsid w:val="00382E70"/>
    <w:rsid w:val="00382FE0"/>
    <w:rsid w:val="003833EA"/>
    <w:rsid w:val="00383C0D"/>
    <w:rsid w:val="00383E46"/>
    <w:rsid w:val="0038453E"/>
    <w:rsid w:val="003847CC"/>
    <w:rsid w:val="00384C3A"/>
    <w:rsid w:val="00384C78"/>
    <w:rsid w:val="00384D37"/>
    <w:rsid w:val="0038537A"/>
    <w:rsid w:val="003857AA"/>
    <w:rsid w:val="00385845"/>
    <w:rsid w:val="00385E89"/>
    <w:rsid w:val="00385EB5"/>
    <w:rsid w:val="00386E86"/>
    <w:rsid w:val="003874B6"/>
    <w:rsid w:val="003878C8"/>
    <w:rsid w:val="00390431"/>
    <w:rsid w:val="00390585"/>
    <w:rsid w:val="00390EF8"/>
    <w:rsid w:val="0039150C"/>
    <w:rsid w:val="00392441"/>
    <w:rsid w:val="0039257E"/>
    <w:rsid w:val="00392B1F"/>
    <w:rsid w:val="00393971"/>
    <w:rsid w:val="00393A04"/>
    <w:rsid w:val="00393A47"/>
    <w:rsid w:val="00393F15"/>
    <w:rsid w:val="00394461"/>
    <w:rsid w:val="003945E2"/>
    <w:rsid w:val="0039477A"/>
    <w:rsid w:val="00394793"/>
    <w:rsid w:val="00394FA4"/>
    <w:rsid w:val="0039558F"/>
    <w:rsid w:val="003956D8"/>
    <w:rsid w:val="00396553"/>
    <w:rsid w:val="003969A5"/>
    <w:rsid w:val="00396E71"/>
    <w:rsid w:val="00396F15"/>
    <w:rsid w:val="0039732C"/>
    <w:rsid w:val="00397416"/>
    <w:rsid w:val="003A0194"/>
    <w:rsid w:val="003A0797"/>
    <w:rsid w:val="003A085D"/>
    <w:rsid w:val="003A0C3A"/>
    <w:rsid w:val="003A13B1"/>
    <w:rsid w:val="003A13FD"/>
    <w:rsid w:val="003A1693"/>
    <w:rsid w:val="003A2AC3"/>
    <w:rsid w:val="003A34B1"/>
    <w:rsid w:val="003A4B1D"/>
    <w:rsid w:val="003A4FB7"/>
    <w:rsid w:val="003A5447"/>
    <w:rsid w:val="003A6195"/>
    <w:rsid w:val="003A61A4"/>
    <w:rsid w:val="003A63BA"/>
    <w:rsid w:val="003A668D"/>
    <w:rsid w:val="003A6D91"/>
    <w:rsid w:val="003A77F8"/>
    <w:rsid w:val="003A7A2A"/>
    <w:rsid w:val="003B01F1"/>
    <w:rsid w:val="003B02AE"/>
    <w:rsid w:val="003B09E0"/>
    <w:rsid w:val="003B0C96"/>
    <w:rsid w:val="003B13FA"/>
    <w:rsid w:val="003B1640"/>
    <w:rsid w:val="003B194C"/>
    <w:rsid w:val="003B1CBA"/>
    <w:rsid w:val="003B1D93"/>
    <w:rsid w:val="003B1DEE"/>
    <w:rsid w:val="003B1E2B"/>
    <w:rsid w:val="003B21D0"/>
    <w:rsid w:val="003B248B"/>
    <w:rsid w:val="003B26F7"/>
    <w:rsid w:val="003B28A8"/>
    <w:rsid w:val="003B2ACB"/>
    <w:rsid w:val="003B35E2"/>
    <w:rsid w:val="003B3A96"/>
    <w:rsid w:val="003B3CA7"/>
    <w:rsid w:val="003B3EAB"/>
    <w:rsid w:val="003B40C7"/>
    <w:rsid w:val="003B44C4"/>
    <w:rsid w:val="003B4639"/>
    <w:rsid w:val="003B48C8"/>
    <w:rsid w:val="003B49AE"/>
    <w:rsid w:val="003B5198"/>
    <w:rsid w:val="003B5ED5"/>
    <w:rsid w:val="003B652E"/>
    <w:rsid w:val="003B6631"/>
    <w:rsid w:val="003B698F"/>
    <w:rsid w:val="003B6B32"/>
    <w:rsid w:val="003B6E6A"/>
    <w:rsid w:val="003B7256"/>
    <w:rsid w:val="003B731A"/>
    <w:rsid w:val="003B745E"/>
    <w:rsid w:val="003B74A9"/>
    <w:rsid w:val="003C071E"/>
    <w:rsid w:val="003C11F4"/>
    <w:rsid w:val="003C1A37"/>
    <w:rsid w:val="003C1AAB"/>
    <w:rsid w:val="003C1FDC"/>
    <w:rsid w:val="003C2486"/>
    <w:rsid w:val="003C2BF2"/>
    <w:rsid w:val="003C2D5D"/>
    <w:rsid w:val="003C345E"/>
    <w:rsid w:val="003C3545"/>
    <w:rsid w:val="003C42D8"/>
    <w:rsid w:val="003C434B"/>
    <w:rsid w:val="003C4442"/>
    <w:rsid w:val="003C4D4D"/>
    <w:rsid w:val="003C53B0"/>
    <w:rsid w:val="003C6157"/>
    <w:rsid w:val="003C6501"/>
    <w:rsid w:val="003C6D49"/>
    <w:rsid w:val="003C6F56"/>
    <w:rsid w:val="003C7116"/>
    <w:rsid w:val="003C76E9"/>
    <w:rsid w:val="003C770D"/>
    <w:rsid w:val="003C7974"/>
    <w:rsid w:val="003C7A09"/>
    <w:rsid w:val="003C7BF0"/>
    <w:rsid w:val="003C7D33"/>
    <w:rsid w:val="003D0087"/>
    <w:rsid w:val="003D086C"/>
    <w:rsid w:val="003D0C9F"/>
    <w:rsid w:val="003D115C"/>
    <w:rsid w:val="003D1646"/>
    <w:rsid w:val="003D16CB"/>
    <w:rsid w:val="003D173D"/>
    <w:rsid w:val="003D1873"/>
    <w:rsid w:val="003D1CF9"/>
    <w:rsid w:val="003D204C"/>
    <w:rsid w:val="003D27A1"/>
    <w:rsid w:val="003D2A18"/>
    <w:rsid w:val="003D33DC"/>
    <w:rsid w:val="003D348B"/>
    <w:rsid w:val="003D40BF"/>
    <w:rsid w:val="003D43FA"/>
    <w:rsid w:val="003D4931"/>
    <w:rsid w:val="003D4A59"/>
    <w:rsid w:val="003D4C3E"/>
    <w:rsid w:val="003D5395"/>
    <w:rsid w:val="003D556B"/>
    <w:rsid w:val="003D5D48"/>
    <w:rsid w:val="003D6493"/>
    <w:rsid w:val="003D65C0"/>
    <w:rsid w:val="003D6C56"/>
    <w:rsid w:val="003E039E"/>
    <w:rsid w:val="003E03C2"/>
    <w:rsid w:val="003E079A"/>
    <w:rsid w:val="003E08C0"/>
    <w:rsid w:val="003E08DB"/>
    <w:rsid w:val="003E0B7E"/>
    <w:rsid w:val="003E0EB2"/>
    <w:rsid w:val="003E147F"/>
    <w:rsid w:val="003E1E1B"/>
    <w:rsid w:val="003E206B"/>
    <w:rsid w:val="003E2130"/>
    <w:rsid w:val="003E2206"/>
    <w:rsid w:val="003E24E2"/>
    <w:rsid w:val="003E2650"/>
    <w:rsid w:val="003E2FA9"/>
    <w:rsid w:val="003E3AAF"/>
    <w:rsid w:val="003E3AC4"/>
    <w:rsid w:val="003E3BD8"/>
    <w:rsid w:val="003E3C9D"/>
    <w:rsid w:val="003E472C"/>
    <w:rsid w:val="003E472F"/>
    <w:rsid w:val="003E541D"/>
    <w:rsid w:val="003E5498"/>
    <w:rsid w:val="003E5669"/>
    <w:rsid w:val="003E5BAB"/>
    <w:rsid w:val="003E5FD2"/>
    <w:rsid w:val="003E6469"/>
    <w:rsid w:val="003E6537"/>
    <w:rsid w:val="003E78DA"/>
    <w:rsid w:val="003E793A"/>
    <w:rsid w:val="003E7BD0"/>
    <w:rsid w:val="003F013D"/>
    <w:rsid w:val="003F0FB2"/>
    <w:rsid w:val="003F1699"/>
    <w:rsid w:val="003F17AE"/>
    <w:rsid w:val="003F1B24"/>
    <w:rsid w:val="003F1D4F"/>
    <w:rsid w:val="003F244E"/>
    <w:rsid w:val="003F24AF"/>
    <w:rsid w:val="003F27DF"/>
    <w:rsid w:val="003F28FC"/>
    <w:rsid w:val="003F2E62"/>
    <w:rsid w:val="003F3615"/>
    <w:rsid w:val="003F3AC7"/>
    <w:rsid w:val="003F3CB4"/>
    <w:rsid w:val="003F49B4"/>
    <w:rsid w:val="003F53D7"/>
    <w:rsid w:val="003F5A7E"/>
    <w:rsid w:val="003F5DDF"/>
    <w:rsid w:val="003F6C59"/>
    <w:rsid w:val="003F72AA"/>
    <w:rsid w:val="003F7394"/>
    <w:rsid w:val="003F7513"/>
    <w:rsid w:val="003F7586"/>
    <w:rsid w:val="003F7821"/>
    <w:rsid w:val="003F7D90"/>
    <w:rsid w:val="003F7EA9"/>
    <w:rsid w:val="00400B81"/>
    <w:rsid w:val="00401118"/>
    <w:rsid w:val="004015A0"/>
    <w:rsid w:val="00401682"/>
    <w:rsid w:val="00401CDE"/>
    <w:rsid w:val="004024A1"/>
    <w:rsid w:val="0040267F"/>
    <w:rsid w:val="0040285C"/>
    <w:rsid w:val="00402979"/>
    <w:rsid w:val="00402E33"/>
    <w:rsid w:val="004030D2"/>
    <w:rsid w:val="004031EE"/>
    <w:rsid w:val="0040323C"/>
    <w:rsid w:val="0040330C"/>
    <w:rsid w:val="00403613"/>
    <w:rsid w:val="00403ADB"/>
    <w:rsid w:val="00404F80"/>
    <w:rsid w:val="00404F90"/>
    <w:rsid w:val="004050FC"/>
    <w:rsid w:val="00405143"/>
    <w:rsid w:val="00405AA2"/>
    <w:rsid w:val="004064CC"/>
    <w:rsid w:val="00406E75"/>
    <w:rsid w:val="004079C1"/>
    <w:rsid w:val="00407B7E"/>
    <w:rsid w:val="00407F9A"/>
    <w:rsid w:val="0041013F"/>
    <w:rsid w:val="00410CF4"/>
    <w:rsid w:val="00411484"/>
    <w:rsid w:val="00411C03"/>
    <w:rsid w:val="00411E1D"/>
    <w:rsid w:val="004120B7"/>
    <w:rsid w:val="00412469"/>
    <w:rsid w:val="00412B6F"/>
    <w:rsid w:val="00412B95"/>
    <w:rsid w:val="00412CF5"/>
    <w:rsid w:val="00413160"/>
    <w:rsid w:val="0041349C"/>
    <w:rsid w:val="004138E6"/>
    <w:rsid w:val="00413910"/>
    <w:rsid w:val="0041405C"/>
    <w:rsid w:val="004140D9"/>
    <w:rsid w:val="004141FB"/>
    <w:rsid w:val="004145BC"/>
    <w:rsid w:val="00414E1D"/>
    <w:rsid w:val="00414FCC"/>
    <w:rsid w:val="00416277"/>
    <w:rsid w:val="004162B0"/>
    <w:rsid w:val="004162B1"/>
    <w:rsid w:val="0041636A"/>
    <w:rsid w:val="00416809"/>
    <w:rsid w:val="004170D7"/>
    <w:rsid w:val="0041749D"/>
    <w:rsid w:val="004175C9"/>
    <w:rsid w:val="00417AC1"/>
    <w:rsid w:val="00417F6A"/>
    <w:rsid w:val="004203A3"/>
    <w:rsid w:val="00420A6E"/>
    <w:rsid w:val="0042167C"/>
    <w:rsid w:val="004221B7"/>
    <w:rsid w:val="00422EB0"/>
    <w:rsid w:val="00423229"/>
    <w:rsid w:val="004236B1"/>
    <w:rsid w:val="00423715"/>
    <w:rsid w:val="004237C9"/>
    <w:rsid w:val="00423968"/>
    <w:rsid w:val="004239F7"/>
    <w:rsid w:val="00423C94"/>
    <w:rsid w:val="00423C9A"/>
    <w:rsid w:val="00423D06"/>
    <w:rsid w:val="00423DBC"/>
    <w:rsid w:val="00423E68"/>
    <w:rsid w:val="004241A3"/>
    <w:rsid w:val="0042437C"/>
    <w:rsid w:val="00424589"/>
    <w:rsid w:val="00424C1C"/>
    <w:rsid w:val="0042573A"/>
    <w:rsid w:val="00425B41"/>
    <w:rsid w:val="00425EFC"/>
    <w:rsid w:val="00426907"/>
    <w:rsid w:val="00426CBB"/>
    <w:rsid w:val="00426D0C"/>
    <w:rsid w:val="0042749D"/>
    <w:rsid w:val="004275FB"/>
    <w:rsid w:val="0042766D"/>
    <w:rsid w:val="00427C66"/>
    <w:rsid w:val="0043039D"/>
    <w:rsid w:val="00430AD0"/>
    <w:rsid w:val="00430BDA"/>
    <w:rsid w:val="00430CC1"/>
    <w:rsid w:val="00430E94"/>
    <w:rsid w:val="004312FE"/>
    <w:rsid w:val="004317A8"/>
    <w:rsid w:val="00431AB5"/>
    <w:rsid w:val="0043330D"/>
    <w:rsid w:val="004337D7"/>
    <w:rsid w:val="00433939"/>
    <w:rsid w:val="00433B87"/>
    <w:rsid w:val="00434183"/>
    <w:rsid w:val="00434B3C"/>
    <w:rsid w:val="00434E03"/>
    <w:rsid w:val="0043514F"/>
    <w:rsid w:val="00435527"/>
    <w:rsid w:val="00435922"/>
    <w:rsid w:val="00435D00"/>
    <w:rsid w:val="0043631C"/>
    <w:rsid w:val="00436A84"/>
    <w:rsid w:val="00436F9C"/>
    <w:rsid w:val="00437005"/>
    <w:rsid w:val="00437093"/>
    <w:rsid w:val="0043717A"/>
    <w:rsid w:val="004371ED"/>
    <w:rsid w:val="00437DFF"/>
    <w:rsid w:val="004401AF"/>
    <w:rsid w:val="004401F6"/>
    <w:rsid w:val="00440564"/>
    <w:rsid w:val="004408F1"/>
    <w:rsid w:val="00440B06"/>
    <w:rsid w:val="004418E1"/>
    <w:rsid w:val="00441E33"/>
    <w:rsid w:val="0044245F"/>
    <w:rsid w:val="004433CA"/>
    <w:rsid w:val="0044411D"/>
    <w:rsid w:val="00444A27"/>
    <w:rsid w:val="00444F6E"/>
    <w:rsid w:val="00445D3E"/>
    <w:rsid w:val="00445D75"/>
    <w:rsid w:val="004461E5"/>
    <w:rsid w:val="0044659E"/>
    <w:rsid w:val="00446870"/>
    <w:rsid w:val="00446ED3"/>
    <w:rsid w:val="00450370"/>
    <w:rsid w:val="00450401"/>
    <w:rsid w:val="00450442"/>
    <w:rsid w:val="00450D5D"/>
    <w:rsid w:val="00451687"/>
    <w:rsid w:val="004517DD"/>
    <w:rsid w:val="004524BD"/>
    <w:rsid w:val="00452B34"/>
    <w:rsid w:val="00454DA8"/>
    <w:rsid w:val="00454E93"/>
    <w:rsid w:val="0045541C"/>
    <w:rsid w:val="00455820"/>
    <w:rsid w:val="00455908"/>
    <w:rsid w:val="00455F79"/>
    <w:rsid w:val="0045616F"/>
    <w:rsid w:val="00456323"/>
    <w:rsid w:val="00456FC6"/>
    <w:rsid w:val="00456FCF"/>
    <w:rsid w:val="00457730"/>
    <w:rsid w:val="0045774F"/>
    <w:rsid w:val="00457973"/>
    <w:rsid w:val="00460033"/>
    <w:rsid w:val="004600BF"/>
    <w:rsid w:val="00460295"/>
    <w:rsid w:val="004602FE"/>
    <w:rsid w:val="004604B7"/>
    <w:rsid w:val="00460CAF"/>
    <w:rsid w:val="00461CE9"/>
    <w:rsid w:val="00462675"/>
    <w:rsid w:val="004627B7"/>
    <w:rsid w:val="004627C1"/>
    <w:rsid w:val="00462937"/>
    <w:rsid w:val="00462A1C"/>
    <w:rsid w:val="00462C11"/>
    <w:rsid w:val="00462F2C"/>
    <w:rsid w:val="00463020"/>
    <w:rsid w:val="00463FD1"/>
    <w:rsid w:val="004642EA"/>
    <w:rsid w:val="004642F4"/>
    <w:rsid w:val="004649F8"/>
    <w:rsid w:val="004652E3"/>
    <w:rsid w:val="004653CD"/>
    <w:rsid w:val="00465BFE"/>
    <w:rsid w:val="004663A8"/>
    <w:rsid w:val="004676E2"/>
    <w:rsid w:val="004678EA"/>
    <w:rsid w:val="00467A12"/>
    <w:rsid w:val="004703ED"/>
    <w:rsid w:val="00470FA1"/>
    <w:rsid w:val="0047113F"/>
    <w:rsid w:val="00471358"/>
    <w:rsid w:val="004716EF"/>
    <w:rsid w:val="004724D7"/>
    <w:rsid w:val="00472A8E"/>
    <w:rsid w:val="00472F52"/>
    <w:rsid w:val="00473056"/>
    <w:rsid w:val="00473383"/>
    <w:rsid w:val="00473493"/>
    <w:rsid w:val="004734DA"/>
    <w:rsid w:val="004740E7"/>
    <w:rsid w:val="004745E7"/>
    <w:rsid w:val="00474A1E"/>
    <w:rsid w:val="004753CA"/>
    <w:rsid w:val="004754F9"/>
    <w:rsid w:val="004763B3"/>
    <w:rsid w:val="00476539"/>
    <w:rsid w:val="00476E0F"/>
    <w:rsid w:val="00477044"/>
    <w:rsid w:val="004773E6"/>
    <w:rsid w:val="00477FA9"/>
    <w:rsid w:val="00480101"/>
    <w:rsid w:val="004803BA"/>
    <w:rsid w:val="00480610"/>
    <w:rsid w:val="00481082"/>
    <w:rsid w:val="00481A7C"/>
    <w:rsid w:val="0048275C"/>
    <w:rsid w:val="00482AA7"/>
    <w:rsid w:val="00482DD9"/>
    <w:rsid w:val="0048349E"/>
    <w:rsid w:val="00483C24"/>
    <w:rsid w:val="00484037"/>
    <w:rsid w:val="004840A9"/>
    <w:rsid w:val="00484166"/>
    <w:rsid w:val="004848FF"/>
    <w:rsid w:val="00484C3E"/>
    <w:rsid w:val="00484DCC"/>
    <w:rsid w:val="00485501"/>
    <w:rsid w:val="0048575A"/>
    <w:rsid w:val="004858B5"/>
    <w:rsid w:val="0048594C"/>
    <w:rsid w:val="00485D95"/>
    <w:rsid w:val="00486187"/>
    <w:rsid w:val="00486216"/>
    <w:rsid w:val="00486232"/>
    <w:rsid w:val="0048655E"/>
    <w:rsid w:val="00486A0D"/>
    <w:rsid w:val="00486EA2"/>
    <w:rsid w:val="00487238"/>
    <w:rsid w:val="00490002"/>
    <w:rsid w:val="004902B7"/>
    <w:rsid w:val="004909B2"/>
    <w:rsid w:val="00490D3F"/>
    <w:rsid w:val="00491C53"/>
    <w:rsid w:val="00492246"/>
    <w:rsid w:val="004922A9"/>
    <w:rsid w:val="00492835"/>
    <w:rsid w:val="004933F4"/>
    <w:rsid w:val="00493D72"/>
    <w:rsid w:val="004944B2"/>
    <w:rsid w:val="004949F0"/>
    <w:rsid w:val="00494F7C"/>
    <w:rsid w:val="0049561E"/>
    <w:rsid w:val="00495C0B"/>
    <w:rsid w:val="00495E22"/>
    <w:rsid w:val="00495EF4"/>
    <w:rsid w:val="004961B3"/>
    <w:rsid w:val="00496433"/>
    <w:rsid w:val="0049662A"/>
    <w:rsid w:val="004971C9"/>
    <w:rsid w:val="00497B7C"/>
    <w:rsid w:val="00497DA0"/>
    <w:rsid w:val="004A0091"/>
    <w:rsid w:val="004A0508"/>
    <w:rsid w:val="004A0DF1"/>
    <w:rsid w:val="004A0E3F"/>
    <w:rsid w:val="004A164A"/>
    <w:rsid w:val="004A232A"/>
    <w:rsid w:val="004A2A5C"/>
    <w:rsid w:val="004A2EC5"/>
    <w:rsid w:val="004A3090"/>
    <w:rsid w:val="004A379F"/>
    <w:rsid w:val="004A3814"/>
    <w:rsid w:val="004A39E1"/>
    <w:rsid w:val="004A48AF"/>
    <w:rsid w:val="004A4FE6"/>
    <w:rsid w:val="004A515F"/>
    <w:rsid w:val="004A5368"/>
    <w:rsid w:val="004A544A"/>
    <w:rsid w:val="004A547C"/>
    <w:rsid w:val="004A5544"/>
    <w:rsid w:val="004A565F"/>
    <w:rsid w:val="004A65F5"/>
    <w:rsid w:val="004A79A0"/>
    <w:rsid w:val="004B02B1"/>
    <w:rsid w:val="004B0B1B"/>
    <w:rsid w:val="004B0CD8"/>
    <w:rsid w:val="004B148E"/>
    <w:rsid w:val="004B295E"/>
    <w:rsid w:val="004B30A3"/>
    <w:rsid w:val="004B33B3"/>
    <w:rsid w:val="004B3544"/>
    <w:rsid w:val="004B4004"/>
    <w:rsid w:val="004B47E8"/>
    <w:rsid w:val="004B4B31"/>
    <w:rsid w:val="004B4CF3"/>
    <w:rsid w:val="004B58C3"/>
    <w:rsid w:val="004B6571"/>
    <w:rsid w:val="004B6A04"/>
    <w:rsid w:val="004B6A8C"/>
    <w:rsid w:val="004B7019"/>
    <w:rsid w:val="004B7CA8"/>
    <w:rsid w:val="004C019B"/>
    <w:rsid w:val="004C0420"/>
    <w:rsid w:val="004C0707"/>
    <w:rsid w:val="004C09A4"/>
    <w:rsid w:val="004C1668"/>
    <w:rsid w:val="004C205D"/>
    <w:rsid w:val="004C20B6"/>
    <w:rsid w:val="004C2E94"/>
    <w:rsid w:val="004C33D3"/>
    <w:rsid w:val="004C3541"/>
    <w:rsid w:val="004C38C9"/>
    <w:rsid w:val="004C4B4D"/>
    <w:rsid w:val="004C5038"/>
    <w:rsid w:val="004C55B1"/>
    <w:rsid w:val="004C5AD2"/>
    <w:rsid w:val="004C5B14"/>
    <w:rsid w:val="004C5C4A"/>
    <w:rsid w:val="004C5F95"/>
    <w:rsid w:val="004C684E"/>
    <w:rsid w:val="004C6B79"/>
    <w:rsid w:val="004C6C37"/>
    <w:rsid w:val="004C6D4B"/>
    <w:rsid w:val="004C70E6"/>
    <w:rsid w:val="004C71FD"/>
    <w:rsid w:val="004C7332"/>
    <w:rsid w:val="004C798F"/>
    <w:rsid w:val="004D04A1"/>
    <w:rsid w:val="004D1824"/>
    <w:rsid w:val="004D22EC"/>
    <w:rsid w:val="004D23D1"/>
    <w:rsid w:val="004D29CF"/>
    <w:rsid w:val="004D3346"/>
    <w:rsid w:val="004D350B"/>
    <w:rsid w:val="004D38F9"/>
    <w:rsid w:val="004D40D0"/>
    <w:rsid w:val="004D4274"/>
    <w:rsid w:val="004D4C51"/>
    <w:rsid w:val="004D4C83"/>
    <w:rsid w:val="004D4D57"/>
    <w:rsid w:val="004D4D5F"/>
    <w:rsid w:val="004D509B"/>
    <w:rsid w:val="004D546B"/>
    <w:rsid w:val="004D57D7"/>
    <w:rsid w:val="004D597A"/>
    <w:rsid w:val="004D5BB7"/>
    <w:rsid w:val="004D6101"/>
    <w:rsid w:val="004D61B1"/>
    <w:rsid w:val="004D643A"/>
    <w:rsid w:val="004D691F"/>
    <w:rsid w:val="004D740F"/>
    <w:rsid w:val="004D7983"/>
    <w:rsid w:val="004E0246"/>
    <w:rsid w:val="004E04C1"/>
    <w:rsid w:val="004E09C3"/>
    <w:rsid w:val="004E0C70"/>
    <w:rsid w:val="004E0FD3"/>
    <w:rsid w:val="004E10ED"/>
    <w:rsid w:val="004E1C58"/>
    <w:rsid w:val="004E1E20"/>
    <w:rsid w:val="004E2110"/>
    <w:rsid w:val="004E2BAB"/>
    <w:rsid w:val="004E2C9A"/>
    <w:rsid w:val="004E2FFE"/>
    <w:rsid w:val="004E31AA"/>
    <w:rsid w:val="004E332E"/>
    <w:rsid w:val="004E37A3"/>
    <w:rsid w:val="004E38B0"/>
    <w:rsid w:val="004E399F"/>
    <w:rsid w:val="004E3ED8"/>
    <w:rsid w:val="004E447C"/>
    <w:rsid w:val="004E450B"/>
    <w:rsid w:val="004E4525"/>
    <w:rsid w:val="004E494D"/>
    <w:rsid w:val="004E4E5F"/>
    <w:rsid w:val="004E4F29"/>
    <w:rsid w:val="004E5146"/>
    <w:rsid w:val="004E52C6"/>
    <w:rsid w:val="004E56EF"/>
    <w:rsid w:val="004E5CA8"/>
    <w:rsid w:val="004E5E9C"/>
    <w:rsid w:val="004E680D"/>
    <w:rsid w:val="004E7888"/>
    <w:rsid w:val="004E7B05"/>
    <w:rsid w:val="004F00A5"/>
    <w:rsid w:val="004F03F6"/>
    <w:rsid w:val="004F04A7"/>
    <w:rsid w:val="004F09D7"/>
    <w:rsid w:val="004F126C"/>
    <w:rsid w:val="004F19E9"/>
    <w:rsid w:val="004F1B43"/>
    <w:rsid w:val="004F1C77"/>
    <w:rsid w:val="004F1F9A"/>
    <w:rsid w:val="004F2448"/>
    <w:rsid w:val="004F25AD"/>
    <w:rsid w:val="004F2E58"/>
    <w:rsid w:val="004F2FC9"/>
    <w:rsid w:val="004F3430"/>
    <w:rsid w:val="004F3570"/>
    <w:rsid w:val="004F38B3"/>
    <w:rsid w:val="004F46CE"/>
    <w:rsid w:val="004F47E1"/>
    <w:rsid w:val="004F500A"/>
    <w:rsid w:val="004F52C7"/>
    <w:rsid w:val="004F53A3"/>
    <w:rsid w:val="004F548E"/>
    <w:rsid w:val="004F5C1B"/>
    <w:rsid w:val="004F5F4D"/>
    <w:rsid w:val="004F5FF1"/>
    <w:rsid w:val="004F6B73"/>
    <w:rsid w:val="004F72F6"/>
    <w:rsid w:val="004F736F"/>
    <w:rsid w:val="004F73F6"/>
    <w:rsid w:val="004F7C3C"/>
    <w:rsid w:val="00500E16"/>
    <w:rsid w:val="005011E4"/>
    <w:rsid w:val="00501309"/>
    <w:rsid w:val="00501A66"/>
    <w:rsid w:val="00502145"/>
    <w:rsid w:val="005021B0"/>
    <w:rsid w:val="005021BB"/>
    <w:rsid w:val="0050269C"/>
    <w:rsid w:val="005027F6"/>
    <w:rsid w:val="00502ABE"/>
    <w:rsid w:val="00502AEB"/>
    <w:rsid w:val="00502B84"/>
    <w:rsid w:val="00502CF3"/>
    <w:rsid w:val="00502D07"/>
    <w:rsid w:val="00503957"/>
    <w:rsid w:val="00503CEF"/>
    <w:rsid w:val="00504D6D"/>
    <w:rsid w:val="00504F57"/>
    <w:rsid w:val="0050523C"/>
    <w:rsid w:val="005056FB"/>
    <w:rsid w:val="0050574B"/>
    <w:rsid w:val="005059FB"/>
    <w:rsid w:val="00505DA7"/>
    <w:rsid w:val="00505F0A"/>
    <w:rsid w:val="00506335"/>
    <w:rsid w:val="005065C4"/>
    <w:rsid w:val="00507E42"/>
    <w:rsid w:val="0051030C"/>
    <w:rsid w:val="0051054F"/>
    <w:rsid w:val="00510BF0"/>
    <w:rsid w:val="005113F1"/>
    <w:rsid w:val="00511848"/>
    <w:rsid w:val="00511929"/>
    <w:rsid w:val="00512D6B"/>
    <w:rsid w:val="005139A4"/>
    <w:rsid w:val="00514B15"/>
    <w:rsid w:val="00514C8C"/>
    <w:rsid w:val="00515637"/>
    <w:rsid w:val="00515A26"/>
    <w:rsid w:val="00515A95"/>
    <w:rsid w:val="00515E4B"/>
    <w:rsid w:val="00516025"/>
    <w:rsid w:val="00516087"/>
    <w:rsid w:val="0051609C"/>
    <w:rsid w:val="0051652D"/>
    <w:rsid w:val="005167AB"/>
    <w:rsid w:val="00516DFF"/>
    <w:rsid w:val="005170D9"/>
    <w:rsid w:val="00517408"/>
    <w:rsid w:val="005175E0"/>
    <w:rsid w:val="0051771D"/>
    <w:rsid w:val="00517C9C"/>
    <w:rsid w:val="00520468"/>
    <w:rsid w:val="0052129E"/>
    <w:rsid w:val="005212D4"/>
    <w:rsid w:val="0052144E"/>
    <w:rsid w:val="0052196C"/>
    <w:rsid w:val="00521ADB"/>
    <w:rsid w:val="00521EC8"/>
    <w:rsid w:val="005227CB"/>
    <w:rsid w:val="00522BB1"/>
    <w:rsid w:val="005235B8"/>
    <w:rsid w:val="0052362E"/>
    <w:rsid w:val="0052396D"/>
    <w:rsid w:val="00523DEB"/>
    <w:rsid w:val="00523F37"/>
    <w:rsid w:val="00523F49"/>
    <w:rsid w:val="00524149"/>
    <w:rsid w:val="00524652"/>
    <w:rsid w:val="005251C5"/>
    <w:rsid w:val="005253E9"/>
    <w:rsid w:val="00525D32"/>
    <w:rsid w:val="00525DB5"/>
    <w:rsid w:val="005262E3"/>
    <w:rsid w:val="00526598"/>
    <w:rsid w:val="005265E7"/>
    <w:rsid w:val="005266E3"/>
    <w:rsid w:val="00527055"/>
    <w:rsid w:val="005272BA"/>
    <w:rsid w:val="0052730B"/>
    <w:rsid w:val="00527B40"/>
    <w:rsid w:val="00527B7D"/>
    <w:rsid w:val="0053021C"/>
    <w:rsid w:val="00530EFE"/>
    <w:rsid w:val="00531179"/>
    <w:rsid w:val="00531CB4"/>
    <w:rsid w:val="00531EEC"/>
    <w:rsid w:val="00532347"/>
    <w:rsid w:val="005332FB"/>
    <w:rsid w:val="005333BD"/>
    <w:rsid w:val="005335E7"/>
    <w:rsid w:val="005336C7"/>
    <w:rsid w:val="00533ABE"/>
    <w:rsid w:val="00533D3B"/>
    <w:rsid w:val="00533ED9"/>
    <w:rsid w:val="00533F9F"/>
    <w:rsid w:val="00534BDE"/>
    <w:rsid w:val="00535247"/>
    <w:rsid w:val="005352E5"/>
    <w:rsid w:val="00535313"/>
    <w:rsid w:val="00535AEF"/>
    <w:rsid w:val="005361F8"/>
    <w:rsid w:val="005365A6"/>
    <w:rsid w:val="00536922"/>
    <w:rsid w:val="00536A3D"/>
    <w:rsid w:val="00537346"/>
    <w:rsid w:val="005374C3"/>
    <w:rsid w:val="005375BE"/>
    <w:rsid w:val="005375C5"/>
    <w:rsid w:val="005377A6"/>
    <w:rsid w:val="005377C0"/>
    <w:rsid w:val="0053789D"/>
    <w:rsid w:val="00537C21"/>
    <w:rsid w:val="00537E7B"/>
    <w:rsid w:val="0054007F"/>
    <w:rsid w:val="00540369"/>
    <w:rsid w:val="00541608"/>
    <w:rsid w:val="00541C56"/>
    <w:rsid w:val="00541CBB"/>
    <w:rsid w:val="005424B0"/>
    <w:rsid w:val="0054335F"/>
    <w:rsid w:val="00543466"/>
    <w:rsid w:val="0054353C"/>
    <w:rsid w:val="005438BA"/>
    <w:rsid w:val="00543B72"/>
    <w:rsid w:val="00543D6C"/>
    <w:rsid w:val="005444A3"/>
    <w:rsid w:val="005444F3"/>
    <w:rsid w:val="0054452F"/>
    <w:rsid w:val="005449FF"/>
    <w:rsid w:val="00544A5A"/>
    <w:rsid w:val="00545C1F"/>
    <w:rsid w:val="00545F67"/>
    <w:rsid w:val="005460B4"/>
    <w:rsid w:val="00546331"/>
    <w:rsid w:val="0054691B"/>
    <w:rsid w:val="00546DDF"/>
    <w:rsid w:val="00546E8F"/>
    <w:rsid w:val="005470D5"/>
    <w:rsid w:val="00547133"/>
    <w:rsid w:val="00547839"/>
    <w:rsid w:val="00547873"/>
    <w:rsid w:val="005500D3"/>
    <w:rsid w:val="005502A3"/>
    <w:rsid w:val="0055066F"/>
    <w:rsid w:val="00550B33"/>
    <w:rsid w:val="00550E55"/>
    <w:rsid w:val="0055122F"/>
    <w:rsid w:val="00551667"/>
    <w:rsid w:val="0055193E"/>
    <w:rsid w:val="00551A01"/>
    <w:rsid w:val="00551AFF"/>
    <w:rsid w:val="00551EA2"/>
    <w:rsid w:val="00552275"/>
    <w:rsid w:val="0055248D"/>
    <w:rsid w:val="00552E2A"/>
    <w:rsid w:val="00553332"/>
    <w:rsid w:val="00553370"/>
    <w:rsid w:val="005534E4"/>
    <w:rsid w:val="00553630"/>
    <w:rsid w:val="005537B3"/>
    <w:rsid w:val="00554293"/>
    <w:rsid w:val="005544C1"/>
    <w:rsid w:val="00554D07"/>
    <w:rsid w:val="00554EBD"/>
    <w:rsid w:val="005551A9"/>
    <w:rsid w:val="005557EF"/>
    <w:rsid w:val="00555970"/>
    <w:rsid w:val="005559E8"/>
    <w:rsid w:val="005559F7"/>
    <w:rsid w:val="00556700"/>
    <w:rsid w:val="005568FF"/>
    <w:rsid w:val="00556F2E"/>
    <w:rsid w:val="0055700B"/>
    <w:rsid w:val="00557858"/>
    <w:rsid w:val="0055788F"/>
    <w:rsid w:val="00557A02"/>
    <w:rsid w:val="00560574"/>
    <w:rsid w:val="00560AAF"/>
    <w:rsid w:val="00560B26"/>
    <w:rsid w:val="00560CE0"/>
    <w:rsid w:val="005613D8"/>
    <w:rsid w:val="005614BE"/>
    <w:rsid w:val="00561656"/>
    <w:rsid w:val="005617D2"/>
    <w:rsid w:val="0056184C"/>
    <w:rsid w:val="00561A85"/>
    <w:rsid w:val="00562E0A"/>
    <w:rsid w:val="00563476"/>
    <w:rsid w:val="0056349A"/>
    <w:rsid w:val="005637E3"/>
    <w:rsid w:val="00563B84"/>
    <w:rsid w:val="005649FB"/>
    <w:rsid w:val="00564BD5"/>
    <w:rsid w:val="00564EDB"/>
    <w:rsid w:val="005652B8"/>
    <w:rsid w:val="00565853"/>
    <w:rsid w:val="00565867"/>
    <w:rsid w:val="005659E1"/>
    <w:rsid w:val="00565A3B"/>
    <w:rsid w:val="005663E8"/>
    <w:rsid w:val="0056664B"/>
    <w:rsid w:val="005669D0"/>
    <w:rsid w:val="005675B2"/>
    <w:rsid w:val="005679A2"/>
    <w:rsid w:val="005679AC"/>
    <w:rsid w:val="00567E6D"/>
    <w:rsid w:val="00567FB8"/>
    <w:rsid w:val="005704AE"/>
    <w:rsid w:val="005711F4"/>
    <w:rsid w:val="005713A1"/>
    <w:rsid w:val="005713B6"/>
    <w:rsid w:val="0057176A"/>
    <w:rsid w:val="0057190C"/>
    <w:rsid w:val="0057193A"/>
    <w:rsid w:val="005726F2"/>
    <w:rsid w:val="00572830"/>
    <w:rsid w:val="00572D08"/>
    <w:rsid w:val="00573106"/>
    <w:rsid w:val="005732CC"/>
    <w:rsid w:val="00573862"/>
    <w:rsid w:val="00573B00"/>
    <w:rsid w:val="00573BE8"/>
    <w:rsid w:val="00573D83"/>
    <w:rsid w:val="0057434D"/>
    <w:rsid w:val="005759E6"/>
    <w:rsid w:val="00575B67"/>
    <w:rsid w:val="00576136"/>
    <w:rsid w:val="00576444"/>
    <w:rsid w:val="00576D0B"/>
    <w:rsid w:val="005777F5"/>
    <w:rsid w:val="0057798D"/>
    <w:rsid w:val="00580E6C"/>
    <w:rsid w:val="0058119C"/>
    <w:rsid w:val="005815F3"/>
    <w:rsid w:val="00581A55"/>
    <w:rsid w:val="005822D1"/>
    <w:rsid w:val="00582D56"/>
    <w:rsid w:val="00583808"/>
    <w:rsid w:val="00583A50"/>
    <w:rsid w:val="00585D38"/>
    <w:rsid w:val="00586247"/>
    <w:rsid w:val="005865FD"/>
    <w:rsid w:val="00586B08"/>
    <w:rsid w:val="00586DFF"/>
    <w:rsid w:val="005872B5"/>
    <w:rsid w:val="00587AA3"/>
    <w:rsid w:val="00587BB1"/>
    <w:rsid w:val="00587F4A"/>
    <w:rsid w:val="00587FE6"/>
    <w:rsid w:val="00590AC4"/>
    <w:rsid w:val="00590F57"/>
    <w:rsid w:val="005912ED"/>
    <w:rsid w:val="00591FE6"/>
    <w:rsid w:val="0059200A"/>
    <w:rsid w:val="00592430"/>
    <w:rsid w:val="00593BD7"/>
    <w:rsid w:val="00593DD5"/>
    <w:rsid w:val="00594178"/>
    <w:rsid w:val="00595332"/>
    <w:rsid w:val="00595E6A"/>
    <w:rsid w:val="00595F65"/>
    <w:rsid w:val="00595FD7"/>
    <w:rsid w:val="005964CF"/>
    <w:rsid w:val="00596ED5"/>
    <w:rsid w:val="005971B9"/>
    <w:rsid w:val="00597421"/>
    <w:rsid w:val="005974EA"/>
    <w:rsid w:val="00597E20"/>
    <w:rsid w:val="005A0136"/>
    <w:rsid w:val="005A0242"/>
    <w:rsid w:val="005A02DE"/>
    <w:rsid w:val="005A02F8"/>
    <w:rsid w:val="005A0368"/>
    <w:rsid w:val="005A051B"/>
    <w:rsid w:val="005A0542"/>
    <w:rsid w:val="005A082E"/>
    <w:rsid w:val="005A0D0C"/>
    <w:rsid w:val="005A0DAD"/>
    <w:rsid w:val="005A147A"/>
    <w:rsid w:val="005A16A7"/>
    <w:rsid w:val="005A1ADD"/>
    <w:rsid w:val="005A1E2B"/>
    <w:rsid w:val="005A29DC"/>
    <w:rsid w:val="005A2AAB"/>
    <w:rsid w:val="005A2BED"/>
    <w:rsid w:val="005A33E2"/>
    <w:rsid w:val="005A3C40"/>
    <w:rsid w:val="005A45F5"/>
    <w:rsid w:val="005A46FC"/>
    <w:rsid w:val="005A4865"/>
    <w:rsid w:val="005A4AEF"/>
    <w:rsid w:val="005A5401"/>
    <w:rsid w:val="005A5711"/>
    <w:rsid w:val="005A5DFC"/>
    <w:rsid w:val="005A6314"/>
    <w:rsid w:val="005A64DC"/>
    <w:rsid w:val="005A6C8F"/>
    <w:rsid w:val="005A7078"/>
    <w:rsid w:val="005A7522"/>
    <w:rsid w:val="005A7BE1"/>
    <w:rsid w:val="005A7D23"/>
    <w:rsid w:val="005B00A0"/>
    <w:rsid w:val="005B05F7"/>
    <w:rsid w:val="005B128A"/>
    <w:rsid w:val="005B1594"/>
    <w:rsid w:val="005B1949"/>
    <w:rsid w:val="005B1ABC"/>
    <w:rsid w:val="005B1F0A"/>
    <w:rsid w:val="005B1F8E"/>
    <w:rsid w:val="005B24E9"/>
    <w:rsid w:val="005B2B1D"/>
    <w:rsid w:val="005B2F21"/>
    <w:rsid w:val="005B2FE7"/>
    <w:rsid w:val="005B32B9"/>
    <w:rsid w:val="005B36AF"/>
    <w:rsid w:val="005B3D8A"/>
    <w:rsid w:val="005B43D0"/>
    <w:rsid w:val="005B4C6A"/>
    <w:rsid w:val="005B51E0"/>
    <w:rsid w:val="005B5710"/>
    <w:rsid w:val="005B57E6"/>
    <w:rsid w:val="005B59C0"/>
    <w:rsid w:val="005B59CE"/>
    <w:rsid w:val="005B616A"/>
    <w:rsid w:val="005B63C6"/>
    <w:rsid w:val="005B67E5"/>
    <w:rsid w:val="005B68D5"/>
    <w:rsid w:val="005B720C"/>
    <w:rsid w:val="005B7561"/>
    <w:rsid w:val="005B76E6"/>
    <w:rsid w:val="005B7CA7"/>
    <w:rsid w:val="005B7CD9"/>
    <w:rsid w:val="005B7F39"/>
    <w:rsid w:val="005C041A"/>
    <w:rsid w:val="005C0F2C"/>
    <w:rsid w:val="005C0FB7"/>
    <w:rsid w:val="005C10DC"/>
    <w:rsid w:val="005C17B4"/>
    <w:rsid w:val="005C1823"/>
    <w:rsid w:val="005C1995"/>
    <w:rsid w:val="005C1D2A"/>
    <w:rsid w:val="005C25BE"/>
    <w:rsid w:val="005C2DA0"/>
    <w:rsid w:val="005C2E2D"/>
    <w:rsid w:val="005C3468"/>
    <w:rsid w:val="005C36DE"/>
    <w:rsid w:val="005C3753"/>
    <w:rsid w:val="005C382D"/>
    <w:rsid w:val="005C3E15"/>
    <w:rsid w:val="005C3FFD"/>
    <w:rsid w:val="005C41D7"/>
    <w:rsid w:val="005C4577"/>
    <w:rsid w:val="005C486D"/>
    <w:rsid w:val="005C4C74"/>
    <w:rsid w:val="005C5E43"/>
    <w:rsid w:val="005C615F"/>
    <w:rsid w:val="005C6544"/>
    <w:rsid w:val="005C69D8"/>
    <w:rsid w:val="005C6D3A"/>
    <w:rsid w:val="005C723E"/>
    <w:rsid w:val="005C79C6"/>
    <w:rsid w:val="005C7AF1"/>
    <w:rsid w:val="005C7D95"/>
    <w:rsid w:val="005C7F36"/>
    <w:rsid w:val="005D0D55"/>
    <w:rsid w:val="005D13F8"/>
    <w:rsid w:val="005D16BB"/>
    <w:rsid w:val="005D1E3A"/>
    <w:rsid w:val="005D2399"/>
    <w:rsid w:val="005D2663"/>
    <w:rsid w:val="005D2748"/>
    <w:rsid w:val="005D29AC"/>
    <w:rsid w:val="005D304F"/>
    <w:rsid w:val="005D3C9F"/>
    <w:rsid w:val="005D3FEB"/>
    <w:rsid w:val="005D42D1"/>
    <w:rsid w:val="005D442C"/>
    <w:rsid w:val="005D51F8"/>
    <w:rsid w:val="005D54A5"/>
    <w:rsid w:val="005D6846"/>
    <w:rsid w:val="005D6AE9"/>
    <w:rsid w:val="005D6D0B"/>
    <w:rsid w:val="005D71BA"/>
    <w:rsid w:val="005D7A84"/>
    <w:rsid w:val="005D7BAC"/>
    <w:rsid w:val="005D7E4F"/>
    <w:rsid w:val="005E0028"/>
    <w:rsid w:val="005E00E1"/>
    <w:rsid w:val="005E027B"/>
    <w:rsid w:val="005E0417"/>
    <w:rsid w:val="005E0768"/>
    <w:rsid w:val="005E10C6"/>
    <w:rsid w:val="005E1C25"/>
    <w:rsid w:val="005E2629"/>
    <w:rsid w:val="005E2672"/>
    <w:rsid w:val="005E3056"/>
    <w:rsid w:val="005E3442"/>
    <w:rsid w:val="005E35B7"/>
    <w:rsid w:val="005E37C3"/>
    <w:rsid w:val="005E3A34"/>
    <w:rsid w:val="005E3DF8"/>
    <w:rsid w:val="005E46E7"/>
    <w:rsid w:val="005E4F4B"/>
    <w:rsid w:val="005E5789"/>
    <w:rsid w:val="005E609F"/>
    <w:rsid w:val="005E7203"/>
    <w:rsid w:val="005E79D1"/>
    <w:rsid w:val="005E7C02"/>
    <w:rsid w:val="005F0557"/>
    <w:rsid w:val="005F0571"/>
    <w:rsid w:val="005F079E"/>
    <w:rsid w:val="005F0E76"/>
    <w:rsid w:val="005F1310"/>
    <w:rsid w:val="005F1673"/>
    <w:rsid w:val="005F1B95"/>
    <w:rsid w:val="005F1F1A"/>
    <w:rsid w:val="005F216D"/>
    <w:rsid w:val="005F2409"/>
    <w:rsid w:val="005F282A"/>
    <w:rsid w:val="005F2985"/>
    <w:rsid w:val="005F2A05"/>
    <w:rsid w:val="005F2ECD"/>
    <w:rsid w:val="005F44C1"/>
    <w:rsid w:val="005F4553"/>
    <w:rsid w:val="005F47CC"/>
    <w:rsid w:val="005F5373"/>
    <w:rsid w:val="005F5387"/>
    <w:rsid w:val="005F57FD"/>
    <w:rsid w:val="005F5836"/>
    <w:rsid w:val="005F5E48"/>
    <w:rsid w:val="005F600C"/>
    <w:rsid w:val="005F674D"/>
    <w:rsid w:val="005F7BD8"/>
    <w:rsid w:val="006000A0"/>
    <w:rsid w:val="006008DF"/>
    <w:rsid w:val="00600D30"/>
    <w:rsid w:val="00600F89"/>
    <w:rsid w:val="00601ED8"/>
    <w:rsid w:val="00602114"/>
    <w:rsid w:val="0060280A"/>
    <w:rsid w:val="00602855"/>
    <w:rsid w:val="0060313A"/>
    <w:rsid w:val="006033AB"/>
    <w:rsid w:val="006037A0"/>
    <w:rsid w:val="00603902"/>
    <w:rsid w:val="00603A66"/>
    <w:rsid w:val="00604A54"/>
    <w:rsid w:val="00604AEB"/>
    <w:rsid w:val="00604F12"/>
    <w:rsid w:val="00605012"/>
    <w:rsid w:val="006052D3"/>
    <w:rsid w:val="00606689"/>
    <w:rsid w:val="00606886"/>
    <w:rsid w:val="00606974"/>
    <w:rsid w:val="00606BEC"/>
    <w:rsid w:val="0060742A"/>
    <w:rsid w:val="00607612"/>
    <w:rsid w:val="0060769C"/>
    <w:rsid w:val="00607AD2"/>
    <w:rsid w:val="0061047B"/>
    <w:rsid w:val="00610B49"/>
    <w:rsid w:val="00610DFA"/>
    <w:rsid w:val="00610E02"/>
    <w:rsid w:val="00611656"/>
    <w:rsid w:val="00613222"/>
    <w:rsid w:val="00613632"/>
    <w:rsid w:val="00613C9D"/>
    <w:rsid w:val="0061420D"/>
    <w:rsid w:val="006147A9"/>
    <w:rsid w:val="00614C65"/>
    <w:rsid w:val="00614E4F"/>
    <w:rsid w:val="00614FB7"/>
    <w:rsid w:val="00615683"/>
    <w:rsid w:val="006158F9"/>
    <w:rsid w:val="00616015"/>
    <w:rsid w:val="006166B8"/>
    <w:rsid w:val="00616CFE"/>
    <w:rsid w:val="00616F6E"/>
    <w:rsid w:val="006171E6"/>
    <w:rsid w:val="00617475"/>
    <w:rsid w:val="006175D9"/>
    <w:rsid w:val="0061792F"/>
    <w:rsid w:val="00620168"/>
    <w:rsid w:val="006203BF"/>
    <w:rsid w:val="006203CD"/>
    <w:rsid w:val="006205B9"/>
    <w:rsid w:val="00620808"/>
    <w:rsid w:val="00621B89"/>
    <w:rsid w:val="00621C06"/>
    <w:rsid w:val="00621C10"/>
    <w:rsid w:val="00622557"/>
    <w:rsid w:val="0062255A"/>
    <w:rsid w:val="0062265C"/>
    <w:rsid w:val="00622841"/>
    <w:rsid w:val="00622968"/>
    <w:rsid w:val="006229BC"/>
    <w:rsid w:val="00622F61"/>
    <w:rsid w:val="00623259"/>
    <w:rsid w:val="00623858"/>
    <w:rsid w:val="00623A06"/>
    <w:rsid w:val="00623CD7"/>
    <w:rsid w:val="00623CE9"/>
    <w:rsid w:val="00624196"/>
    <w:rsid w:val="00624584"/>
    <w:rsid w:val="00624678"/>
    <w:rsid w:val="006246AC"/>
    <w:rsid w:val="00624BCF"/>
    <w:rsid w:val="00624CF5"/>
    <w:rsid w:val="00624E7B"/>
    <w:rsid w:val="0062599E"/>
    <w:rsid w:val="00625D0D"/>
    <w:rsid w:val="00625F19"/>
    <w:rsid w:val="00626379"/>
    <w:rsid w:val="00626B06"/>
    <w:rsid w:val="00626DB1"/>
    <w:rsid w:val="00626E23"/>
    <w:rsid w:val="006273EE"/>
    <w:rsid w:val="00627698"/>
    <w:rsid w:val="006278BF"/>
    <w:rsid w:val="00627A11"/>
    <w:rsid w:val="00627B8F"/>
    <w:rsid w:val="0063051D"/>
    <w:rsid w:val="0063055B"/>
    <w:rsid w:val="00631C3C"/>
    <w:rsid w:val="00631FC0"/>
    <w:rsid w:val="006322B5"/>
    <w:rsid w:val="006327C2"/>
    <w:rsid w:val="00632971"/>
    <w:rsid w:val="00632A47"/>
    <w:rsid w:val="00632F97"/>
    <w:rsid w:val="00633036"/>
    <w:rsid w:val="006339BA"/>
    <w:rsid w:val="00633EEB"/>
    <w:rsid w:val="00635347"/>
    <w:rsid w:val="00635735"/>
    <w:rsid w:val="00635D25"/>
    <w:rsid w:val="00636971"/>
    <w:rsid w:val="00636A52"/>
    <w:rsid w:val="006372C1"/>
    <w:rsid w:val="00637389"/>
    <w:rsid w:val="006408B2"/>
    <w:rsid w:val="00640BF5"/>
    <w:rsid w:val="00640CCB"/>
    <w:rsid w:val="0064102B"/>
    <w:rsid w:val="006411DD"/>
    <w:rsid w:val="0064154D"/>
    <w:rsid w:val="0064176E"/>
    <w:rsid w:val="00641AEC"/>
    <w:rsid w:val="00642310"/>
    <w:rsid w:val="006423B4"/>
    <w:rsid w:val="006425BB"/>
    <w:rsid w:val="00642BFE"/>
    <w:rsid w:val="00642E67"/>
    <w:rsid w:val="00643AA1"/>
    <w:rsid w:val="00643B79"/>
    <w:rsid w:val="006449D4"/>
    <w:rsid w:val="00644B27"/>
    <w:rsid w:val="0064523B"/>
    <w:rsid w:val="00645426"/>
    <w:rsid w:val="00645567"/>
    <w:rsid w:val="00645CB4"/>
    <w:rsid w:val="00645D49"/>
    <w:rsid w:val="0064656D"/>
    <w:rsid w:val="006465B2"/>
    <w:rsid w:val="00646C34"/>
    <w:rsid w:val="00647854"/>
    <w:rsid w:val="00647B85"/>
    <w:rsid w:val="00647D34"/>
    <w:rsid w:val="006502FD"/>
    <w:rsid w:val="00650C3E"/>
    <w:rsid w:val="00650DE9"/>
    <w:rsid w:val="006529C9"/>
    <w:rsid w:val="00652B15"/>
    <w:rsid w:val="00652FD1"/>
    <w:rsid w:val="006536D5"/>
    <w:rsid w:val="00653BE4"/>
    <w:rsid w:val="00653C01"/>
    <w:rsid w:val="00653D65"/>
    <w:rsid w:val="00654AA3"/>
    <w:rsid w:val="00654CBB"/>
    <w:rsid w:val="00654CCB"/>
    <w:rsid w:val="006553CA"/>
    <w:rsid w:val="00655514"/>
    <w:rsid w:val="00655A0B"/>
    <w:rsid w:val="0065653C"/>
    <w:rsid w:val="006565E0"/>
    <w:rsid w:val="00656D1A"/>
    <w:rsid w:val="00657218"/>
    <w:rsid w:val="00657F5B"/>
    <w:rsid w:val="00660431"/>
    <w:rsid w:val="00660919"/>
    <w:rsid w:val="00660A93"/>
    <w:rsid w:val="00660B02"/>
    <w:rsid w:val="00660C49"/>
    <w:rsid w:val="00660F5A"/>
    <w:rsid w:val="00661055"/>
    <w:rsid w:val="00661534"/>
    <w:rsid w:val="00661974"/>
    <w:rsid w:val="00661EFF"/>
    <w:rsid w:val="00661FB3"/>
    <w:rsid w:val="006622BF"/>
    <w:rsid w:val="00662CF7"/>
    <w:rsid w:val="00662D64"/>
    <w:rsid w:val="006634DD"/>
    <w:rsid w:val="00663A9F"/>
    <w:rsid w:val="00663CB7"/>
    <w:rsid w:val="00664033"/>
    <w:rsid w:val="00664399"/>
    <w:rsid w:val="0066444B"/>
    <w:rsid w:val="006648E0"/>
    <w:rsid w:val="00664A84"/>
    <w:rsid w:val="00664C9E"/>
    <w:rsid w:val="00664F34"/>
    <w:rsid w:val="00664F98"/>
    <w:rsid w:val="00665057"/>
    <w:rsid w:val="006652E7"/>
    <w:rsid w:val="0066558B"/>
    <w:rsid w:val="0066559E"/>
    <w:rsid w:val="006658FE"/>
    <w:rsid w:val="00666059"/>
    <w:rsid w:val="0066763F"/>
    <w:rsid w:val="00667ABC"/>
    <w:rsid w:val="00667DDE"/>
    <w:rsid w:val="00670059"/>
    <w:rsid w:val="0067025C"/>
    <w:rsid w:val="0067087B"/>
    <w:rsid w:val="0067098B"/>
    <w:rsid w:val="006713CD"/>
    <w:rsid w:val="00671416"/>
    <w:rsid w:val="006724ED"/>
    <w:rsid w:val="00672A4A"/>
    <w:rsid w:val="00672C9B"/>
    <w:rsid w:val="00672CDA"/>
    <w:rsid w:val="00672E33"/>
    <w:rsid w:val="006730C7"/>
    <w:rsid w:val="006734F5"/>
    <w:rsid w:val="006735A8"/>
    <w:rsid w:val="006739EA"/>
    <w:rsid w:val="00673D85"/>
    <w:rsid w:val="00673E73"/>
    <w:rsid w:val="0067423D"/>
    <w:rsid w:val="00674465"/>
    <w:rsid w:val="006747BC"/>
    <w:rsid w:val="00674E78"/>
    <w:rsid w:val="006751B7"/>
    <w:rsid w:val="00675B82"/>
    <w:rsid w:val="00676252"/>
    <w:rsid w:val="00676730"/>
    <w:rsid w:val="00676D29"/>
    <w:rsid w:val="00676DB0"/>
    <w:rsid w:val="0068077E"/>
    <w:rsid w:val="00681AA5"/>
    <w:rsid w:val="00681ABD"/>
    <w:rsid w:val="00682346"/>
    <w:rsid w:val="006823D4"/>
    <w:rsid w:val="00682AC6"/>
    <w:rsid w:val="00682B97"/>
    <w:rsid w:val="006832A3"/>
    <w:rsid w:val="006835AA"/>
    <w:rsid w:val="00683927"/>
    <w:rsid w:val="00683D40"/>
    <w:rsid w:val="00683EDF"/>
    <w:rsid w:val="00683FB4"/>
    <w:rsid w:val="006842CE"/>
    <w:rsid w:val="0068462E"/>
    <w:rsid w:val="006853EB"/>
    <w:rsid w:val="006859D2"/>
    <w:rsid w:val="00685C90"/>
    <w:rsid w:val="00686393"/>
    <w:rsid w:val="006866DA"/>
    <w:rsid w:val="00686A54"/>
    <w:rsid w:val="00686A64"/>
    <w:rsid w:val="00686BE7"/>
    <w:rsid w:val="006870D8"/>
    <w:rsid w:val="0068770A"/>
    <w:rsid w:val="006878C1"/>
    <w:rsid w:val="00691945"/>
    <w:rsid w:val="006923C4"/>
    <w:rsid w:val="00692890"/>
    <w:rsid w:val="00693AA0"/>
    <w:rsid w:val="00693CE8"/>
    <w:rsid w:val="00694274"/>
    <w:rsid w:val="006943BD"/>
    <w:rsid w:val="00694603"/>
    <w:rsid w:val="00695038"/>
    <w:rsid w:val="0069551D"/>
    <w:rsid w:val="0069572A"/>
    <w:rsid w:val="0069574E"/>
    <w:rsid w:val="0069642F"/>
    <w:rsid w:val="00696564"/>
    <w:rsid w:val="0069667A"/>
    <w:rsid w:val="006966DF"/>
    <w:rsid w:val="00696984"/>
    <w:rsid w:val="00696AE9"/>
    <w:rsid w:val="00696EE6"/>
    <w:rsid w:val="006977F1"/>
    <w:rsid w:val="006A0235"/>
    <w:rsid w:val="006A07E4"/>
    <w:rsid w:val="006A1303"/>
    <w:rsid w:val="006A134E"/>
    <w:rsid w:val="006A1462"/>
    <w:rsid w:val="006A15A6"/>
    <w:rsid w:val="006A1A92"/>
    <w:rsid w:val="006A1BC0"/>
    <w:rsid w:val="006A2706"/>
    <w:rsid w:val="006A2F9A"/>
    <w:rsid w:val="006A33D6"/>
    <w:rsid w:val="006A43D3"/>
    <w:rsid w:val="006A4608"/>
    <w:rsid w:val="006A483A"/>
    <w:rsid w:val="006A52CE"/>
    <w:rsid w:val="006A52FB"/>
    <w:rsid w:val="006A53A0"/>
    <w:rsid w:val="006A556E"/>
    <w:rsid w:val="006A627F"/>
    <w:rsid w:val="006A6705"/>
    <w:rsid w:val="006A717B"/>
    <w:rsid w:val="006A7A35"/>
    <w:rsid w:val="006A7A69"/>
    <w:rsid w:val="006A7EFD"/>
    <w:rsid w:val="006B0830"/>
    <w:rsid w:val="006B086D"/>
    <w:rsid w:val="006B1380"/>
    <w:rsid w:val="006B14FF"/>
    <w:rsid w:val="006B1AA2"/>
    <w:rsid w:val="006B215A"/>
    <w:rsid w:val="006B215B"/>
    <w:rsid w:val="006B2322"/>
    <w:rsid w:val="006B249E"/>
    <w:rsid w:val="006B336E"/>
    <w:rsid w:val="006B3969"/>
    <w:rsid w:val="006B4625"/>
    <w:rsid w:val="006B46B6"/>
    <w:rsid w:val="006B47EA"/>
    <w:rsid w:val="006B4842"/>
    <w:rsid w:val="006B489D"/>
    <w:rsid w:val="006B49A0"/>
    <w:rsid w:val="006B5143"/>
    <w:rsid w:val="006B5BA7"/>
    <w:rsid w:val="006B6570"/>
    <w:rsid w:val="006B6855"/>
    <w:rsid w:val="006B6A88"/>
    <w:rsid w:val="006B6CAA"/>
    <w:rsid w:val="006B775B"/>
    <w:rsid w:val="006B785C"/>
    <w:rsid w:val="006B7933"/>
    <w:rsid w:val="006C0546"/>
    <w:rsid w:val="006C09C3"/>
    <w:rsid w:val="006C148C"/>
    <w:rsid w:val="006C2077"/>
    <w:rsid w:val="006C2148"/>
    <w:rsid w:val="006C2595"/>
    <w:rsid w:val="006C290F"/>
    <w:rsid w:val="006C2F00"/>
    <w:rsid w:val="006C2FDB"/>
    <w:rsid w:val="006C32D3"/>
    <w:rsid w:val="006C39B5"/>
    <w:rsid w:val="006C40EF"/>
    <w:rsid w:val="006C46AD"/>
    <w:rsid w:val="006C46CC"/>
    <w:rsid w:val="006C4745"/>
    <w:rsid w:val="006C4C5B"/>
    <w:rsid w:val="006C4D4F"/>
    <w:rsid w:val="006C50B6"/>
    <w:rsid w:val="006C50FA"/>
    <w:rsid w:val="006C5332"/>
    <w:rsid w:val="006C53EE"/>
    <w:rsid w:val="006C5AB5"/>
    <w:rsid w:val="006C5B97"/>
    <w:rsid w:val="006C60A5"/>
    <w:rsid w:val="006C775D"/>
    <w:rsid w:val="006C7898"/>
    <w:rsid w:val="006C7D8E"/>
    <w:rsid w:val="006C7DFE"/>
    <w:rsid w:val="006C7E95"/>
    <w:rsid w:val="006D0037"/>
    <w:rsid w:val="006D02B9"/>
    <w:rsid w:val="006D07A4"/>
    <w:rsid w:val="006D0913"/>
    <w:rsid w:val="006D1280"/>
    <w:rsid w:val="006D1484"/>
    <w:rsid w:val="006D1E29"/>
    <w:rsid w:val="006D28F6"/>
    <w:rsid w:val="006D30E1"/>
    <w:rsid w:val="006D378B"/>
    <w:rsid w:val="006D3CB8"/>
    <w:rsid w:val="006D3EA7"/>
    <w:rsid w:val="006D4072"/>
    <w:rsid w:val="006D4210"/>
    <w:rsid w:val="006D44D9"/>
    <w:rsid w:val="006D4D2E"/>
    <w:rsid w:val="006D52D3"/>
    <w:rsid w:val="006D561F"/>
    <w:rsid w:val="006D59B0"/>
    <w:rsid w:val="006D5CAB"/>
    <w:rsid w:val="006D64B6"/>
    <w:rsid w:val="006D68D8"/>
    <w:rsid w:val="006D6904"/>
    <w:rsid w:val="006D725B"/>
    <w:rsid w:val="006D771E"/>
    <w:rsid w:val="006D7C2F"/>
    <w:rsid w:val="006E0199"/>
    <w:rsid w:val="006E0B0D"/>
    <w:rsid w:val="006E0CAF"/>
    <w:rsid w:val="006E101A"/>
    <w:rsid w:val="006E14E9"/>
    <w:rsid w:val="006E23A8"/>
    <w:rsid w:val="006E242E"/>
    <w:rsid w:val="006E29B3"/>
    <w:rsid w:val="006E2F12"/>
    <w:rsid w:val="006E3126"/>
    <w:rsid w:val="006E3592"/>
    <w:rsid w:val="006E38B1"/>
    <w:rsid w:val="006E4224"/>
    <w:rsid w:val="006E4A13"/>
    <w:rsid w:val="006E4D4F"/>
    <w:rsid w:val="006E55D3"/>
    <w:rsid w:val="006E5C33"/>
    <w:rsid w:val="006E6357"/>
    <w:rsid w:val="006E6B7F"/>
    <w:rsid w:val="006E7A79"/>
    <w:rsid w:val="006E7AC8"/>
    <w:rsid w:val="006E7C4F"/>
    <w:rsid w:val="006F0CF1"/>
    <w:rsid w:val="006F131C"/>
    <w:rsid w:val="006F18E8"/>
    <w:rsid w:val="006F1B59"/>
    <w:rsid w:val="006F1BA5"/>
    <w:rsid w:val="006F203F"/>
    <w:rsid w:val="006F2194"/>
    <w:rsid w:val="006F2B96"/>
    <w:rsid w:val="006F368A"/>
    <w:rsid w:val="006F4EB3"/>
    <w:rsid w:val="006F4F09"/>
    <w:rsid w:val="006F53F2"/>
    <w:rsid w:val="006F676B"/>
    <w:rsid w:val="006F6AFD"/>
    <w:rsid w:val="006F6F89"/>
    <w:rsid w:val="006F6F96"/>
    <w:rsid w:val="006F7262"/>
    <w:rsid w:val="006F75E3"/>
    <w:rsid w:val="006F766E"/>
    <w:rsid w:val="006F76C8"/>
    <w:rsid w:val="0070010D"/>
    <w:rsid w:val="007006AF"/>
    <w:rsid w:val="00700E9E"/>
    <w:rsid w:val="00702150"/>
    <w:rsid w:val="00702614"/>
    <w:rsid w:val="00702735"/>
    <w:rsid w:val="0070288B"/>
    <w:rsid w:val="00703CC7"/>
    <w:rsid w:val="00703D86"/>
    <w:rsid w:val="007042A2"/>
    <w:rsid w:val="007042B8"/>
    <w:rsid w:val="007044ED"/>
    <w:rsid w:val="00704AEF"/>
    <w:rsid w:val="00704B6C"/>
    <w:rsid w:val="00705C0E"/>
    <w:rsid w:val="00705F5B"/>
    <w:rsid w:val="00705F98"/>
    <w:rsid w:val="007060BB"/>
    <w:rsid w:val="007062CA"/>
    <w:rsid w:val="00706677"/>
    <w:rsid w:val="007069B2"/>
    <w:rsid w:val="0070730A"/>
    <w:rsid w:val="00707758"/>
    <w:rsid w:val="00707C25"/>
    <w:rsid w:val="007105F3"/>
    <w:rsid w:val="00711751"/>
    <w:rsid w:val="00711786"/>
    <w:rsid w:val="007119FE"/>
    <w:rsid w:val="00712199"/>
    <w:rsid w:val="00712373"/>
    <w:rsid w:val="0071335B"/>
    <w:rsid w:val="0071351B"/>
    <w:rsid w:val="00713A5C"/>
    <w:rsid w:val="00713E8F"/>
    <w:rsid w:val="00714593"/>
    <w:rsid w:val="0071497B"/>
    <w:rsid w:val="00715062"/>
    <w:rsid w:val="0071714D"/>
    <w:rsid w:val="007172F9"/>
    <w:rsid w:val="00717921"/>
    <w:rsid w:val="00717977"/>
    <w:rsid w:val="00717FBE"/>
    <w:rsid w:val="0072046E"/>
    <w:rsid w:val="00720F1F"/>
    <w:rsid w:val="007210C2"/>
    <w:rsid w:val="00721410"/>
    <w:rsid w:val="0072173E"/>
    <w:rsid w:val="00722446"/>
    <w:rsid w:val="007226C1"/>
    <w:rsid w:val="00722EAB"/>
    <w:rsid w:val="00723869"/>
    <w:rsid w:val="007240EC"/>
    <w:rsid w:val="0072455E"/>
    <w:rsid w:val="00724950"/>
    <w:rsid w:val="00724B6F"/>
    <w:rsid w:val="00724E2C"/>
    <w:rsid w:val="0072509E"/>
    <w:rsid w:val="007250C4"/>
    <w:rsid w:val="007250DD"/>
    <w:rsid w:val="00725483"/>
    <w:rsid w:val="007255E2"/>
    <w:rsid w:val="007279CE"/>
    <w:rsid w:val="0073050D"/>
    <w:rsid w:val="00730713"/>
    <w:rsid w:val="007307C9"/>
    <w:rsid w:val="00730BC0"/>
    <w:rsid w:val="00730E18"/>
    <w:rsid w:val="00730FDD"/>
    <w:rsid w:val="0073159D"/>
    <w:rsid w:val="007317AE"/>
    <w:rsid w:val="00731BE5"/>
    <w:rsid w:val="00731C1B"/>
    <w:rsid w:val="00731F4B"/>
    <w:rsid w:val="007324D0"/>
    <w:rsid w:val="007328CB"/>
    <w:rsid w:val="00732B0B"/>
    <w:rsid w:val="00732D75"/>
    <w:rsid w:val="00732DB9"/>
    <w:rsid w:val="007331F5"/>
    <w:rsid w:val="00733662"/>
    <w:rsid w:val="00733FE0"/>
    <w:rsid w:val="00734578"/>
    <w:rsid w:val="00734F15"/>
    <w:rsid w:val="0073510C"/>
    <w:rsid w:val="007351CE"/>
    <w:rsid w:val="00735D2A"/>
    <w:rsid w:val="00735D91"/>
    <w:rsid w:val="00735DC2"/>
    <w:rsid w:val="00735F7C"/>
    <w:rsid w:val="0073600B"/>
    <w:rsid w:val="007360E9"/>
    <w:rsid w:val="00736DB8"/>
    <w:rsid w:val="00737117"/>
    <w:rsid w:val="00737397"/>
    <w:rsid w:val="00737966"/>
    <w:rsid w:val="00737EC6"/>
    <w:rsid w:val="00740E2F"/>
    <w:rsid w:val="00741B00"/>
    <w:rsid w:val="00741D32"/>
    <w:rsid w:val="00742082"/>
    <w:rsid w:val="007421FB"/>
    <w:rsid w:val="00742453"/>
    <w:rsid w:val="00742474"/>
    <w:rsid w:val="007426BD"/>
    <w:rsid w:val="007426FD"/>
    <w:rsid w:val="00742884"/>
    <w:rsid w:val="00742A74"/>
    <w:rsid w:val="00742C2C"/>
    <w:rsid w:val="00743097"/>
    <w:rsid w:val="00743274"/>
    <w:rsid w:val="0074375A"/>
    <w:rsid w:val="007439D1"/>
    <w:rsid w:val="00744334"/>
    <w:rsid w:val="00744344"/>
    <w:rsid w:val="00745AF5"/>
    <w:rsid w:val="00745BDD"/>
    <w:rsid w:val="00745BF4"/>
    <w:rsid w:val="00745DE1"/>
    <w:rsid w:val="00745F13"/>
    <w:rsid w:val="0074635C"/>
    <w:rsid w:val="0074658F"/>
    <w:rsid w:val="00746888"/>
    <w:rsid w:val="00746B13"/>
    <w:rsid w:val="00746C7A"/>
    <w:rsid w:val="007504EE"/>
    <w:rsid w:val="00751947"/>
    <w:rsid w:val="00751C12"/>
    <w:rsid w:val="00751D46"/>
    <w:rsid w:val="00751F75"/>
    <w:rsid w:val="0075217A"/>
    <w:rsid w:val="007530AF"/>
    <w:rsid w:val="007532ED"/>
    <w:rsid w:val="00753BAE"/>
    <w:rsid w:val="00753EE0"/>
    <w:rsid w:val="00754724"/>
    <w:rsid w:val="00754891"/>
    <w:rsid w:val="007548C4"/>
    <w:rsid w:val="007548DD"/>
    <w:rsid w:val="00754C14"/>
    <w:rsid w:val="0075550A"/>
    <w:rsid w:val="00755CC6"/>
    <w:rsid w:val="00755D97"/>
    <w:rsid w:val="00756434"/>
    <w:rsid w:val="00756CD1"/>
    <w:rsid w:val="00757129"/>
    <w:rsid w:val="0075731F"/>
    <w:rsid w:val="007578B2"/>
    <w:rsid w:val="00757908"/>
    <w:rsid w:val="00757AE2"/>
    <w:rsid w:val="00757E8A"/>
    <w:rsid w:val="007604F7"/>
    <w:rsid w:val="00760693"/>
    <w:rsid w:val="00760EB5"/>
    <w:rsid w:val="007611A4"/>
    <w:rsid w:val="007613DF"/>
    <w:rsid w:val="0076280B"/>
    <w:rsid w:val="007628A9"/>
    <w:rsid w:val="00762FCC"/>
    <w:rsid w:val="007634B1"/>
    <w:rsid w:val="007639E4"/>
    <w:rsid w:val="007639E6"/>
    <w:rsid w:val="00763BB7"/>
    <w:rsid w:val="00763FB7"/>
    <w:rsid w:val="007641E4"/>
    <w:rsid w:val="007643E8"/>
    <w:rsid w:val="007646B2"/>
    <w:rsid w:val="00764754"/>
    <w:rsid w:val="007649BF"/>
    <w:rsid w:val="007652AB"/>
    <w:rsid w:val="007652B5"/>
    <w:rsid w:val="007653B5"/>
    <w:rsid w:val="0076540C"/>
    <w:rsid w:val="00766489"/>
    <w:rsid w:val="0076671D"/>
    <w:rsid w:val="007669E2"/>
    <w:rsid w:val="00766DD1"/>
    <w:rsid w:val="00767DA6"/>
    <w:rsid w:val="00770477"/>
    <w:rsid w:val="00770A67"/>
    <w:rsid w:val="00770C3D"/>
    <w:rsid w:val="007716F9"/>
    <w:rsid w:val="00771941"/>
    <w:rsid w:val="007723BD"/>
    <w:rsid w:val="007728CC"/>
    <w:rsid w:val="00772A1B"/>
    <w:rsid w:val="00772ADB"/>
    <w:rsid w:val="00772C6B"/>
    <w:rsid w:val="00773553"/>
    <w:rsid w:val="007736FB"/>
    <w:rsid w:val="00774C69"/>
    <w:rsid w:val="00774E05"/>
    <w:rsid w:val="007756A2"/>
    <w:rsid w:val="00775C63"/>
    <w:rsid w:val="00775F91"/>
    <w:rsid w:val="00776993"/>
    <w:rsid w:val="00776DE5"/>
    <w:rsid w:val="0077779F"/>
    <w:rsid w:val="00777DCA"/>
    <w:rsid w:val="00780834"/>
    <w:rsid w:val="00781C5F"/>
    <w:rsid w:val="00782521"/>
    <w:rsid w:val="007826BC"/>
    <w:rsid w:val="0078292A"/>
    <w:rsid w:val="00783370"/>
    <w:rsid w:val="00783BF8"/>
    <w:rsid w:val="00783DED"/>
    <w:rsid w:val="00784824"/>
    <w:rsid w:val="00784E00"/>
    <w:rsid w:val="007868CE"/>
    <w:rsid w:val="00786CE5"/>
    <w:rsid w:val="00786D05"/>
    <w:rsid w:val="00787FAA"/>
    <w:rsid w:val="00791087"/>
    <w:rsid w:val="0079115E"/>
    <w:rsid w:val="007912D4"/>
    <w:rsid w:val="007913B6"/>
    <w:rsid w:val="00791435"/>
    <w:rsid w:val="007914A6"/>
    <w:rsid w:val="00791CDD"/>
    <w:rsid w:val="007922A0"/>
    <w:rsid w:val="007927BE"/>
    <w:rsid w:val="00792E7A"/>
    <w:rsid w:val="00792EC3"/>
    <w:rsid w:val="007936CC"/>
    <w:rsid w:val="00793BCD"/>
    <w:rsid w:val="0079419F"/>
    <w:rsid w:val="0079451F"/>
    <w:rsid w:val="0079487D"/>
    <w:rsid w:val="00795108"/>
    <w:rsid w:val="007959A9"/>
    <w:rsid w:val="00795CE0"/>
    <w:rsid w:val="0079626B"/>
    <w:rsid w:val="00796444"/>
    <w:rsid w:val="00796565"/>
    <w:rsid w:val="00796780"/>
    <w:rsid w:val="00796C9D"/>
    <w:rsid w:val="00796EC0"/>
    <w:rsid w:val="00797018"/>
    <w:rsid w:val="0079701B"/>
    <w:rsid w:val="00797128"/>
    <w:rsid w:val="00797C5A"/>
    <w:rsid w:val="007A07D8"/>
    <w:rsid w:val="007A1036"/>
    <w:rsid w:val="007A1387"/>
    <w:rsid w:val="007A1E9F"/>
    <w:rsid w:val="007A1F19"/>
    <w:rsid w:val="007A2064"/>
    <w:rsid w:val="007A24BF"/>
    <w:rsid w:val="007A2863"/>
    <w:rsid w:val="007A3372"/>
    <w:rsid w:val="007A41B1"/>
    <w:rsid w:val="007A477E"/>
    <w:rsid w:val="007A47E6"/>
    <w:rsid w:val="007A493A"/>
    <w:rsid w:val="007A5CCB"/>
    <w:rsid w:val="007A6B69"/>
    <w:rsid w:val="007A76BB"/>
    <w:rsid w:val="007A7A8D"/>
    <w:rsid w:val="007B009D"/>
    <w:rsid w:val="007B022C"/>
    <w:rsid w:val="007B04B8"/>
    <w:rsid w:val="007B06C7"/>
    <w:rsid w:val="007B094D"/>
    <w:rsid w:val="007B0CB8"/>
    <w:rsid w:val="007B16A0"/>
    <w:rsid w:val="007B1E42"/>
    <w:rsid w:val="007B2176"/>
    <w:rsid w:val="007B272C"/>
    <w:rsid w:val="007B27A3"/>
    <w:rsid w:val="007B2C6D"/>
    <w:rsid w:val="007B2CED"/>
    <w:rsid w:val="007B2CFF"/>
    <w:rsid w:val="007B36C5"/>
    <w:rsid w:val="007B3713"/>
    <w:rsid w:val="007B3ADE"/>
    <w:rsid w:val="007B3D41"/>
    <w:rsid w:val="007B4BE8"/>
    <w:rsid w:val="007B4DB5"/>
    <w:rsid w:val="007B5D93"/>
    <w:rsid w:val="007B5E9E"/>
    <w:rsid w:val="007B6716"/>
    <w:rsid w:val="007B712E"/>
    <w:rsid w:val="007B7260"/>
    <w:rsid w:val="007B742C"/>
    <w:rsid w:val="007B776D"/>
    <w:rsid w:val="007B7969"/>
    <w:rsid w:val="007C0754"/>
    <w:rsid w:val="007C1A17"/>
    <w:rsid w:val="007C1C32"/>
    <w:rsid w:val="007C1E96"/>
    <w:rsid w:val="007C2198"/>
    <w:rsid w:val="007C279D"/>
    <w:rsid w:val="007C2F1A"/>
    <w:rsid w:val="007C366E"/>
    <w:rsid w:val="007C3884"/>
    <w:rsid w:val="007C38C8"/>
    <w:rsid w:val="007C3FC0"/>
    <w:rsid w:val="007C47A5"/>
    <w:rsid w:val="007C49F8"/>
    <w:rsid w:val="007C4B02"/>
    <w:rsid w:val="007C4DA2"/>
    <w:rsid w:val="007C4EEA"/>
    <w:rsid w:val="007C505A"/>
    <w:rsid w:val="007C552C"/>
    <w:rsid w:val="007C5C60"/>
    <w:rsid w:val="007C66B4"/>
    <w:rsid w:val="007C7C41"/>
    <w:rsid w:val="007D06A2"/>
    <w:rsid w:val="007D0776"/>
    <w:rsid w:val="007D0B2B"/>
    <w:rsid w:val="007D15B5"/>
    <w:rsid w:val="007D16BC"/>
    <w:rsid w:val="007D2783"/>
    <w:rsid w:val="007D2A8D"/>
    <w:rsid w:val="007D3437"/>
    <w:rsid w:val="007D3777"/>
    <w:rsid w:val="007D385C"/>
    <w:rsid w:val="007D3EDC"/>
    <w:rsid w:val="007D4209"/>
    <w:rsid w:val="007D44CE"/>
    <w:rsid w:val="007D4BD0"/>
    <w:rsid w:val="007D4F6C"/>
    <w:rsid w:val="007D5005"/>
    <w:rsid w:val="007D5086"/>
    <w:rsid w:val="007D5202"/>
    <w:rsid w:val="007D56F9"/>
    <w:rsid w:val="007D5A41"/>
    <w:rsid w:val="007D5F07"/>
    <w:rsid w:val="007D65ED"/>
    <w:rsid w:val="007D66E6"/>
    <w:rsid w:val="007D6F37"/>
    <w:rsid w:val="007D7BE4"/>
    <w:rsid w:val="007D7D97"/>
    <w:rsid w:val="007E01B0"/>
    <w:rsid w:val="007E0D2A"/>
    <w:rsid w:val="007E15DF"/>
    <w:rsid w:val="007E2AA9"/>
    <w:rsid w:val="007E2CE4"/>
    <w:rsid w:val="007E2E33"/>
    <w:rsid w:val="007E3391"/>
    <w:rsid w:val="007E360F"/>
    <w:rsid w:val="007E3A91"/>
    <w:rsid w:val="007E3CEF"/>
    <w:rsid w:val="007E4230"/>
    <w:rsid w:val="007E4E41"/>
    <w:rsid w:val="007E513F"/>
    <w:rsid w:val="007E535E"/>
    <w:rsid w:val="007E61AF"/>
    <w:rsid w:val="007E6826"/>
    <w:rsid w:val="007E6C99"/>
    <w:rsid w:val="007E72D7"/>
    <w:rsid w:val="007E7A23"/>
    <w:rsid w:val="007E7F74"/>
    <w:rsid w:val="007F0863"/>
    <w:rsid w:val="007F0CD6"/>
    <w:rsid w:val="007F1652"/>
    <w:rsid w:val="007F1E21"/>
    <w:rsid w:val="007F2A82"/>
    <w:rsid w:val="007F3027"/>
    <w:rsid w:val="007F3249"/>
    <w:rsid w:val="007F342E"/>
    <w:rsid w:val="007F46E1"/>
    <w:rsid w:val="007F4723"/>
    <w:rsid w:val="007F4C1C"/>
    <w:rsid w:val="007F551D"/>
    <w:rsid w:val="007F58E9"/>
    <w:rsid w:val="007F59FC"/>
    <w:rsid w:val="007F5FB3"/>
    <w:rsid w:val="007F618D"/>
    <w:rsid w:val="007F655B"/>
    <w:rsid w:val="007F697F"/>
    <w:rsid w:val="007F7021"/>
    <w:rsid w:val="007F7336"/>
    <w:rsid w:val="007F797E"/>
    <w:rsid w:val="007F7EED"/>
    <w:rsid w:val="008008BA"/>
    <w:rsid w:val="00800B42"/>
    <w:rsid w:val="00800F6B"/>
    <w:rsid w:val="00801029"/>
    <w:rsid w:val="008011EF"/>
    <w:rsid w:val="00801553"/>
    <w:rsid w:val="00802052"/>
    <w:rsid w:val="008029FA"/>
    <w:rsid w:val="00802FE7"/>
    <w:rsid w:val="00803540"/>
    <w:rsid w:val="00803775"/>
    <w:rsid w:val="00803C9A"/>
    <w:rsid w:val="008042DA"/>
    <w:rsid w:val="008042EE"/>
    <w:rsid w:val="00804351"/>
    <w:rsid w:val="0080556D"/>
    <w:rsid w:val="00805613"/>
    <w:rsid w:val="00805628"/>
    <w:rsid w:val="00805C8A"/>
    <w:rsid w:val="00805CA5"/>
    <w:rsid w:val="00805F06"/>
    <w:rsid w:val="0080774B"/>
    <w:rsid w:val="0080776F"/>
    <w:rsid w:val="00807B18"/>
    <w:rsid w:val="00810CA8"/>
    <w:rsid w:val="00811796"/>
    <w:rsid w:val="00811D3A"/>
    <w:rsid w:val="00812D6D"/>
    <w:rsid w:val="00812E44"/>
    <w:rsid w:val="008130B6"/>
    <w:rsid w:val="00813556"/>
    <w:rsid w:val="00813980"/>
    <w:rsid w:val="00813D83"/>
    <w:rsid w:val="0081509B"/>
    <w:rsid w:val="008151C5"/>
    <w:rsid w:val="00815B4E"/>
    <w:rsid w:val="008160F2"/>
    <w:rsid w:val="0081614C"/>
    <w:rsid w:val="008161B5"/>
    <w:rsid w:val="008165D5"/>
    <w:rsid w:val="008171E8"/>
    <w:rsid w:val="008175AD"/>
    <w:rsid w:val="008175DC"/>
    <w:rsid w:val="008178B6"/>
    <w:rsid w:val="0081797A"/>
    <w:rsid w:val="00817BE7"/>
    <w:rsid w:val="008200A6"/>
    <w:rsid w:val="008202E8"/>
    <w:rsid w:val="00820417"/>
    <w:rsid w:val="0082043D"/>
    <w:rsid w:val="00820781"/>
    <w:rsid w:val="0082134D"/>
    <w:rsid w:val="0082159C"/>
    <w:rsid w:val="00821929"/>
    <w:rsid w:val="00821B61"/>
    <w:rsid w:val="00822136"/>
    <w:rsid w:val="0082256C"/>
    <w:rsid w:val="00822635"/>
    <w:rsid w:val="0082272C"/>
    <w:rsid w:val="00822A66"/>
    <w:rsid w:val="00822AB3"/>
    <w:rsid w:val="008238DF"/>
    <w:rsid w:val="00824729"/>
    <w:rsid w:val="00824768"/>
    <w:rsid w:val="008248A4"/>
    <w:rsid w:val="00825BCC"/>
    <w:rsid w:val="00825BFD"/>
    <w:rsid w:val="00825CC8"/>
    <w:rsid w:val="00825E3B"/>
    <w:rsid w:val="00825E51"/>
    <w:rsid w:val="00825E97"/>
    <w:rsid w:val="0082670C"/>
    <w:rsid w:val="00826C48"/>
    <w:rsid w:val="00826C8A"/>
    <w:rsid w:val="00826FC0"/>
    <w:rsid w:val="0082732A"/>
    <w:rsid w:val="008275AD"/>
    <w:rsid w:val="008275D6"/>
    <w:rsid w:val="008277A9"/>
    <w:rsid w:val="008277E4"/>
    <w:rsid w:val="00827A69"/>
    <w:rsid w:val="0083030C"/>
    <w:rsid w:val="00830488"/>
    <w:rsid w:val="00830CFD"/>
    <w:rsid w:val="00831679"/>
    <w:rsid w:val="0083177C"/>
    <w:rsid w:val="00831CD6"/>
    <w:rsid w:val="00832857"/>
    <w:rsid w:val="00832EA9"/>
    <w:rsid w:val="00832FA9"/>
    <w:rsid w:val="008346B8"/>
    <w:rsid w:val="00834A5B"/>
    <w:rsid w:val="00834B42"/>
    <w:rsid w:val="0083510A"/>
    <w:rsid w:val="008355A8"/>
    <w:rsid w:val="008358F7"/>
    <w:rsid w:val="008359CE"/>
    <w:rsid w:val="00835D61"/>
    <w:rsid w:val="00835EE0"/>
    <w:rsid w:val="008362E7"/>
    <w:rsid w:val="008372DC"/>
    <w:rsid w:val="00837B6A"/>
    <w:rsid w:val="00837BF8"/>
    <w:rsid w:val="00840489"/>
    <w:rsid w:val="008404F6"/>
    <w:rsid w:val="008405DB"/>
    <w:rsid w:val="008407E3"/>
    <w:rsid w:val="00840B3F"/>
    <w:rsid w:val="00840C8B"/>
    <w:rsid w:val="0084235C"/>
    <w:rsid w:val="00842932"/>
    <w:rsid w:val="00842A0D"/>
    <w:rsid w:val="00842B31"/>
    <w:rsid w:val="00842F46"/>
    <w:rsid w:val="0084312F"/>
    <w:rsid w:val="008434BC"/>
    <w:rsid w:val="00843E2B"/>
    <w:rsid w:val="008445F3"/>
    <w:rsid w:val="008451BE"/>
    <w:rsid w:val="008454FA"/>
    <w:rsid w:val="00845609"/>
    <w:rsid w:val="0084568D"/>
    <w:rsid w:val="00845C63"/>
    <w:rsid w:val="00845FCB"/>
    <w:rsid w:val="00846432"/>
    <w:rsid w:val="00846FA7"/>
    <w:rsid w:val="0084731C"/>
    <w:rsid w:val="00847646"/>
    <w:rsid w:val="008478D2"/>
    <w:rsid w:val="008478F6"/>
    <w:rsid w:val="00847AAB"/>
    <w:rsid w:val="00847B36"/>
    <w:rsid w:val="0085017B"/>
    <w:rsid w:val="00850230"/>
    <w:rsid w:val="00850AFD"/>
    <w:rsid w:val="00850B46"/>
    <w:rsid w:val="00850D64"/>
    <w:rsid w:val="008514C4"/>
    <w:rsid w:val="00851F30"/>
    <w:rsid w:val="008523E4"/>
    <w:rsid w:val="0085285A"/>
    <w:rsid w:val="00852D30"/>
    <w:rsid w:val="0085324A"/>
    <w:rsid w:val="008549A1"/>
    <w:rsid w:val="00854F5A"/>
    <w:rsid w:val="008554B6"/>
    <w:rsid w:val="00855721"/>
    <w:rsid w:val="00855808"/>
    <w:rsid w:val="00855A87"/>
    <w:rsid w:val="00855A96"/>
    <w:rsid w:val="00855B2F"/>
    <w:rsid w:val="00855DCA"/>
    <w:rsid w:val="00855E44"/>
    <w:rsid w:val="00856272"/>
    <w:rsid w:val="00856AF0"/>
    <w:rsid w:val="00856E68"/>
    <w:rsid w:val="00857CE1"/>
    <w:rsid w:val="008601FF"/>
    <w:rsid w:val="0086027E"/>
    <w:rsid w:val="00860577"/>
    <w:rsid w:val="0086075E"/>
    <w:rsid w:val="00861831"/>
    <w:rsid w:val="00861961"/>
    <w:rsid w:val="00861FCB"/>
    <w:rsid w:val="00862262"/>
    <w:rsid w:val="00862292"/>
    <w:rsid w:val="00862E5E"/>
    <w:rsid w:val="00863305"/>
    <w:rsid w:val="00863FAE"/>
    <w:rsid w:val="0086417A"/>
    <w:rsid w:val="008646BD"/>
    <w:rsid w:val="00865182"/>
    <w:rsid w:val="008654C5"/>
    <w:rsid w:val="008655A7"/>
    <w:rsid w:val="00865D34"/>
    <w:rsid w:val="00865DBD"/>
    <w:rsid w:val="0086609C"/>
    <w:rsid w:val="008661AF"/>
    <w:rsid w:val="0086688F"/>
    <w:rsid w:val="00866A38"/>
    <w:rsid w:val="00867128"/>
    <w:rsid w:val="008671B6"/>
    <w:rsid w:val="008674EB"/>
    <w:rsid w:val="0087091F"/>
    <w:rsid w:val="00871882"/>
    <w:rsid w:val="00871F41"/>
    <w:rsid w:val="0087203F"/>
    <w:rsid w:val="0087239B"/>
    <w:rsid w:val="00872593"/>
    <w:rsid w:val="0087292B"/>
    <w:rsid w:val="00872C15"/>
    <w:rsid w:val="0087331B"/>
    <w:rsid w:val="00873E77"/>
    <w:rsid w:val="00873EE6"/>
    <w:rsid w:val="008740A9"/>
    <w:rsid w:val="00874D1B"/>
    <w:rsid w:val="008751D6"/>
    <w:rsid w:val="008752CF"/>
    <w:rsid w:val="0087592A"/>
    <w:rsid w:val="00875B22"/>
    <w:rsid w:val="00875C7D"/>
    <w:rsid w:val="00876333"/>
    <w:rsid w:val="0087652A"/>
    <w:rsid w:val="00876BB1"/>
    <w:rsid w:val="00876D9F"/>
    <w:rsid w:val="00876DCC"/>
    <w:rsid w:val="0087795D"/>
    <w:rsid w:val="00877B9A"/>
    <w:rsid w:val="00877DB3"/>
    <w:rsid w:val="00877FE9"/>
    <w:rsid w:val="00880325"/>
    <w:rsid w:val="008808DA"/>
    <w:rsid w:val="00880AE5"/>
    <w:rsid w:val="00880BBA"/>
    <w:rsid w:val="00881197"/>
    <w:rsid w:val="00881C2A"/>
    <w:rsid w:val="00881DCF"/>
    <w:rsid w:val="00881F30"/>
    <w:rsid w:val="00882CE8"/>
    <w:rsid w:val="00882D61"/>
    <w:rsid w:val="00883146"/>
    <w:rsid w:val="0088339F"/>
    <w:rsid w:val="00883689"/>
    <w:rsid w:val="0088368D"/>
    <w:rsid w:val="00883888"/>
    <w:rsid w:val="00883D18"/>
    <w:rsid w:val="00883DC7"/>
    <w:rsid w:val="0088427E"/>
    <w:rsid w:val="00884C61"/>
    <w:rsid w:val="008853C7"/>
    <w:rsid w:val="008856BF"/>
    <w:rsid w:val="0088587C"/>
    <w:rsid w:val="00885A18"/>
    <w:rsid w:val="00885AE8"/>
    <w:rsid w:val="00886FD4"/>
    <w:rsid w:val="008873BB"/>
    <w:rsid w:val="0089041B"/>
    <w:rsid w:val="008904F9"/>
    <w:rsid w:val="00890F0E"/>
    <w:rsid w:val="00891239"/>
    <w:rsid w:val="008917F0"/>
    <w:rsid w:val="008919B2"/>
    <w:rsid w:val="008922E3"/>
    <w:rsid w:val="0089298B"/>
    <w:rsid w:val="00892F07"/>
    <w:rsid w:val="0089317B"/>
    <w:rsid w:val="00893301"/>
    <w:rsid w:val="00893575"/>
    <w:rsid w:val="00893698"/>
    <w:rsid w:val="0089379A"/>
    <w:rsid w:val="00893946"/>
    <w:rsid w:val="00893E2F"/>
    <w:rsid w:val="00893EC2"/>
    <w:rsid w:val="0089498E"/>
    <w:rsid w:val="00894CD8"/>
    <w:rsid w:val="00895424"/>
    <w:rsid w:val="0089549E"/>
    <w:rsid w:val="008958EA"/>
    <w:rsid w:val="00895FB3"/>
    <w:rsid w:val="008960F1"/>
    <w:rsid w:val="00896BE0"/>
    <w:rsid w:val="00897132"/>
    <w:rsid w:val="00897250"/>
    <w:rsid w:val="008974FD"/>
    <w:rsid w:val="00897780"/>
    <w:rsid w:val="008A02BC"/>
    <w:rsid w:val="008A03EA"/>
    <w:rsid w:val="008A04ED"/>
    <w:rsid w:val="008A06BB"/>
    <w:rsid w:val="008A0BDF"/>
    <w:rsid w:val="008A1363"/>
    <w:rsid w:val="008A13FA"/>
    <w:rsid w:val="008A1D2C"/>
    <w:rsid w:val="008A1FA8"/>
    <w:rsid w:val="008A2376"/>
    <w:rsid w:val="008A24A2"/>
    <w:rsid w:val="008A28A8"/>
    <w:rsid w:val="008A2DFF"/>
    <w:rsid w:val="008A30DF"/>
    <w:rsid w:val="008A33DA"/>
    <w:rsid w:val="008A3605"/>
    <w:rsid w:val="008A39E5"/>
    <w:rsid w:val="008A428C"/>
    <w:rsid w:val="008A4402"/>
    <w:rsid w:val="008A458F"/>
    <w:rsid w:val="008A4625"/>
    <w:rsid w:val="008A4B80"/>
    <w:rsid w:val="008A546C"/>
    <w:rsid w:val="008A560F"/>
    <w:rsid w:val="008A5963"/>
    <w:rsid w:val="008A61C8"/>
    <w:rsid w:val="008A66E9"/>
    <w:rsid w:val="008A67F7"/>
    <w:rsid w:val="008A7C5E"/>
    <w:rsid w:val="008B07AC"/>
    <w:rsid w:val="008B14DA"/>
    <w:rsid w:val="008B1564"/>
    <w:rsid w:val="008B1A38"/>
    <w:rsid w:val="008B1AEA"/>
    <w:rsid w:val="008B1D6B"/>
    <w:rsid w:val="008B22D5"/>
    <w:rsid w:val="008B24D8"/>
    <w:rsid w:val="008B2737"/>
    <w:rsid w:val="008B2E1F"/>
    <w:rsid w:val="008B2FF8"/>
    <w:rsid w:val="008B3633"/>
    <w:rsid w:val="008B4F7F"/>
    <w:rsid w:val="008B6055"/>
    <w:rsid w:val="008B6136"/>
    <w:rsid w:val="008B6225"/>
    <w:rsid w:val="008B6A5D"/>
    <w:rsid w:val="008B700E"/>
    <w:rsid w:val="008B74F3"/>
    <w:rsid w:val="008B7B3B"/>
    <w:rsid w:val="008C04EC"/>
    <w:rsid w:val="008C067C"/>
    <w:rsid w:val="008C0681"/>
    <w:rsid w:val="008C09DC"/>
    <w:rsid w:val="008C1D37"/>
    <w:rsid w:val="008C1EB1"/>
    <w:rsid w:val="008C1EC9"/>
    <w:rsid w:val="008C1F88"/>
    <w:rsid w:val="008C214B"/>
    <w:rsid w:val="008C23AE"/>
    <w:rsid w:val="008C3821"/>
    <w:rsid w:val="008C3A09"/>
    <w:rsid w:val="008C43BA"/>
    <w:rsid w:val="008C4A94"/>
    <w:rsid w:val="008C51B2"/>
    <w:rsid w:val="008C545C"/>
    <w:rsid w:val="008C55C6"/>
    <w:rsid w:val="008C6083"/>
    <w:rsid w:val="008C62A2"/>
    <w:rsid w:val="008C658D"/>
    <w:rsid w:val="008C6CC9"/>
    <w:rsid w:val="008C7073"/>
    <w:rsid w:val="008C70CB"/>
    <w:rsid w:val="008C75BC"/>
    <w:rsid w:val="008C7831"/>
    <w:rsid w:val="008D013D"/>
    <w:rsid w:val="008D0261"/>
    <w:rsid w:val="008D0848"/>
    <w:rsid w:val="008D115D"/>
    <w:rsid w:val="008D19F9"/>
    <w:rsid w:val="008D1AA9"/>
    <w:rsid w:val="008D1B87"/>
    <w:rsid w:val="008D253E"/>
    <w:rsid w:val="008D295D"/>
    <w:rsid w:val="008D2EFC"/>
    <w:rsid w:val="008D32DD"/>
    <w:rsid w:val="008D4683"/>
    <w:rsid w:val="008D4B3E"/>
    <w:rsid w:val="008D4E52"/>
    <w:rsid w:val="008D55A1"/>
    <w:rsid w:val="008D591A"/>
    <w:rsid w:val="008D60EC"/>
    <w:rsid w:val="008D6277"/>
    <w:rsid w:val="008D7653"/>
    <w:rsid w:val="008D76EB"/>
    <w:rsid w:val="008D7A04"/>
    <w:rsid w:val="008D7DD8"/>
    <w:rsid w:val="008D7EE0"/>
    <w:rsid w:val="008D7EFC"/>
    <w:rsid w:val="008E00DB"/>
    <w:rsid w:val="008E0226"/>
    <w:rsid w:val="008E0F38"/>
    <w:rsid w:val="008E17BC"/>
    <w:rsid w:val="008E1864"/>
    <w:rsid w:val="008E1914"/>
    <w:rsid w:val="008E2D00"/>
    <w:rsid w:val="008E2D04"/>
    <w:rsid w:val="008E305B"/>
    <w:rsid w:val="008E3102"/>
    <w:rsid w:val="008E3281"/>
    <w:rsid w:val="008E344D"/>
    <w:rsid w:val="008E37D2"/>
    <w:rsid w:val="008E3A70"/>
    <w:rsid w:val="008E451D"/>
    <w:rsid w:val="008E4A84"/>
    <w:rsid w:val="008E5395"/>
    <w:rsid w:val="008E55F5"/>
    <w:rsid w:val="008E5CA3"/>
    <w:rsid w:val="008E61ED"/>
    <w:rsid w:val="008E66E8"/>
    <w:rsid w:val="008E6B3A"/>
    <w:rsid w:val="008E7AC4"/>
    <w:rsid w:val="008E7CFD"/>
    <w:rsid w:val="008F02F4"/>
    <w:rsid w:val="008F07E0"/>
    <w:rsid w:val="008F0A4E"/>
    <w:rsid w:val="008F0D7B"/>
    <w:rsid w:val="008F1FE2"/>
    <w:rsid w:val="008F23A0"/>
    <w:rsid w:val="008F25CA"/>
    <w:rsid w:val="008F2635"/>
    <w:rsid w:val="008F2D64"/>
    <w:rsid w:val="008F2E3D"/>
    <w:rsid w:val="008F3010"/>
    <w:rsid w:val="008F3061"/>
    <w:rsid w:val="008F3292"/>
    <w:rsid w:val="008F3337"/>
    <w:rsid w:val="008F34D6"/>
    <w:rsid w:val="008F36C0"/>
    <w:rsid w:val="008F43F9"/>
    <w:rsid w:val="008F46E0"/>
    <w:rsid w:val="008F48B3"/>
    <w:rsid w:val="008F49E0"/>
    <w:rsid w:val="008F4F6C"/>
    <w:rsid w:val="008F55E5"/>
    <w:rsid w:val="008F55F7"/>
    <w:rsid w:val="008F5742"/>
    <w:rsid w:val="008F5CDB"/>
    <w:rsid w:val="008F5D48"/>
    <w:rsid w:val="008F6432"/>
    <w:rsid w:val="008F6771"/>
    <w:rsid w:val="008F68C9"/>
    <w:rsid w:val="008F72E2"/>
    <w:rsid w:val="008F742F"/>
    <w:rsid w:val="008F7DD9"/>
    <w:rsid w:val="00900494"/>
    <w:rsid w:val="00900CEC"/>
    <w:rsid w:val="00901BC2"/>
    <w:rsid w:val="00901CFB"/>
    <w:rsid w:val="00901DAD"/>
    <w:rsid w:val="00902458"/>
    <w:rsid w:val="0090287C"/>
    <w:rsid w:val="009031CA"/>
    <w:rsid w:val="00903C55"/>
    <w:rsid w:val="009041CB"/>
    <w:rsid w:val="00904254"/>
    <w:rsid w:val="00904628"/>
    <w:rsid w:val="0090497C"/>
    <w:rsid w:val="00904BA1"/>
    <w:rsid w:val="009052AD"/>
    <w:rsid w:val="00905367"/>
    <w:rsid w:val="00905BFB"/>
    <w:rsid w:val="00905DD3"/>
    <w:rsid w:val="00905F3A"/>
    <w:rsid w:val="009060A2"/>
    <w:rsid w:val="009067C9"/>
    <w:rsid w:val="00906F11"/>
    <w:rsid w:val="00907633"/>
    <w:rsid w:val="00910977"/>
    <w:rsid w:val="00910E52"/>
    <w:rsid w:val="00911B96"/>
    <w:rsid w:val="009120E3"/>
    <w:rsid w:val="00912404"/>
    <w:rsid w:val="00912441"/>
    <w:rsid w:val="00912847"/>
    <w:rsid w:val="009131FB"/>
    <w:rsid w:val="009136F1"/>
    <w:rsid w:val="00914689"/>
    <w:rsid w:val="00915640"/>
    <w:rsid w:val="00915648"/>
    <w:rsid w:val="00915885"/>
    <w:rsid w:val="0091625B"/>
    <w:rsid w:val="00916709"/>
    <w:rsid w:val="00917075"/>
    <w:rsid w:val="00917142"/>
    <w:rsid w:val="00917148"/>
    <w:rsid w:val="00917477"/>
    <w:rsid w:val="00920A58"/>
    <w:rsid w:val="00921449"/>
    <w:rsid w:val="009219C6"/>
    <w:rsid w:val="00921B57"/>
    <w:rsid w:val="00922258"/>
    <w:rsid w:val="0092229B"/>
    <w:rsid w:val="00922C8A"/>
    <w:rsid w:val="00922CC8"/>
    <w:rsid w:val="0092353A"/>
    <w:rsid w:val="00923EDE"/>
    <w:rsid w:val="0092484E"/>
    <w:rsid w:val="0092498C"/>
    <w:rsid w:val="009254C1"/>
    <w:rsid w:val="009256B2"/>
    <w:rsid w:val="00925C5B"/>
    <w:rsid w:val="00926704"/>
    <w:rsid w:val="009268F4"/>
    <w:rsid w:val="0092697F"/>
    <w:rsid w:val="00927F31"/>
    <w:rsid w:val="00930D71"/>
    <w:rsid w:val="0093150A"/>
    <w:rsid w:val="00931B17"/>
    <w:rsid w:val="00931C0D"/>
    <w:rsid w:val="00931C8B"/>
    <w:rsid w:val="0093205D"/>
    <w:rsid w:val="009329CD"/>
    <w:rsid w:val="00932BFD"/>
    <w:rsid w:val="00932D45"/>
    <w:rsid w:val="00933903"/>
    <w:rsid w:val="009340E8"/>
    <w:rsid w:val="009341E7"/>
    <w:rsid w:val="00935147"/>
    <w:rsid w:val="00935169"/>
    <w:rsid w:val="0093533E"/>
    <w:rsid w:val="009353CE"/>
    <w:rsid w:val="00935B07"/>
    <w:rsid w:val="00935C12"/>
    <w:rsid w:val="00936591"/>
    <w:rsid w:val="00936AE0"/>
    <w:rsid w:val="00937191"/>
    <w:rsid w:val="00937BAA"/>
    <w:rsid w:val="00937F37"/>
    <w:rsid w:val="009402C0"/>
    <w:rsid w:val="0094054B"/>
    <w:rsid w:val="00940DF5"/>
    <w:rsid w:val="0094157B"/>
    <w:rsid w:val="00941A7A"/>
    <w:rsid w:val="00941ECB"/>
    <w:rsid w:val="009424B3"/>
    <w:rsid w:val="00942752"/>
    <w:rsid w:val="009431F9"/>
    <w:rsid w:val="00943353"/>
    <w:rsid w:val="00943584"/>
    <w:rsid w:val="009435ED"/>
    <w:rsid w:val="00944060"/>
    <w:rsid w:val="009443C5"/>
    <w:rsid w:val="00944490"/>
    <w:rsid w:val="0094451C"/>
    <w:rsid w:val="009461D0"/>
    <w:rsid w:val="0094650A"/>
    <w:rsid w:val="00946664"/>
    <w:rsid w:val="00946955"/>
    <w:rsid w:val="00946FD6"/>
    <w:rsid w:val="009470E6"/>
    <w:rsid w:val="009471F4"/>
    <w:rsid w:val="009475E4"/>
    <w:rsid w:val="0094767A"/>
    <w:rsid w:val="00947794"/>
    <w:rsid w:val="0094789C"/>
    <w:rsid w:val="00947C00"/>
    <w:rsid w:val="0095041B"/>
    <w:rsid w:val="00950CA7"/>
    <w:rsid w:val="00950DB1"/>
    <w:rsid w:val="0095101F"/>
    <w:rsid w:val="0095177C"/>
    <w:rsid w:val="00951C0B"/>
    <w:rsid w:val="00951DB8"/>
    <w:rsid w:val="009520DD"/>
    <w:rsid w:val="009520E6"/>
    <w:rsid w:val="009520FC"/>
    <w:rsid w:val="0095229F"/>
    <w:rsid w:val="00952D36"/>
    <w:rsid w:val="009531D3"/>
    <w:rsid w:val="0095376E"/>
    <w:rsid w:val="00954128"/>
    <w:rsid w:val="00954352"/>
    <w:rsid w:val="009543B1"/>
    <w:rsid w:val="00954A2C"/>
    <w:rsid w:val="0095501A"/>
    <w:rsid w:val="009553BC"/>
    <w:rsid w:val="00955417"/>
    <w:rsid w:val="00956B94"/>
    <w:rsid w:val="00956D2B"/>
    <w:rsid w:val="00956E15"/>
    <w:rsid w:val="0095708D"/>
    <w:rsid w:val="009573A9"/>
    <w:rsid w:val="009574BA"/>
    <w:rsid w:val="00957F54"/>
    <w:rsid w:val="00960445"/>
    <w:rsid w:val="0096063F"/>
    <w:rsid w:val="00960DA8"/>
    <w:rsid w:val="0096244D"/>
    <w:rsid w:val="009624A9"/>
    <w:rsid w:val="00962CC9"/>
    <w:rsid w:val="009637B1"/>
    <w:rsid w:val="00963AE6"/>
    <w:rsid w:val="00963F88"/>
    <w:rsid w:val="00964083"/>
    <w:rsid w:val="00964866"/>
    <w:rsid w:val="00964AC6"/>
    <w:rsid w:val="00965091"/>
    <w:rsid w:val="0096554B"/>
    <w:rsid w:val="009655B5"/>
    <w:rsid w:val="00965B0C"/>
    <w:rsid w:val="00966269"/>
    <w:rsid w:val="009664EE"/>
    <w:rsid w:val="00966E23"/>
    <w:rsid w:val="00967648"/>
    <w:rsid w:val="0097008B"/>
    <w:rsid w:val="00970744"/>
    <w:rsid w:val="0097078F"/>
    <w:rsid w:val="0097198F"/>
    <w:rsid w:val="00971A79"/>
    <w:rsid w:val="00971AA5"/>
    <w:rsid w:val="00972610"/>
    <w:rsid w:val="009728D7"/>
    <w:rsid w:val="0097297B"/>
    <w:rsid w:val="009730EA"/>
    <w:rsid w:val="00973180"/>
    <w:rsid w:val="00974793"/>
    <w:rsid w:val="009752BF"/>
    <w:rsid w:val="00975410"/>
    <w:rsid w:val="009754DC"/>
    <w:rsid w:val="00975B3A"/>
    <w:rsid w:val="00975DE9"/>
    <w:rsid w:val="009761A7"/>
    <w:rsid w:val="00976211"/>
    <w:rsid w:val="00976251"/>
    <w:rsid w:val="0097669C"/>
    <w:rsid w:val="0097684D"/>
    <w:rsid w:val="0097686D"/>
    <w:rsid w:val="00976879"/>
    <w:rsid w:val="009769FA"/>
    <w:rsid w:val="00977495"/>
    <w:rsid w:val="00977696"/>
    <w:rsid w:val="009776CF"/>
    <w:rsid w:val="00977728"/>
    <w:rsid w:val="00977BD4"/>
    <w:rsid w:val="0098006A"/>
    <w:rsid w:val="0098065C"/>
    <w:rsid w:val="00980B6B"/>
    <w:rsid w:val="00981202"/>
    <w:rsid w:val="00981EE8"/>
    <w:rsid w:val="00981F32"/>
    <w:rsid w:val="0098226A"/>
    <w:rsid w:val="00982413"/>
    <w:rsid w:val="00982A7F"/>
    <w:rsid w:val="00982AF1"/>
    <w:rsid w:val="00982D36"/>
    <w:rsid w:val="00982E2C"/>
    <w:rsid w:val="00983288"/>
    <w:rsid w:val="00983465"/>
    <w:rsid w:val="009843F7"/>
    <w:rsid w:val="00984C53"/>
    <w:rsid w:val="00985556"/>
    <w:rsid w:val="00985606"/>
    <w:rsid w:val="00985644"/>
    <w:rsid w:val="00985BF4"/>
    <w:rsid w:val="00985C62"/>
    <w:rsid w:val="00986323"/>
    <w:rsid w:val="00986728"/>
    <w:rsid w:val="009869C6"/>
    <w:rsid w:val="00986E45"/>
    <w:rsid w:val="0098714E"/>
    <w:rsid w:val="00987627"/>
    <w:rsid w:val="00987801"/>
    <w:rsid w:val="0098791B"/>
    <w:rsid w:val="00987CD8"/>
    <w:rsid w:val="009902AE"/>
    <w:rsid w:val="00990464"/>
    <w:rsid w:val="00990D01"/>
    <w:rsid w:val="00991374"/>
    <w:rsid w:val="00991860"/>
    <w:rsid w:val="00991B07"/>
    <w:rsid w:val="00991CB3"/>
    <w:rsid w:val="00992365"/>
    <w:rsid w:val="009923EC"/>
    <w:rsid w:val="00992432"/>
    <w:rsid w:val="0099252A"/>
    <w:rsid w:val="00993781"/>
    <w:rsid w:val="009938D7"/>
    <w:rsid w:val="00993B49"/>
    <w:rsid w:val="0099434A"/>
    <w:rsid w:val="00995655"/>
    <w:rsid w:val="00995701"/>
    <w:rsid w:val="00995C13"/>
    <w:rsid w:val="00995DAF"/>
    <w:rsid w:val="00996704"/>
    <w:rsid w:val="00997DCF"/>
    <w:rsid w:val="009A021E"/>
    <w:rsid w:val="009A0499"/>
    <w:rsid w:val="009A07F1"/>
    <w:rsid w:val="009A0856"/>
    <w:rsid w:val="009A0884"/>
    <w:rsid w:val="009A089E"/>
    <w:rsid w:val="009A1800"/>
    <w:rsid w:val="009A1B12"/>
    <w:rsid w:val="009A257A"/>
    <w:rsid w:val="009A278D"/>
    <w:rsid w:val="009A2F17"/>
    <w:rsid w:val="009A2FA4"/>
    <w:rsid w:val="009A3222"/>
    <w:rsid w:val="009A32B3"/>
    <w:rsid w:val="009A3349"/>
    <w:rsid w:val="009A40C8"/>
    <w:rsid w:val="009A4268"/>
    <w:rsid w:val="009A42EE"/>
    <w:rsid w:val="009A4460"/>
    <w:rsid w:val="009A44AA"/>
    <w:rsid w:val="009A49F5"/>
    <w:rsid w:val="009A53A5"/>
    <w:rsid w:val="009A5576"/>
    <w:rsid w:val="009A5960"/>
    <w:rsid w:val="009A6015"/>
    <w:rsid w:val="009A63D9"/>
    <w:rsid w:val="009A659C"/>
    <w:rsid w:val="009A65D6"/>
    <w:rsid w:val="009A66DC"/>
    <w:rsid w:val="009A67B4"/>
    <w:rsid w:val="009A6A41"/>
    <w:rsid w:val="009A6D6B"/>
    <w:rsid w:val="009A6F37"/>
    <w:rsid w:val="009A708E"/>
    <w:rsid w:val="009A7906"/>
    <w:rsid w:val="009B07A6"/>
    <w:rsid w:val="009B19C3"/>
    <w:rsid w:val="009B19C6"/>
    <w:rsid w:val="009B28F9"/>
    <w:rsid w:val="009B31AE"/>
    <w:rsid w:val="009B3515"/>
    <w:rsid w:val="009B39DC"/>
    <w:rsid w:val="009B3BC5"/>
    <w:rsid w:val="009B3D3F"/>
    <w:rsid w:val="009B425E"/>
    <w:rsid w:val="009B42F6"/>
    <w:rsid w:val="009B46A8"/>
    <w:rsid w:val="009B49C4"/>
    <w:rsid w:val="009B4CC5"/>
    <w:rsid w:val="009B4EBA"/>
    <w:rsid w:val="009B5025"/>
    <w:rsid w:val="009B532D"/>
    <w:rsid w:val="009B549D"/>
    <w:rsid w:val="009B5751"/>
    <w:rsid w:val="009B59DC"/>
    <w:rsid w:val="009B5CB5"/>
    <w:rsid w:val="009B5DD8"/>
    <w:rsid w:val="009B5EFC"/>
    <w:rsid w:val="009B6C00"/>
    <w:rsid w:val="009B6EFD"/>
    <w:rsid w:val="009B754F"/>
    <w:rsid w:val="009B7857"/>
    <w:rsid w:val="009B7B4F"/>
    <w:rsid w:val="009C0028"/>
    <w:rsid w:val="009C00CA"/>
    <w:rsid w:val="009C01A9"/>
    <w:rsid w:val="009C09F2"/>
    <w:rsid w:val="009C0AB9"/>
    <w:rsid w:val="009C0AD5"/>
    <w:rsid w:val="009C0EF1"/>
    <w:rsid w:val="009C0FE4"/>
    <w:rsid w:val="009C1662"/>
    <w:rsid w:val="009C193D"/>
    <w:rsid w:val="009C382D"/>
    <w:rsid w:val="009C420F"/>
    <w:rsid w:val="009C4400"/>
    <w:rsid w:val="009C4AF6"/>
    <w:rsid w:val="009C4E75"/>
    <w:rsid w:val="009C610E"/>
    <w:rsid w:val="009C6710"/>
    <w:rsid w:val="009C6E89"/>
    <w:rsid w:val="009C77D0"/>
    <w:rsid w:val="009C7869"/>
    <w:rsid w:val="009C790D"/>
    <w:rsid w:val="009D02F5"/>
    <w:rsid w:val="009D0603"/>
    <w:rsid w:val="009D06B5"/>
    <w:rsid w:val="009D096E"/>
    <w:rsid w:val="009D09AB"/>
    <w:rsid w:val="009D1237"/>
    <w:rsid w:val="009D1367"/>
    <w:rsid w:val="009D13D4"/>
    <w:rsid w:val="009D16D4"/>
    <w:rsid w:val="009D1A08"/>
    <w:rsid w:val="009D1B9B"/>
    <w:rsid w:val="009D1DD1"/>
    <w:rsid w:val="009D2878"/>
    <w:rsid w:val="009D28D6"/>
    <w:rsid w:val="009D29E2"/>
    <w:rsid w:val="009D3182"/>
    <w:rsid w:val="009D52B9"/>
    <w:rsid w:val="009D561C"/>
    <w:rsid w:val="009D57BA"/>
    <w:rsid w:val="009D62D7"/>
    <w:rsid w:val="009D640A"/>
    <w:rsid w:val="009D7881"/>
    <w:rsid w:val="009D7A3A"/>
    <w:rsid w:val="009E02BA"/>
    <w:rsid w:val="009E07A7"/>
    <w:rsid w:val="009E098D"/>
    <w:rsid w:val="009E1317"/>
    <w:rsid w:val="009E156C"/>
    <w:rsid w:val="009E174C"/>
    <w:rsid w:val="009E24C8"/>
    <w:rsid w:val="009E2F59"/>
    <w:rsid w:val="009E2F9E"/>
    <w:rsid w:val="009E3217"/>
    <w:rsid w:val="009E33DB"/>
    <w:rsid w:val="009E3521"/>
    <w:rsid w:val="009E3D5B"/>
    <w:rsid w:val="009E3D9B"/>
    <w:rsid w:val="009E3EEA"/>
    <w:rsid w:val="009E41C7"/>
    <w:rsid w:val="009E4885"/>
    <w:rsid w:val="009E51FE"/>
    <w:rsid w:val="009E576E"/>
    <w:rsid w:val="009E5AB8"/>
    <w:rsid w:val="009E5AD7"/>
    <w:rsid w:val="009E61E2"/>
    <w:rsid w:val="009E636F"/>
    <w:rsid w:val="009E64C6"/>
    <w:rsid w:val="009E6508"/>
    <w:rsid w:val="009E6A1F"/>
    <w:rsid w:val="009E719E"/>
    <w:rsid w:val="009E74A9"/>
    <w:rsid w:val="009E7575"/>
    <w:rsid w:val="009E7D70"/>
    <w:rsid w:val="009F0158"/>
    <w:rsid w:val="009F0307"/>
    <w:rsid w:val="009F0DFD"/>
    <w:rsid w:val="009F1032"/>
    <w:rsid w:val="009F16B2"/>
    <w:rsid w:val="009F1F40"/>
    <w:rsid w:val="009F2599"/>
    <w:rsid w:val="009F265C"/>
    <w:rsid w:val="009F2E9B"/>
    <w:rsid w:val="009F3109"/>
    <w:rsid w:val="009F3B4B"/>
    <w:rsid w:val="009F41EF"/>
    <w:rsid w:val="009F46E1"/>
    <w:rsid w:val="009F5464"/>
    <w:rsid w:val="009F577B"/>
    <w:rsid w:val="009F592B"/>
    <w:rsid w:val="009F691E"/>
    <w:rsid w:val="009F6F93"/>
    <w:rsid w:val="009F7654"/>
    <w:rsid w:val="009F7A11"/>
    <w:rsid w:val="009F7BE1"/>
    <w:rsid w:val="009F7DA7"/>
    <w:rsid w:val="00A0013A"/>
    <w:rsid w:val="00A00825"/>
    <w:rsid w:val="00A00C51"/>
    <w:rsid w:val="00A00EE3"/>
    <w:rsid w:val="00A01074"/>
    <w:rsid w:val="00A01296"/>
    <w:rsid w:val="00A01434"/>
    <w:rsid w:val="00A01FAB"/>
    <w:rsid w:val="00A02062"/>
    <w:rsid w:val="00A02309"/>
    <w:rsid w:val="00A02980"/>
    <w:rsid w:val="00A03155"/>
    <w:rsid w:val="00A03699"/>
    <w:rsid w:val="00A03E12"/>
    <w:rsid w:val="00A0463E"/>
    <w:rsid w:val="00A0490F"/>
    <w:rsid w:val="00A04DDA"/>
    <w:rsid w:val="00A057D9"/>
    <w:rsid w:val="00A058D4"/>
    <w:rsid w:val="00A059C7"/>
    <w:rsid w:val="00A05C49"/>
    <w:rsid w:val="00A0636D"/>
    <w:rsid w:val="00A0640B"/>
    <w:rsid w:val="00A0668C"/>
    <w:rsid w:val="00A0696F"/>
    <w:rsid w:val="00A06C84"/>
    <w:rsid w:val="00A07D36"/>
    <w:rsid w:val="00A103D1"/>
    <w:rsid w:val="00A10C7E"/>
    <w:rsid w:val="00A1105A"/>
    <w:rsid w:val="00A112E8"/>
    <w:rsid w:val="00A116F1"/>
    <w:rsid w:val="00A11C24"/>
    <w:rsid w:val="00A12C79"/>
    <w:rsid w:val="00A12DDA"/>
    <w:rsid w:val="00A13011"/>
    <w:rsid w:val="00A1432F"/>
    <w:rsid w:val="00A14B75"/>
    <w:rsid w:val="00A15033"/>
    <w:rsid w:val="00A154B6"/>
    <w:rsid w:val="00A1562D"/>
    <w:rsid w:val="00A15AAB"/>
    <w:rsid w:val="00A15FBD"/>
    <w:rsid w:val="00A168DA"/>
    <w:rsid w:val="00A16928"/>
    <w:rsid w:val="00A169C8"/>
    <w:rsid w:val="00A176FB"/>
    <w:rsid w:val="00A17E16"/>
    <w:rsid w:val="00A17EFE"/>
    <w:rsid w:val="00A2023E"/>
    <w:rsid w:val="00A20D7A"/>
    <w:rsid w:val="00A20E1C"/>
    <w:rsid w:val="00A2133E"/>
    <w:rsid w:val="00A21B7B"/>
    <w:rsid w:val="00A21D7C"/>
    <w:rsid w:val="00A2202A"/>
    <w:rsid w:val="00A22052"/>
    <w:rsid w:val="00A2258A"/>
    <w:rsid w:val="00A22610"/>
    <w:rsid w:val="00A230F4"/>
    <w:rsid w:val="00A23C19"/>
    <w:rsid w:val="00A23C96"/>
    <w:rsid w:val="00A23D0E"/>
    <w:rsid w:val="00A2456A"/>
    <w:rsid w:val="00A245A7"/>
    <w:rsid w:val="00A24A70"/>
    <w:rsid w:val="00A24F94"/>
    <w:rsid w:val="00A2592D"/>
    <w:rsid w:val="00A25B12"/>
    <w:rsid w:val="00A26582"/>
    <w:rsid w:val="00A26CEB"/>
    <w:rsid w:val="00A26E2D"/>
    <w:rsid w:val="00A27C81"/>
    <w:rsid w:val="00A27E7B"/>
    <w:rsid w:val="00A30444"/>
    <w:rsid w:val="00A3061A"/>
    <w:rsid w:val="00A3073D"/>
    <w:rsid w:val="00A30DCA"/>
    <w:rsid w:val="00A311E8"/>
    <w:rsid w:val="00A3127F"/>
    <w:rsid w:val="00A3131E"/>
    <w:rsid w:val="00A31BE6"/>
    <w:rsid w:val="00A32A77"/>
    <w:rsid w:val="00A3341B"/>
    <w:rsid w:val="00A33746"/>
    <w:rsid w:val="00A3396B"/>
    <w:rsid w:val="00A34378"/>
    <w:rsid w:val="00A3483E"/>
    <w:rsid w:val="00A348AE"/>
    <w:rsid w:val="00A34D41"/>
    <w:rsid w:val="00A34E23"/>
    <w:rsid w:val="00A34F22"/>
    <w:rsid w:val="00A35040"/>
    <w:rsid w:val="00A354AC"/>
    <w:rsid w:val="00A3576E"/>
    <w:rsid w:val="00A35989"/>
    <w:rsid w:val="00A359BF"/>
    <w:rsid w:val="00A35A63"/>
    <w:rsid w:val="00A35CBD"/>
    <w:rsid w:val="00A364B4"/>
    <w:rsid w:val="00A364F1"/>
    <w:rsid w:val="00A36AE9"/>
    <w:rsid w:val="00A37278"/>
    <w:rsid w:val="00A37322"/>
    <w:rsid w:val="00A3772C"/>
    <w:rsid w:val="00A37A04"/>
    <w:rsid w:val="00A406DE"/>
    <w:rsid w:val="00A40E08"/>
    <w:rsid w:val="00A41E7E"/>
    <w:rsid w:val="00A420AC"/>
    <w:rsid w:val="00A42EFA"/>
    <w:rsid w:val="00A42F43"/>
    <w:rsid w:val="00A431C3"/>
    <w:rsid w:val="00A4335C"/>
    <w:rsid w:val="00A433F0"/>
    <w:rsid w:val="00A43556"/>
    <w:rsid w:val="00A4356C"/>
    <w:rsid w:val="00A438BB"/>
    <w:rsid w:val="00A43D1D"/>
    <w:rsid w:val="00A43DB2"/>
    <w:rsid w:val="00A43F2D"/>
    <w:rsid w:val="00A440D6"/>
    <w:rsid w:val="00A44719"/>
    <w:rsid w:val="00A44D05"/>
    <w:rsid w:val="00A451FD"/>
    <w:rsid w:val="00A45296"/>
    <w:rsid w:val="00A453CA"/>
    <w:rsid w:val="00A4554E"/>
    <w:rsid w:val="00A45B59"/>
    <w:rsid w:val="00A45FBA"/>
    <w:rsid w:val="00A4619C"/>
    <w:rsid w:val="00A4647F"/>
    <w:rsid w:val="00A46617"/>
    <w:rsid w:val="00A466B9"/>
    <w:rsid w:val="00A469B5"/>
    <w:rsid w:val="00A46AFD"/>
    <w:rsid w:val="00A46B55"/>
    <w:rsid w:val="00A470A3"/>
    <w:rsid w:val="00A47371"/>
    <w:rsid w:val="00A5023D"/>
    <w:rsid w:val="00A5083D"/>
    <w:rsid w:val="00A50D56"/>
    <w:rsid w:val="00A5117D"/>
    <w:rsid w:val="00A512BF"/>
    <w:rsid w:val="00A517F6"/>
    <w:rsid w:val="00A51A0A"/>
    <w:rsid w:val="00A51B2B"/>
    <w:rsid w:val="00A51BF4"/>
    <w:rsid w:val="00A520BC"/>
    <w:rsid w:val="00A52257"/>
    <w:rsid w:val="00A528E8"/>
    <w:rsid w:val="00A52E2A"/>
    <w:rsid w:val="00A532A7"/>
    <w:rsid w:val="00A53346"/>
    <w:rsid w:val="00A5344B"/>
    <w:rsid w:val="00A534B5"/>
    <w:rsid w:val="00A53547"/>
    <w:rsid w:val="00A5356E"/>
    <w:rsid w:val="00A536A0"/>
    <w:rsid w:val="00A5371D"/>
    <w:rsid w:val="00A53F57"/>
    <w:rsid w:val="00A54057"/>
    <w:rsid w:val="00A5439E"/>
    <w:rsid w:val="00A54C90"/>
    <w:rsid w:val="00A54E79"/>
    <w:rsid w:val="00A5511C"/>
    <w:rsid w:val="00A55154"/>
    <w:rsid w:val="00A551B5"/>
    <w:rsid w:val="00A55EE7"/>
    <w:rsid w:val="00A55FFC"/>
    <w:rsid w:val="00A565FA"/>
    <w:rsid w:val="00A56898"/>
    <w:rsid w:val="00A56A6C"/>
    <w:rsid w:val="00A57A3E"/>
    <w:rsid w:val="00A57E15"/>
    <w:rsid w:val="00A60060"/>
    <w:rsid w:val="00A60548"/>
    <w:rsid w:val="00A60664"/>
    <w:rsid w:val="00A60BB6"/>
    <w:rsid w:val="00A610EA"/>
    <w:rsid w:val="00A610F4"/>
    <w:rsid w:val="00A61369"/>
    <w:rsid w:val="00A614B7"/>
    <w:rsid w:val="00A61E08"/>
    <w:rsid w:val="00A629D4"/>
    <w:rsid w:val="00A633FF"/>
    <w:rsid w:val="00A63EBE"/>
    <w:rsid w:val="00A641D6"/>
    <w:rsid w:val="00A6439F"/>
    <w:rsid w:val="00A64A94"/>
    <w:rsid w:val="00A64AC6"/>
    <w:rsid w:val="00A64B5D"/>
    <w:rsid w:val="00A64CDA"/>
    <w:rsid w:val="00A64DC1"/>
    <w:rsid w:val="00A6533E"/>
    <w:rsid w:val="00A653F1"/>
    <w:rsid w:val="00A656C3"/>
    <w:rsid w:val="00A6575E"/>
    <w:rsid w:val="00A66AB8"/>
    <w:rsid w:val="00A66BD4"/>
    <w:rsid w:val="00A6709F"/>
    <w:rsid w:val="00A7073D"/>
    <w:rsid w:val="00A70859"/>
    <w:rsid w:val="00A713F8"/>
    <w:rsid w:val="00A72272"/>
    <w:rsid w:val="00A72291"/>
    <w:rsid w:val="00A72881"/>
    <w:rsid w:val="00A72DDA"/>
    <w:rsid w:val="00A72E9C"/>
    <w:rsid w:val="00A7302A"/>
    <w:rsid w:val="00A7308A"/>
    <w:rsid w:val="00A73095"/>
    <w:rsid w:val="00A7326F"/>
    <w:rsid w:val="00A73A0C"/>
    <w:rsid w:val="00A73ACF"/>
    <w:rsid w:val="00A73F43"/>
    <w:rsid w:val="00A73F64"/>
    <w:rsid w:val="00A751E7"/>
    <w:rsid w:val="00A756AF"/>
    <w:rsid w:val="00A75ADA"/>
    <w:rsid w:val="00A75D53"/>
    <w:rsid w:val="00A761AB"/>
    <w:rsid w:val="00A762B5"/>
    <w:rsid w:val="00A76BC8"/>
    <w:rsid w:val="00A771E3"/>
    <w:rsid w:val="00A7775A"/>
    <w:rsid w:val="00A77D1D"/>
    <w:rsid w:val="00A8042E"/>
    <w:rsid w:val="00A80F05"/>
    <w:rsid w:val="00A81016"/>
    <w:rsid w:val="00A813A8"/>
    <w:rsid w:val="00A818E2"/>
    <w:rsid w:val="00A81E9F"/>
    <w:rsid w:val="00A82802"/>
    <w:rsid w:val="00A82BA9"/>
    <w:rsid w:val="00A82DA7"/>
    <w:rsid w:val="00A82F01"/>
    <w:rsid w:val="00A830A5"/>
    <w:rsid w:val="00A83633"/>
    <w:rsid w:val="00A8409D"/>
    <w:rsid w:val="00A84779"/>
    <w:rsid w:val="00A849B9"/>
    <w:rsid w:val="00A84E20"/>
    <w:rsid w:val="00A85281"/>
    <w:rsid w:val="00A85DC5"/>
    <w:rsid w:val="00A861CE"/>
    <w:rsid w:val="00A86307"/>
    <w:rsid w:val="00A86807"/>
    <w:rsid w:val="00A878C8"/>
    <w:rsid w:val="00A90365"/>
    <w:rsid w:val="00A9075E"/>
    <w:rsid w:val="00A91340"/>
    <w:rsid w:val="00A91792"/>
    <w:rsid w:val="00A91C33"/>
    <w:rsid w:val="00A92098"/>
    <w:rsid w:val="00A928C3"/>
    <w:rsid w:val="00A92BAE"/>
    <w:rsid w:val="00A93195"/>
    <w:rsid w:val="00A93CF8"/>
    <w:rsid w:val="00A93E80"/>
    <w:rsid w:val="00A94120"/>
    <w:rsid w:val="00A950E0"/>
    <w:rsid w:val="00A95309"/>
    <w:rsid w:val="00A95A16"/>
    <w:rsid w:val="00A95A72"/>
    <w:rsid w:val="00A95B15"/>
    <w:rsid w:val="00A96199"/>
    <w:rsid w:val="00A968CB"/>
    <w:rsid w:val="00A96A72"/>
    <w:rsid w:val="00A96D01"/>
    <w:rsid w:val="00A979D2"/>
    <w:rsid w:val="00A97B9E"/>
    <w:rsid w:val="00A97DEF"/>
    <w:rsid w:val="00A97E37"/>
    <w:rsid w:val="00AA1187"/>
    <w:rsid w:val="00AA11D7"/>
    <w:rsid w:val="00AA11FA"/>
    <w:rsid w:val="00AA12ED"/>
    <w:rsid w:val="00AA1508"/>
    <w:rsid w:val="00AA1625"/>
    <w:rsid w:val="00AA1A49"/>
    <w:rsid w:val="00AA1A87"/>
    <w:rsid w:val="00AA1C5E"/>
    <w:rsid w:val="00AA1E37"/>
    <w:rsid w:val="00AA2028"/>
    <w:rsid w:val="00AA2488"/>
    <w:rsid w:val="00AA2753"/>
    <w:rsid w:val="00AA2B86"/>
    <w:rsid w:val="00AA2E11"/>
    <w:rsid w:val="00AA3129"/>
    <w:rsid w:val="00AA38E0"/>
    <w:rsid w:val="00AA410D"/>
    <w:rsid w:val="00AA4EB1"/>
    <w:rsid w:val="00AA5130"/>
    <w:rsid w:val="00AA589A"/>
    <w:rsid w:val="00AA5D52"/>
    <w:rsid w:val="00AA5FB2"/>
    <w:rsid w:val="00AA6340"/>
    <w:rsid w:val="00AA63E8"/>
    <w:rsid w:val="00AA6968"/>
    <w:rsid w:val="00AA6DDC"/>
    <w:rsid w:val="00AA6F55"/>
    <w:rsid w:val="00AA7532"/>
    <w:rsid w:val="00AA7570"/>
    <w:rsid w:val="00AA780F"/>
    <w:rsid w:val="00AA7842"/>
    <w:rsid w:val="00AA7EFD"/>
    <w:rsid w:val="00AB0107"/>
    <w:rsid w:val="00AB0201"/>
    <w:rsid w:val="00AB0749"/>
    <w:rsid w:val="00AB14F3"/>
    <w:rsid w:val="00AB150F"/>
    <w:rsid w:val="00AB16DF"/>
    <w:rsid w:val="00AB1864"/>
    <w:rsid w:val="00AB1C3E"/>
    <w:rsid w:val="00AB2289"/>
    <w:rsid w:val="00AB22BB"/>
    <w:rsid w:val="00AB24F2"/>
    <w:rsid w:val="00AB262A"/>
    <w:rsid w:val="00AB274F"/>
    <w:rsid w:val="00AB2860"/>
    <w:rsid w:val="00AB2BB1"/>
    <w:rsid w:val="00AB42E1"/>
    <w:rsid w:val="00AB46F7"/>
    <w:rsid w:val="00AB4F0E"/>
    <w:rsid w:val="00AB5294"/>
    <w:rsid w:val="00AB544C"/>
    <w:rsid w:val="00AB5495"/>
    <w:rsid w:val="00AB5568"/>
    <w:rsid w:val="00AB5659"/>
    <w:rsid w:val="00AB57B6"/>
    <w:rsid w:val="00AB5957"/>
    <w:rsid w:val="00AB59AA"/>
    <w:rsid w:val="00AB5BDE"/>
    <w:rsid w:val="00AB6253"/>
    <w:rsid w:val="00AB63E3"/>
    <w:rsid w:val="00AB6591"/>
    <w:rsid w:val="00AB6A82"/>
    <w:rsid w:val="00AB70A7"/>
    <w:rsid w:val="00AB7C62"/>
    <w:rsid w:val="00AC05DE"/>
    <w:rsid w:val="00AC0F0E"/>
    <w:rsid w:val="00AC16DF"/>
    <w:rsid w:val="00AC16FA"/>
    <w:rsid w:val="00AC17A5"/>
    <w:rsid w:val="00AC1BDD"/>
    <w:rsid w:val="00AC1D74"/>
    <w:rsid w:val="00AC220D"/>
    <w:rsid w:val="00AC25F7"/>
    <w:rsid w:val="00AC2864"/>
    <w:rsid w:val="00AC3031"/>
    <w:rsid w:val="00AC3203"/>
    <w:rsid w:val="00AC354F"/>
    <w:rsid w:val="00AC35E7"/>
    <w:rsid w:val="00AC3609"/>
    <w:rsid w:val="00AC38D5"/>
    <w:rsid w:val="00AC3CF1"/>
    <w:rsid w:val="00AC40E4"/>
    <w:rsid w:val="00AC47C4"/>
    <w:rsid w:val="00AC4E4E"/>
    <w:rsid w:val="00AC52F0"/>
    <w:rsid w:val="00AC600D"/>
    <w:rsid w:val="00AC618F"/>
    <w:rsid w:val="00AC6BE0"/>
    <w:rsid w:val="00AC7D7D"/>
    <w:rsid w:val="00AD08A4"/>
    <w:rsid w:val="00AD0BE8"/>
    <w:rsid w:val="00AD0C5F"/>
    <w:rsid w:val="00AD12AF"/>
    <w:rsid w:val="00AD1EFC"/>
    <w:rsid w:val="00AD23DE"/>
    <w:rsid w:val="00AD2E78"/>
    <w:rsid w:val="00AD32CA"/>
    <w:rsid w:val="00AD3DAF"/>
    <w:rsid w:val="00AD3E5F"/>
    <w:rsid w:val="00AD4210"/>
    <w:rsid w:val="00AD4684"/>
    <w:rsid w:val="00AD46E9"/>
    <w:rsid w:val="00AD5196"/>
    <w:rsid w:val="00AD528A"/>
    <w:rsid w:val="00AD556F"/>
    <w:rsid w:val="00AD58B2"/>
    <w:rsid w:val="00AD60A0"/>
    <w:rsid w:val="00AD66FD"/>
    <w:rsid w:val="00AD6B9A"/>
    <w:rsid w:val="00AD6CBA"/>
    <w:rsid w:val="00AD6D44"/>
    <w:rsid w:val="00AD6ED1"/>
    <w:rsid w:val="00AD727F"/>
    <w:rsid w:val="00AD730D"/>
    <w:rsid w:val="00AD7E4A"/>
    <w:rsid w:val="00AD7E51"/>
    <w:rsid w:val="00AE0001"/>
    <w:rsid w:val="00AE02DB"/>
    <w:rsid w:val="00AE09FA"/>
    <w:rsid w:val="00AE1A36"/>
    <w:rsid w:val="00AE1C1D"/>
    <w:rsid w:val="00AE1C31"/>
    <w:rsid w:val="00AE2ADF"/>
    <w:rsid w:val="00AE2E49"/>
    <w:rsid w:val="00AE2F91"/>
    <w:rsid w:val="00AE301A"/>
    <w:rsid w:val="00AE30EC"/>
    <w:rsid w:val="00AE3118"/>
    <w:rsid w:val="00AE36F3"/>
    <w:rsid w:val="00AE3B09"/>
    <w:rsid w:val="00AE3D8D"/>
    <w:rsid w:val="00AE464E"/>
    <w:rsid w:val="00AE4682"/>
    <w:rsid w:val="00AE4870"/>
    <w:rsid w:val="00AE48E3"/>
    <w:rsid w:val="00AE49D7"/>
    <w:rsid w:val="00AE4B2C"/>
    <w:rsid w:val="00AE5B02"/>
    <w:rsid w:val="00AE5F5E"/>
    <w:rsid w:val="00AE6335"/>
    <w:rsid w:val="00AE787C"/>
    <w:rsid w:val="00AE7D73"/>
    <w:rsid w:val="00AE7EB4"/>
    <w:rsid w:val="00AE7F4D"/>
    <w:rsid w:val="00AF0150"/>
    <w:rsid w:val="00AF0352"/>
    <w:rsid w:val="00AF094C"/>
    <w:rsid w:val="00AF0A63"/>
    <w:rsid w:val="00AF0FAA"/>
    <w:rsid w:val="00AF1C99"/>
    <w:rsid w:val="00AF1F3F"/>
    <w:rsid w:val="00AF23BF"/>
    <w:rsid w:val="00AF245D"/>
    <w:rsid w:val="00AF26D8"/>
    <w:rsid w:val="00AF2AC3"/>
    <w:rsid w:val="00AF2BE1"/>
    <w:rsid w:val="00AF2EE0"/>
    <w:rsid w:val="00AF32CF"/>
    <w:rsid w:val="00AF36D1"/>
    <w:rsid w:val="00AF43E3"/>
    <w:rsid w:val="00AF47A7"/>
    <w:rsid w:val="00AF493C"/>
    <w:rsid w:val="00AF4B38"/>
    <w:rsid w:val="00AF56BA"/>
    <w:rsid w:val="00AF57E7"/>
    <w:rsid w:val="00AF5989"/>
    <w:rsid w:val="00AF5A0F"/>
    <w:rsid w:val="00AF5B27"/>
    <w:rsid w:val="00AF5B80"/>
    <w:rsid w:val="00AF5C1C"/>
    <w:rsid w:val="00AF5EAA"/>
    <w:rsid w:val="00AF5EF6"/>
    <w:rsid w:val="00AF60D9"/>
    <w:rsid w:val="00AF62F3"/>
    <w:rsid w:val="00AF6626"/>
    <w:rsid w:val="00AF6813"/>
    <w:rsid w:val="00AF73FD"/>
    <w:rsid w:val="00AF74F2"/>
    <w:rsid w:val="00AF7A75"/>
    <w:rsid w:val="00AF7B4B"/>
    <w:rsid w:val="00AF7C6A"/>
    <w:rsid w:val="00AF7CEF"/>
    <w:rsid w:val="00AF7D23"/>
    <w:rsid w:val="00AF7F04"/>
    <w:rsid w:val="00B0011D"/>
    <w:rsid w:val="00B002C2"/>
    <w:rsid w:val="00B01623"/>
    <w:rsid w:val="00B01CFB"/>
    <w:rsid w:val="00B022DE"/>
    <w:rsid w:val="00B025E6"/>
    <w:rsid w:val="00B02775"/>
    <w:rsid w:val="00B02C81"/>
    <w:rsid w:val="00B02E25"/>
    <w:rsid w:val="00B0308C"/>
    <w:rsid w:val="00B0327A"/>
    <w:rsid w:val="00B035F1"/>
    <w:rsid w:val="00B03886"/>
    <w:rsid w:val="00B03DC5"/>
    <w:rsid w:val="00B04F6E"/>
    <w:rsid w:val="00B05300"/>
    <w:rsid w:val="00B05403"/>
    <w:rsid w:val="00B056CB"/>
    <w:rsid w:val="00B05A75"/>
    <w:rsid w:val="00B05AC0"/>
    <w:rsid w:val="00B0642E"/>
    <w:rsid w:val="00B065B0"/>
    <w:rsid w:val="00B06839"/>
    <w:rsid w:val="00B06C60"/>
    <w:rsid w:val="00B074AB"/>
    <w:rsid w:val="00B07590"/>
    <w:rsid w:val="00B07BA5"/>
    <w:rsid w:val="00B07D7C"/>
    <w:rsid w:val="00B10EC2"/>
    <w:rsid w:val="00B11101"/>
    <w:rsid w:val="00B11192"/>
    <w:rsid w:val="00B113EC"/>
    <w:rsid w:val="00B1165F"/>
    <w:rsid w:val="00B12C73"/>
    <w:rsid w:val="00B1301A"/>
    <w:rsid w:val="00B13CAE"/>
    <w:rsid w:val="00B13ED7"/>
    <w:rsid w:val="00B13FC3"/>
    <w:rsid w:val="00B14E27"/>
    <w:rsid w:val="00B15897"/>
    <w:rsid w:val="00B1590F"/>
    <w:rsid w:val="00B15B98"/>
    <w:rsid w:val="00B166F5"/>
    <w:rsid w:val="00B171A8"/>
    <w:rsid w:val="00B174AA"/>
    <w:rsid w:val="00B17603"/>
    <w:rsid w:val="00B17627"/>
    <w:rsid w:val="00B1765E"/>
    <w:rsid w:val="00B179AD"/>
    <w:rsid w:val="00B17D00"/>
    <w:rsid w:val="00B2029A"/>
    <w:rsid w:val="00B20B91"/>
    <w:rsid w:val="00B20C86"/>
    <w:rsid w:val="00B211AD"/>
    <w:rsid w:val="00B2130E"/>
    <w:rsid w:val="00B21932"/>
    <w:rsid w:val="00B21ADA"/>
    <w:rsid w:val="00B2236D"/>
    <w:rsid w:val="00B2243D"/>
    <w:rsid w:val="00B22493"/>
    <w:rsid w:val="00B224F2"/>
    <w:rsid w:val="00B22DB7"/>
    <w:rsid w:val="00B22EC7"/>
    <w:rsid w:val="00B233B0"/>
    <w:rsid w:val="00B2373F"/>
    <w:rsid w:val="00B23E0A"/>
    <w:rsid w:val="00B240F5"/>
    <w:rsid w:val="00B2456F"/>
    <w:rsid w:val="00B24A51"/>
    <w:rsid w:val="00B24E4A"/>
    <w:rsid w:val="00B258F1"/>
    <w:rsid w:val="00B25979"/>
    <w:rsid w:val="00B25C80"/>
    <w:rsid w:val="00B25E4D"/>
    <w:rsid w:val="00B26114"/>
    <w:rsid w:val="00B26334"/>
    <w:rsid w:val="00B26463"/>
    <w:rsid w:val="00B26A41"/>
    <w:rsid w:val="00B26F50"/>
    <w:rsid w:val="00B27342"/>
    <w:rsid w:val="00B27BE5"/>
    <w:rsid w:val="00B30765"/>
    <w:rsid w:val="00B30CCD"/>
    <w:rsid w:val="00B313CA"/>
    <w:rsid w:val="00B3205F"/>
    <w:rsid w:val="00B32264"/>
    <w:rsid w:val="00B323A8"/>
    <w:rsid w:val="00B32C24"/>
    <w:rsid w:val="00B32E19"/>
    <w:rsid w:val="00B33160"/>
    <w:rsid w:val="00B3352F"/>
    <w:rsid w:val="00B33E35"/>
    <w:rsid w:val="00B33E92"/>
    <w:rsid w:val="00B34074"/>
    <w:rsid w:val="00B34569"/>
    <w:rsid w:val="00B345B8"/>
    <w:rsid w:val="00B347D0"/>
    <w:rsid w:val="00B34B9E"/>
    <w:rsid w:val="00B3556C"/>
    <w:rsid w:val="00B35828"/>
    <w:rsid w:val="00B35B63"/>
    <w:rsid w:val="00B362B2"/>
    <w:rsid w:val="00B36876"/>
    <w:rsid w:val="00B36B84"/>
    <w:rsid w:val="00B36DCD"/>
    <w:rsid w:val="00B372DA"/>
    <w:rsid w:val="00B372DF"/>
    <w:rsid w:val="00B377AA"/>
    <w:rsid w:val="00B37912"/>
    <w:rsid w:val="00B37973"/>
    <w:rsid w:val="00B37B27"/>
    <w:rsid w:val="00B37C4F"/>
    <w:rsid w:val="00B40281"/>
    <w:rsid w:val="00B40A86"/>
    <w:rsid w:val="00B40E9D"/>
    <w:rsid w:val="00B41239"/>
    <w:rsid w:val="00B41BFA"/>
    <w:rsid w:val="00B41FC1"/>
    <w:rsid w:val="00B42659"/>
    <w:rsid w:val="00B4275E"/>
    <w:rsid w:val="00B4284E"/>
    <w:rsid w:val="00B433CD"/>
    <w:rsid w:val="00B4342D"/>
    <w:rsid w:val="00B43457"/>
    <w:rsid w:val="00B4367E"/>
    <w:rsid w:val="00B437F8"/>
    <w:rsid w:val="00B43AC1"/>
    <w:rsid w:val="00B43E9F"/>
    <w:rsid w:val="00B44A71"/>
    <w:rsid w:val="00B4503B"/>
    <w:rsid w:val="00B4504A"/>
    <w:rsid w:val="00B452EC"/>
    <w:rsid w:val="00B457F7"/>
    <w:rsid w:val="00B45A38"/>
    <w:rsid w:val="00B45BEA"/>
    <w:rsid w:val="00B462EE"/>
    <w:rsid w:val="00B46AB1"/>
    <w:rsid w:val="00B46E60"/>
    <w:rsid w:val="00B478E5"/>
    <w:rsid w:val="00B479DB"/>
    <w:rsid w:val="00B47A7A"/>
    <w:rsid w:val="00B47CDD"/>
    <w:rsid w:val="00B47E05"/>
    <w:rsid w:val="00B47F8A"/>
    <w:rsid w:val="00B5013A"/>
    <w:rsid w:val="00B50732"/>
    <w:rsid w:val="00B508B2"/>
    <w:rsid w:val="00B50A22"/>
    <w:rsid w:val="00B50DD9"/>
    <w:rsid w:val="00B51213"/>
    <w:rsid w:val="00B513F5"/>
    <w:rsid w:val="00B51CEE"/>
    <w:rsid w:val="00B51D40"/>
    <w:rsid w:val="00B51EE4"/>
    <w:rsid w:val="00B522AA"/>
    <w:rsid w:val="00B522F8"/>
    <w:rsid w:val="00B5234E"/>
    <w:rsid w:val="00B5240D"/>
    <w:rsid w:val="00B52454"/>
    <w:rsid w:val="00B528C3"/>
    <w:rsid w:val="00B52CAF"/>
    <w:rsid w:val="00B53550"/>
    <w:rsid w:val="00B53699"/>
    <w:rsid w:val="00B53B3C"/>
    <w:rsid w:val="00B53E78"/>
    <w:rsid w:val="00B54918"/>
    <w:rsid w:val="00B54FA5"/>
    <w:rsid w:val="00B55A78"/>
    <w:rsid w:val="00B55F01"/>
    <w:rsid w:val="00B561EE"/>
    <w:rsid w:val="00B56AC4"/>
    <w:rsid w:val="00B57EB1"/>
    <w:rsid w:val="00B60ADA"/>
    <w:rsid w:val="00B60E3B"/>
    <w:rsid w:val="00B61631"/>
    <w:rsid w:val="00B6267B"/>
    <w:rsid w:val="00B631E8"/>
    <w:rsid w:val="00B634B8"/>
    <w:rsid w:val="00B63E10"/>
    <w:rsid w:val="00B641FF"/>
    <w:rsid w:val="00B64EDC"/>
    <w:rsid w:val="00B650CF"/>
    <w:rsid w:val="00B667F3"/>
    <w:rsid w:val="00B66AE5"/>
    <w:rsid w:val="00B67549"/>
    <w:rsid w:val="00B679FF"/>
    <w:rsid w:val="00B70820"/>
    <w:rsid w:val="00B70D4A"/>
    <w:rsid w:val="00B712CE"/>
    <w:rsid w:val="00B71A9A"/>
    <w:rsid w:val="00B71C00"/>
    <w:rsid w:val="00B71D74"/>
    <w:rsid w:val="00B7292B"/>
    <w:rsid w:val="00B739D5"/>
    <w:rsid w:val="00B74780"/>
    <w:rsid w:val="00B75C00"/>
    <w:rsid w:val="00B75FC2"/>
    <w:rsid w:val="00B76722"/>
    <w:rsid w:val="00B7691E"/>
    <w:rsid w:val="00B76B5A"/>
    <w:rsid w:val="00B76B9C"/>
    <w:rsid w:val="00B76F27"/>
    <w:rsid w:val="00B771D1"/>
    <w:rsid w:val="00B77276"/>
    <w:rsid w:val="00B7755C"/>
    <w:rsid w:val="00B80A4B"/>
    <w:rsid w:val="00B80BAB"/>
    <w:rsid w:val="00B81170"/>
    <w:rsid w:val="00B81232"/>
    <w:rsid w:val="00B81476"/>
    <w:rsid w:val="00B81775"/>
    <w:rsid w:val="00B81894"/>
    <w:rsid w:val="00B8196E"/>
    <w:rsid w:val="00B81E9E"/>
    <w:rsid w:val="00B82AF0"/>
    <w:rsid w:val="00B83BA8"/>
    <w:rsid w:val="00B84161"/>
    <w:rsid w:val="00B841C3"/>
    <w:rsid w:val="00B841C9"/>
    <w:rsid w:val="00B848E0"/>
    <w:rsid w:val="00B856F9"/>
    <w:rsid w:val="00B85B4E"/>
    <w:rsid w:val="00B86450"/>
    <w:rsid w:val="00B86505"/>
    <w:rsid w:val="00B86934"/>
    <w:rsid w:val="00B86E7D"/>
    <w:rsid w:val="00B87311"/>
    <w:rsid w:val="00B87641"/>
    <w:rsid w:val="00B902A5"/>
    <w:rsid w:val="00B90C55"/>
    <w:rsid w:val="00B90D3B"/>
    <w:rsid w:val="00B90DFF"/>
    <w:rsid w:val="00B91267"/>
    <w:rsid w:val="00B91E1D"/>
    <w:rsid w:val="00B92144"/>
    <w:rsid w:val="00B926DA"/>
    <w:rsid w:val="00B931A6"/>
    <w:rsid w:val="00B93389"/>
    <w:rsid w:val="00B9345A"/>
    <w:rsid w:val="00B9376C"/>
    <w:rsid w:val="00B93A30"/>
    <w:rsid w:val="00B93C87"/>
    <w:rsid w:val="00B93E00"/>
    <w:rsid w:val="00B940AD"/>
    <w:rsid w:val="00B94362"/>
    <w:rsid w:val="00B9486D"/>
    <w:rsid w:val="00B94B16"/>
    <w:rsid w:val="00B9567E"/>
    <w:rsid w:val="00B95C3B"/>
    <w:rsid w:val="00B970D4"/>
    <w:rsid w:val="00B97BE0"/>
    <w:rsid w:val="00BA1D3A"/>
    <w:rsid w:val="00BA1D45"/>
    <w:rsid w:val="00BA1D85"/>
    <w:rsid w:val="00BA1EFA"/>
    <w:rsid w:val="00BA20B7"/>
    <w:rsid w:val="00BA278A"/>
    <w:rsid w:val="00BA295C"/>
    <w:rsid w:val="00BA2AE9"/>
    <w:rsid w:val="00BA304C"/>
    <w:rsid w:val="00BA31BD"/>
    <w:rsid w:val="00BA334A"/>
    <w:rsid w:val="00BA3396"/>
    <w:rsid w:val="00BA4240"/>
    <w:rsid w:val="00BA443E"/>
    <w:rsid w:val="00BA4A7F"/>
    <w:rsid w:val="00BA4ED1"/>
    <w:rsid w:val="00BA54D7"/>
    <w:rsid w:val="00BA5C82"/>
    <w:rsid w:val="00BA6229"/>
    <w:rsid w:val="00BA63A1"/>
    <w:rsid w:val="00BA6449"/>
    <w:rsid w:val="00BA6BDE"/>
    <w:rsid w:val="00BA6F22"/>
    <w:rsid w:val="00BA77D3"/>
    <w:rsid w:val="00BA7BAE"/>
    <w:rsid w:val="00BB0887"/>
    <w:rsid w:val="00BB08BB"/>
    <w:rsid w:val="00BB09C7"/>
    <w:rsid w:val="00BB0B7A"/>
    <w:rsid w:val="00BB11F3"/>
    <w:rsid w:val="00BB15A3"/>
    <w:rsid w:val="00BB24FC"/>
    <w:rsid w:val="00BB28FD"/>
    <w:rsid w:val="00BB3281"/>
    <w:rsid w:val="00BB3881"/>
    <w:rsid w:val="00BB3F5A"/>
    <w:rsid w:val="00BB6757"/>
    <w:rsid w:val="00BB6E1B"/>
    <w:rsid w:val="00BB6EBA"/>
    <w:rsid w:val="00BB7487"/>
    <w:rsid w:val="00BB74B2"/>
    <w:rsid w:val="00BB7A8D"/>
    <w:rsid w:val="00BB7B95"/>
    <w:rsid w:val="00BC0021"/>
    <w:rsid w:val="00BC0317"/>
    <w:rsid w:val="00BC0512"/>
    <w:rsid w:val="00BC1300"/>
    <w:rsid w:val="00BC2947"/>
    <w:rsid w:val="00BC3251"/>
    <w:rsid w:val="00BC34D8"/>
    <w:rsid w:val="00BC36F6"/>
    <w:rsid w:val="00BC41CD"/>
    <w:rsid w:val="00BC4D58"/>
    <w:rsid w:val="00BC4FB2"/>
    <w:rsid w:val="00BC51C6"/>
    <w:rsid w:val="00BC52B0"/>
    <w:rsid w:val="00BC6DAE"/>
    <w:rsid w:val="00BC7008"/>
    <w:rsid w:val="00BC71CE"/>
    <w:rsid w:val="00BC76C8"/>
    <w:rsid w:val="00BC7B2E"/>
    <w:rsid w:val="00BC7D09"/>
    <w:rsid w:val="00BD0010"/>
    <w:rsid w:val="00BD095C"/>
    <w:rsid w:val="00BD0F26"/>
    <w:rsid w:val="00BD11D6"/>
    <w:rsid w:val="00BD13BA"/>
    <w:rsid w:val="00BD15DB"/>
    <w:rsid w:val="00BD1725"/>
    <w:rsid w:val="00BD1B4C"/>
    <w:rsid w:val="00BD1C17"/>
    <w:rsid w:val="00BD2BEF"/>
    <w:rsid w:val="00BD2E9E"/>
    <w:rsid w:val="00BD313B"/>
    <w:rsid w:val="00BD3E5C"/>
    <w:rsid w:val="00BD3E8A"/>
    <w:rsid w:val="00BD440F"/>
    <w:rsid w:val="00BD548B"/>
    <w:rsid w:val="00BD5663"/>
    <w:rsid w:val="00BD5AE1"/>
    <w:rsid w:val="00BD61D1"/>
    <w:rsid w:val="00BD6B76"/>
    <w:rsid w:val="00BD6DA2"/>
    <w:rsid w:val="00BD7303"/>
    <w:rsid w:val="00BD73E4"/>
    <w:rsid w:val="00BD7647"/>
    <w:rsid w:val="00BD77C2"/>
    <w:rsid w:val="00BE0220"/>
    <w:rsid w:val="00BE0AE8"/>
    <w:rsid w:val="00BE0B4B"/>
    <w:rsid w:val="00BE1198"/>
    <w:rsid w:val="00BE16DE"/>
    <w:rsid w:val="00BE16E8"/>
    <w:rsid w:val="00BE1E42"/>
    <w:rsid w:val="00BE2290"/>
    <w:rsid w:val="00BE2381"/>
    <w:rsid w:val="00BE25A0"/>
    <w:rsid w:val="00BE26D6"/>
    <w:rsid w:val="00BE28A3"/>
    <w:rsid w:val="00BE2DD8"/>
    <w:rsid w:val="00BE3FB5"/>
    <w:rsid w:val="00BE528B"/>
    <w:rsid w:val="00BE53AE"/>
    <w:rsid w:val="00BE5AFD"/>
    <w:rsid w:val="00BE5E6F"/>
    <w:rsid w:val="00BE62AD"/>
    <w:rsid w:val="00BE637B"/>
    <w:rsid w:val="00BE70A9"/>
    <w:rsid w:val="00BE7403"/>
    <w:rsid w:val="00BE7730"/>
    <w:rsid w:val="00BE7D20"/>
    <w:rsid w:val="00BF01A7"/>
    <w:rsid w:val="00BF0743"/>
    <w:rsid w:val="00BF086C"/>
    <w:rsid w:val="00BF1661"/>
    <w:rsid w:val="00BF30E9"/>
    <w:rsid w:val="00BF3373"/>
    <w:rsid w:val="00BF34DB"/>
    <w:rsid w:val="00BF3A4F"/>
    <w:rsid w:val="00BF3B10"/>
    <w:rsid w:val="00BF3DC2"/>
    <w:rsid w:val="00BF4551"/>
    <w:rsid w:val="00BF4955"/>
    <w:rsid w:val="00BF4BA6"/>
    <w:rsid w:val="00BF4F6B"/>
    <w:rsid w:val="00BF5CB2"/>
    <w:rsid w:val="00BF6136"/>
    <w:rsid w:val="00BF7275"/>
    <w:rsid w:val="00BF79B8"/>
    <w:rsid w:val="00BF7F8D"/>
    <w:rsid w:val="00C0024B"/>
    <w:rsid w:val="00C00C14"/>
    <w:rsid w:val="00C01616"/>
    <w:rsid w:val="00C0197B"/>
    <w:rsid w:val="00C01B2F"/>
    <w:rsid w:val="00C01F57"/>
    <w:rsid w:val="00C02719"/>
    <w:rsid w:val="00C02A6F"/>
    <w:rsid w:val="00C02C9D"/>
    <w:rsid w:val="00C02FEF"/>
    <w:rsid w:val="00C0354D"/>
    <w:rsid w:val="00C04907"/>
    <w:rsid w:val="00C0500A"/>
    <w:rsid w:val="00C050A0"/>
    <w:rsid w:val="00C050AF"/>
    <w:rsid w:val="00C051D4"/>
    <w:rsid w:val="00C052E2"/>
    <w:rsid w:val="00C05381"/>
    <w:rsid w:val="00C054FB"/>
    <w:rsid w:val="00C05690"/>
    <w:rsid w:val="00C059B6"/>
    <w:rsid w:val="00C05B6F"/>
    <w:rsid w:val="00C05F68"/>
    <w:rsid w:val="00C06102"/>
    <w:rsid w:val="00C066D2"/>
    <w:rsid w:val="00C06E61"/>
    <w:rsid w:val="00C076CD"/>
    <w:rsid w:val="00C079F1"/>
    <w:rsid w:val="00C07B52"/>
    <w:rsid w:val="00C07EFC"/>
    <w:rsid w:val="00C10374"/>
    <w:rsid w:val="00C1043F"/>
    <w:rsid w:val="00C1061D"/>
    <w:rsid w:val="00C10AEB"/>
    <w:rsid w:val="00C10C9D"/>
    <w:rsid w:val="00C1112D"/>
    <w:rsid w:val="00C1173F"/>
    <w:rsid w:val="00C11771"/>
    <w:rsid w:val="00C11817"/>
    <w:rsid w:val="00C11DA2"/>
    <w:rsid w:val="00C1250E"/>
    <w:rsid w:val="00C12693"/>
    <w:rsid w:val="00C12F23"/>
    <w:rsid w:val="00C12FBA"/>
    <w:rsid w:val="00C13351"/>
    <w:rsid w:val="00C13481"/>
    <w:rsid w:val="00C139DC"/>
    <w:rsid w:val="00C13FEC"/>
    <w:rsid w:val="00C143E4"/>
    <w:rsid w:val="00C14618"/>
    <w:rsid w:val="00C146A6"/>
    <w:rsid w:val="00C14777"/>
    <w:rsid w:val="00C14C03"/>
    <w:rsid w:val="00C15BC1"/>
    <w:rsid w:val="00C15D69"/>
    <w:rsid w:val="00C16372"/>
    <w:rsid w:val="00C16967"/>
    <w:rsid w:val="00C169AE"/>
    <w:rsid w:val="00C1715F"/>
    <w:rsid w:val="00C173BB"/>
    <w:rsid w:val="00C175BB"/>
    <w:rsid w:val="00C17B3A"/>
    <w:rsid w:val="00C20193"/>
    <w:rsid w:val="00C2042B"/>
    <w:rsid w:val="00C20C50"/>
    <w:rsid w:val="00C20C75"/>
    <w:rsid w:val="00C20D4E"/>
    <w:rsid w:val="00C212EF"/>
    <w:rsid w:val="00C2145A"/>
    <w:rsid w:val="00C21812"/>
    <w:rsid w:val="00C21B3A"/>
    <w:rsid w:val="00C21BAC"/>
    <w:rsid w:val="00C21F7C"/>
    <w:rsid w:val="00C22928"/>
    <w:rsid w:val="00C231D9"/>
    <w:rsid w:val="00C2386C"/>
    <w:rsid w:val="00C2387D"/>
    <w:rsid w:val="00C238FA"/>
    <w:rsid w:val="00C239C5"/>
    <w:rsid w:val="00C23D33"/>
    <w:rsid w:val="00C24789"/>
    <w:rsid w:val="00C248BD"/>
    <w:rsid w:val="00C24AD2"/>
    <w:rsid w:val="00C24AFC"/>
    <w:rsid w:val="00C24B19"/>
    <w:rsid w:val="00C24D7E"/>
    <w:rsid w:val="00C25E66"/>
    <w:rsid w:val="00C26032"/>
    <w:rsid w:val="00C26222"/>
    <w:rsid w:val="00C263A3"/>
    <w:rsid w:val="00C263F8"/>
    <w:rsid w:val="00C267DF"/>
    <w:rsid w:val="00C26EBC"/>
    <w:rsid w:val="00C270F9"/>
    <w:rsid w:val="00C2762E"/>
    <w:rsid w:val="00C27638"/>
    <w:rsid w:val="00C27A4A"/>
    <w:rsid w:val="00C27B69"/>
    <w:rsid w:val="00C27E9F"/>
    <w:rsid w:val="00C300A5"/>
    <w:rsid w:val="00C30984"/>
    <w:rsid w:val="00C30BD6"/>
    <w:rsid w:val="00C30C6D"/>
    <w:rsid w:val="00C30D91"/>
    <w:rsid w:val="00C317EE"/>
    <w:rsid w:val="00C3197D"/>
    <w:rsid w:val="00C31FF4"/>
    <w:rsid w:val="00C327C7"/>
    <w:rsid w:val="00C329CF"/>
    <w:rsid w:val="00C32BE3"/>
    <w:rsid w:val="00C33299"/>
    <w:rsid w:val="00C338CB"/>
    <w:rsid w:val="00C33AC2"/>
    <w:rsid w:val="00C33FCC"/>
    <w:rsid w:val="00C347F5"/>
    <w:rsid w:val="00C34D1D"/>
    <w:rsid w:val="00C353E4"/>
    <w:rsid w:val="00C35658"/>
    <w:rsid w:val="00C359D3"/>
    <w:rsid w:val="00C360F1"/>
    <w:rsid w:val="00C3664B"/>
    <w:rsid w:val="00C366E0"/>
    <w:rsid w:val="00C36981"/>
    <w:rsid w:val="00C369CC"/>
    <w:rsid w:val="00C369F5"/>
    <w:rsid w:val="00C36BD1"/>
    <w:rsid w:val="00C36C63"/>
    <w:rsid w:val="00C36E73"/>
    <w:rsid w:val="00C36ECE"/>
    <w:rsid w:val="00C3771B"/>
    <w:rsid w:val="00C37997"/>
    <w:rsid w:val="00C37F63"/>
    <w:rsid w:val="00C37FE2"/>
    <w:rsid w:val="00C41154"/>
    <w:rsid w:val="00C41C64"/>
    <w:rsid w:val="00C42072"/>
    <w:rsid w:val="00C42D03"/>
    <w:rsid w:val="00C43B8E"/>
    <w:rsid w:val="00C441AB"/>
    <w:rsid w:val="00C4427B"/>
    <w:rsid w:val="00C44C4F"/>
    <w:rsid w:val="00C44CFD"/>
    <w:rsid w:val="00C451F7"/>
    <w:rsid w:val="00C45965"/>
    <w:rsid w:val="00C46F2D"/>
    <w:rsid w:val="00C47142"/>
    <w:rsid w:val="00C47159"/>
    <w:rsid w:val="00C4736D"/>
    <w:rsid w:val="00C4756D"/>
    <w:rsid w:val="00C475D2"/>
    <w:rsid w:val="00C47735"/>
    <w:rsid w:val="00C47A5C"/>
    <w:rsid w:val="00C500F3"/>
    <w:rsid w:val="00C50DD3"/>
    <w:rsid w:val="00C50EBB"/>
    <w:rsid w:val="00C5106A"/>
    <w:rsid w:val="00C515B9"/>
    <w:rsid w:val="00C51640"/>
    <w:rsid w:val="00C518A3"/>
    <w:rsid w:val="00C518C4"/>
    <w:rsid w:val="00C51B6A"/>
    <w:rsid w:val="00C51F22"/>
    <w:rsid w:val="00C51F7E"/>
    <w:rsid w:val="00C52205"/>
    <w:rsid w:val="00C52696"/>
    <w:rsid w:val="00C52D21"/>
    <w:rsid w:val="00C53CDB"/>
    <w:rsid w:val="00C53F5E"/>
    <w:rsid w:val="00C54376"/>
    <w:rsid w:val="00C54769"/>
    <w:rsid w:val="00C54EC6"/>
    <w:rsid w:val="00C54F78"/>
    <w:rsid w:val="00C55BDA"/>
    <w:rsid w:val="00C5635B"/>
    <w:rsid w:val="00C56B8F"/>
    <w:rsid w:val="00C56D96"/>
    <w:rsid w:val="00C579A7"/>
    <w:rsid w:val="00C57C43"/>
    <w:rsid w:val="00C57D83"/>
    <w:rsid w:val="00C60449"/>
    <w:rsid w:val="00C608D6"/>
    <w:rsid w:val="00C60B16"/>
    <w:rsid w:val="00C60BC9"/>
    <w:rsid w:val="00C610AB"/>
    <w:rsid w:val="00C617BB"/>
    <w:rsid w:val="00C618A8"/>
    <w:rsid w:val="00C62715"/>
    <w:rsid w:val="00C62735"/>
    <w:rsid w:val="00C63032"/>
    <w:rsid w:val="00C63090"/>
    <w:rsid w:val="00C63416"/>
    <w:rsid w:val="00C634D3"/>
    <w:rsid w:val="00C63D85"/>
    <w:rsid w:val="00C63DEC"/>
    <w:rsid w:val="00C646E0"/>
    <w:rsid w:val="00C65134"/>
    <w:rsid w:val="00C651AE"/>
    <w:rsid w:val="00C65BA6"/>
    <w:rsid w:val="00C65C45"/>
    <w:rsid w:val="00C66452"/>
    <w:rsid w:val="00C6646D"/>
    <w:rsid w:val="00C66C5B"/>
    <w:rsid w:val="00C67414"/>
    <w:rsid w:val="00C679AB"/>
    <w:rsid w:val="00C67EB4"/>
    <w:rsid w:val="00C67F8F"/>
    <w:rsid w:val="00C70145"/>
    <w:rsid w:val="00C7168A"/>
    <w:rsid w:val="00C7169F"/>
    <w:rsid w:val="00C7184D"/>
    <w:rsid w:val="00C728C6"/>
    <w:rsid w:val="00C73588"/>
    <w:rsid w:val="00C7370C"/>
    <w:rsid w:val="00C742BA"/>
    <w:rsid w:val="00C748F5"/>
    <w:rsid w:val="00C74DC2"/>
    <w:rsid w:val="00C75812"/>
    <w:rsid w:val="00C7646C"/>
    <w:rsid w:val="00C764CA"/>
    <w:rsid w:val="00C76669"/>
    <w:rsid w:val="00C76A03"/>
    <w:rsid w:val="00C76D50"/>
    <w:rsid w:val="00C77C69"/>
    <w:rsid w:val="00C80479"/>
    <w:rsid w:val="00C80C01"/>
    <w:rsid w:val="00C80D7D"/>
    <w:rsid w:val="00C811A4"/>
    <w:rsid w:val="00C817FB"/>
    <w:rsid w:val="00C82270"/>
    <w:rsid w:val="00C822A8"/>
    <w:rsid w:val="00C8239D"/>
    <w:rsid w:val="00C829AF"/>
    <w:rsid w:val="00C82CFE"/>
    <w:rsid w:val="00C83548"/>
    <w:rsid w:val="00C83C18"/>
    <w:rsid w:val="00C83D59"/>
    <w:rsid w:val="00C83D8D"/>
    <w:rsid w:val="00C83E68"/>
    <w:rsid w:val="00C83F3A"/>
    <w:rsid w:val="00C84919"/>
    <w:rsid w:val="00C84EB1"/>
    <w:rsid w:val="00C853B2"/>
    <w:rsid w:val="00C85783"/>
    <w:rsid w:val="00C85AED"/>
    <w:rsid w:val="00C85BB4"/>
    <w:rsid w:val="00C85FE2"/>
    <w:rsid w:val="00C863A5"/>
    <w:rsid w:val="00C868B5"/>
    <w:rsid w:val="00C86D9C"/>
    <w:rsid w:val="00C87451"/>
    <w:rsid w:val="00C874ED"/>
    <w:rsid w:val="00C87F4D"/>
    <w:rsid w:val="00C9009B"/>
    <w:rsid w:val="00C903FB"/>
    <w:rsid w:val="00C90701"/>
    <w:rsid w:val="00C91173"/>
    <w:rsid w:val="00C911C4"/>
    <w:rsid w:val="00C9123F"/>
    <w:rsid w:val="00C9141A"/>
    <w:rsid w:val="00C915FA"/>
    <w:rsid w:val="00C9289D"/>
    <w:rsid w:val="00C931B5"/>
    <w:rsid w:val="00C93712"/>
    <w:rsid w:val="00C9391C"/>
    <w:rsid w:val="00C93A23"/>
    <w:rsid w:val="00C9460C"/>
    <w:rsid w:val="00C94AF8"/>
    <w:rsid w:val="00C94BC5"/>
    <w:rsid w:val="00C94E50"/>
    <w:rsid w:val="00C94E96"/>
    <w:rsid w:val="00C94ED8"/>
    <w:rsid w:val="00C953F2"/>
    <w:rsid w:val="00C954FF"/>
    <w:rsid w:val="00C9566C"/>
    <w:rsid w:val="00C95731"/>
    <w:rsid w:val="00C95F93"/>
    <w:rsid w:val="00C9683F"/>
    <w:rsid w:val="00C9714E"/>
    <w:rsid w:val="00C972B5"/>
    <w:rsid w:val="00C97F89"/>
    <w:rsid w:val="00CA003A"/>
    <w:rsid w:val="00CA0556"/>
    <w:rsid w:val="00CA0624"/>
    <w:rsid w:val="00CA130E"/>
    <w:rsid w:val="00CA13DB"/>
    <w:rsid w:val="00CA14B1"/>
    <w:rsid w:val="00CA265D"/>
    <w:rsid w:val="00CA276A"/>
    <w:rsid w:val="00CA28AB"/>
    <w:rsid w:val="00CA2907"/>
    <w:rsid w:val="00CA2912"/>
    <w:rsid w:val="00CA2AEB"/>
    <w:rsid w:val="00CA2CA8"/>
    <w:rsid w:val="00CA2F3C"/>
    <w:rsid w:val="00CA2FE0"/>
    <w:rsid w:val="00CA350D"/>
    <w:rsid w:val="00CA35D3"/>
    <w:rsid w:val="00CA3C80"/>
    <w:rsid w:val="00CA3E43"/>
    <w:rsid w:val="00CA3E64"/>
    <w:rsid w:val="00CA4026"/>
    <w:rsid w:val="00CA4490"/>
    <w:rsid w:val="00CA4713"/>
    <w:rsid w:val="00CA5045"/>
    <w:rsid w:val="00CA5AE4"/>
    <w:rsid w:val="00CA6AF2"/>
    <w:rsid w:val="00CA73D3"/>
    <w:rsid w:val="00CA7705"/>
    <w:rsid w:val="00CA7BED"/>
    <w:rsid w:val="00CB01DE"/>
    <w:rsid w:val="00CB01EA"/>
    <w:rsid w:val="00CB0299"/>
    <w:rsid w:val="00CB072B"/>
    <w:rsid w:val="00CB09B2"/>
    <w:rsid w:val="00CB0EAB"/>
    <w:rsid w:val="00CB1307"/>
    <w:rsid w:val="00CB13C6"/>
    <w:rsid w:val="00CB1C2A"/>
    <w:rsid w:val="00CB1D67"/>
    <w:rsid w:val="00CB2737"/>
    <w:rsid w:val="00CB2C71"/>
    <w:rsid w:val="00CB3132"/>
    <w:rsid w:val="00CB36CF"/>
    <w:rsid w:val="00CB3EBE"/>
    <w:rsid w:val="00CB411A"/>
    <w:rsid w:val="00CB4952"/>
    <w:rsid w:val="00CB4B49"/>
    <w:rsid w:val="00CB4DE7"/>
    <w:rsid w:val="00CB53C3"/>
    <w:rsid w:val="00CB6095"/>
    <w:rsid w:val="00CB60BB"/>
    <w:rsid w:val="00CB62B8"/>
    <w:rsid w:val="00CB66D9"/>
    <w:rsid w:val="00CB6A81"/>
    <w:rsid w:val="00CB6C6D"/>
    <w:rsid w:val="00CC01A0"/>
    <w:rsid w:val="00CC0B5B"/>
    <w:rsid w:val="00CC0EDD"/>
    <w:rsid w:val="00CC118A"/>
    <w:rsid w:val="00CC163E"/>
    <w:rsid w:val="00CC17C2"/>
    <w:rsid w:val="00CC1CB2"/>
    <w:rsid w:val="00CC1E53"/>
    <w:rsid w:val="00CC1F86"/>
    <w:rsid w:val="00CC275B"/>
    <w:rsid w:val="00CC27D9"/>
    <w:rsid w:val="00CC2865"/>
    <w:rsid w:val="00CC2C63"/>
    <w:rsid w:val="00CC2D63"/>
    <w:rsid w:val="00CC3088"/>
    <w:rsid w:val="00CC33BC"/>
    <w:rsid w:val="00CC3A1E"/>
    <w:rsid w:val="00CC3B61"/>
    <w:rsid w:val="00CC409F"/>
    <w:rsid w:val="00CC4337"/>
    <w:rsid w:val="00CC4557"/>
    <w:rsid w:val="00CC4B12"/>
    <w:rsid w:val="00CC593B"/>
    <w:rsid w:val="00CC5BD4"/>
    <w:rsid w:val="00CC5BF2"/>
    <w:rsid w:val="00CC5C3C"/>
    <w:rsid w:val="00CC65E6"/>
    <w:rsid w:val="00CC694D"/>
    <w:rsid w:val="00CC74D4"/>
    <w:rsid w:val="00CC7775"/>
    <w:rsid w:val="00CC7D52"/>
    <w:rsid w:val="00CD0736"/>
    <w:rsid w:val="00CD08C2"/>
    <w:rsid w:val="00CD0D8A"/>
    <w:rsid w:val="00CD13F6"/>
    <w:rsid w:val="00CD1435"/>
    <w:rsid w:val="00CD155B"/>
    <w:rsid w:val="00CD1587"/>
    <w:rsid w:val="00CD1956"/>
    <w:rsid w:val="00CD1D09"/>
    <w:rsid w:val="00CD1D3F"/>
    <w:rsid w:val="00CD23FD"/>
    <w:rsid w:val="00CD2458"/>
    <w:rsid w:val="00CD3142"/>
    <w:rsid w:val="00CD354F"/>
    <w:rsid w:val="00CD388C"/>
    <w:rsid w:val="00CD3A0E"/>
    <w:rsid w:val="00CD4AC8"/>
    <w:rsid w:val="00CD4D69"/>
    <w:rsid w:val="00CD56DD"/>
    <w:rsid w:val="00CD5FF4"/>
    <w:rsid w:val="00CD630A"/>
    <w:rsid w:val="00CD70C4"/>
    <w:rsid w:val="00CD7660"/>
    <w:rsid w:val="00CD7CE9"/>
    <w:rsid w:val="00CD7F8B"/>
    <w:rsid w:val="00CE0A06"/>
    <w:rsid w:val="00CE0A5E"/>
    <w:rsid w:val="00CE0B35"/>
    <w:rsid w:val="00CE1584"/>
    <w:rsid w:val="00CE16F8"/>
    <w:rsid w:val="00CE22A5"/>
    <w:rsid w:val="00CE2383"/>
    <w:rsid w:val="00CE282D"/>
    <w:rsid w:val="00CE2A77"/>
    <w:rsid w:val="00CE2BF5"/>
    <w:rsid w:val="00CE3197"/>
    <w:rsid w:val="00CE34CF"/>
    <w:rsid w:val="00CE49E5"/>
    <w:rsid w:val="00CE503E"/>
    <w:rsid w:val="00CE51D9"/>
    <w:rsid w:val="00CE5306"/>
    <w:rsid w:val="00CE55D8"/>
    <w:rsid w:val="00CE5801"/>
    <w:rsid w:val="00CE592F"/>
    <w:rsid w:val="00CE7953"/>
    <w:rsid w:val="00CF06E0"/>
    <w:rsid w:val="00CF0CDF"/>
    <w:rsid w:val="00CF179D"/>
    <w:rsid w:val="00CF17A7"/>
    <w:rsid w:val="00CF1C79"/>
    <w:rsid w:val="00CF20C2"/>
    <w:rsid w:val="00CF242F"/>
    <w:rsid w:val="00CF2F22"/>
    <w:rsid w:val="00CF3183"/>
    <w:rsid w:val="00CF3530"/>
    <w:rsid w:val="00CF38A2"/>
    <w:rsid w:val="00CF3AD6"/>
    <w:rsid w:val="00CF4888"/>
    <w:rsid w:val="00CF4981"/>
    <w:rsid w:val="00CF4D31"/>
    <w:rsid w:val="00CF583F"/>
    <w:rsid w:val="00CF6310"/>
    <w:rsid w:val="00CF71E7"/>
    <w:rsid w:val="00CF7BB1"/>
    <w:rsid w:val="00CF7E6D"/>
    <w:rsid w:val="00D0099A"/>
    <w:rsid w:val="00D009FB"/>
    <w:rsid w:val="00D01026"/>
    <w:rsid w:val="00D01266"/>
    <w:rsid w:val="00D014A8"/>
    <w:rsid w:val="00D01871"/>
    <w:rsid w:val="00D01C55"/>
    <w:rsid w:val="00D02225"/>
    <w:rsid w:val="00D02307"/>
    <w:rsid w:val="00D02ABA"/>
    <w:rsid w:val="00D02B84"/>
    <w:rsid w:val="00D03051"/>
    <w:rsid w:val="00D03234"/>
    <w:rsid w:val="00D0377C"/>
    <w:rsid w:val="00D0383A"/>
    <w:rsid w:val="00D0457C"/>
    <w:rsid w:val="00D046AD"/>
    <w:rsid w:val="00D04895"/>
    <w:rsid w:val="00D049BC"/>
    <w:rsid w:val="00D04DC1"/>
    <w:rsid w:val="00D0535E"/>
    <w:rsid w:val="00D055E5"/>
    <w:rsid w:val="00D063FD"/>
    <w:rsid w:val="00D064C1"/>
    <w:rsid w:val="00D06569"/>
    <w:rsid w:val="00D06E55"/>
    <w:rsid w:val="00D10605"/>
    <w:rsid w:val="00D1068D"/>
    <w:rsid w:val="00D10D39"/>
    <w:rsid w:val="00D11162"/>
    <w:rsid w:val="00D11495"/>
    <w:rsid w:val="00D1156F"/>
    <w:rsid w:val="00D115CD"/>
    <w:rsid w:val="00D118C1"/>
    <w:rsid w:val="00D12069"/>
    <w:rsid w:val="00D120FF"/>
    <w:rsid w:val="00D12596"/>
    <w:rsid w:val="00D128AF"/>
    <w:rsid w:val="00D12A21"/>
    <w:rsid w:val="00D12FED"/>
    <w:rsid w:val="00D135F4"/>
    <w:rsid w:val="00D14419"/>
    <w:rsid w:val="00D14C37"/>
    <w:rsid w:val="00D15134"/>
    <w:rsid w:val="00D15480"/>
    <w:rsid w:val="00D15506"/>
    <w:rsid w:val="00D15EB5"/>
    <w:rsid w:val="00D160FE"/>
    <w:rsid w:val="00D163AF"/>
    <w:rsid w:val="00D164AD"/>
    <w:rsid w:val="00D166F2"/>
    <w:rsid w:val="00D168F9"/>
    <w:rsid w:val="00D16944"/>
    <w:rsid w:val="00D17183"/>
    <w:rsid w:val="00D17369"/>
    <w:rsid w:val="00D1775E"/>
    <w:rsid w:val="00D178A1"/>
    <w:rsid w:val="00D21050"/>
    <w:rsid w:val="00D215DA"/>
    <w:rsid w:val="00D21B11"/>
    <w:rsid w:val="00D21BC0"/>
    <w:rsid w:val="00D21ED4"/>
    <w:rsid w:val="00D22359"/>
    <w:rsid w:val="00D22ACF"/>
    <w:rsid w:val="00D22C38"/>
    <w:rsid w:val="00D2486C"/>
    <w:rsid w:val="00D24E6E"/>
    <w:rsid w:val="00D257DC"/>
    <w:rsid w:val="00D2601A"/>
    <w:rsid w:val="00D26534"/>
    <w:rsid w:val="00D267CC"/>
    <w:rsid w:val="00D26F70"/>
    <w:rsid w:val="00D27C6E"/>
    <w:rsid w:val="00D301C1"/>
    <w:rsid w:val="00D3027B"/>
    <w:rsid w:val="00D30745"/>
    <w:rsid w:val="00D30760"/>
    <w:rsid w:val="00D30B84"/>
    <w:rsid w:val="00D30BB7"/>
    <w:rsid w:val="00D31768"/>
    <w:rsid w:val="00D317F9"/>
    <w:rsid w:val="00D3187F"/>
    <w:rsid w:val="00D3274E"/>
    <w:rsid w:val="00D32E64"/>
    <w:rsid w:val="00D336D4"/>
    <w:rsid w:val="00D33D72"/>
    <w:rsid w:val="00D3440A"/>
    <w:rsid w:val="00D344CD"/>
    <w:rsid w:val="00D349D7"/>
    <w:rsid w:val="00D351CB"/>
    <w:rsid w:val="00D36B79"/>
    <w:rsid w:val="00D3745F"/>
    <w:rsid w:val="00D375DB"/>
    <w:rsid w:val="00D377A6"/>
    <w:rsid w:val="00D377FC"/>
    <w:rsid w:val="00D37C1E"/>
    <w:rsid w:val="00D37D5A"/>
    <w:rsid w:val="00D37D68"/>
    <w:rsid w:val="00D40388"/>
    <w:rsid w:val="00D40610"/>
    <w:rsid w:val="00D408FE"/>
    <w:rsid w:val="00D40E15"/>
    <w:rsid w:val="00D4116E"/>
    <w:rsid w:val="00D41510"/>
    <w:rsid w:val="00D41974"/>
    <w:rsid w:val="00D41E70"/>
    <w:rsid w:val="00D42051"/>
    <w:rsid w:val="00D4295B"/>
    <w:rsid w:val="00D42FC1"/>
    <w:rsid w:val="00D43CBF"/>
    <w:rsid w:val="00D444DE"/>
    <w:rsid w:val="00D444DF"/>
    <w:rsid w:val="00D44C09"/>
    <w:rsid w:val="00D45673"/>
    <w:rsid w:val="00D456E5"/>
    <w:rsid w:val="00D45C13"/>
    <w:rsid w:val="00D45D19"/>
    <w:rsid w:val="00D45D2D"/>
    <w:rsid w:val="00D4601D"/>
    <w:rsid w:val="00D46A83"/>
    <w:rsid w:val="00D46C3F"/>
    <w:rsid w:val="00D46E82"/>
    <w:rsid w:val="00D474C7"/>
    <w:rsid w:val="00D4785A"/>
    <w:rsid w:val="00D479DB"/>
    <w:rsid w:val="00D47ED3"/>
    <w:rsid w:val="00D47F0B"/>
    <w:rsid w:val="00D50BD2"/>
    <w:rsid w:val="00D51263"/>
    <w:rsid w:val="00D51715"/>
    <w:rsid w:val="00D51A09"/>
    <w:rsid w:val="00D51B09"/>
    <w:rsid w:val="00D526AB"/>
    <w:rsid w:val="00D52868"/>
    <w:rsid w:val="00D528D9"/>
    <w:rsid w:val="00D528FA"/>
    <w:rsid w:val="00D537C6"/>
    <w:rsid w:val="00D53E92"/>
    <w:rsid w:val="00D55117"/>
    <w:rsid w:val="00D55840"/>
    <w:rsid w:val="00D5593B"/>
    <w:rsid w:val="00D55B28"/>
    <w:rsid w:val="00D56484"/>
    <w:rsid w:val="00D565A7"/>
    <w:rsid w:val="00D56EF8"/>
    <w:rsid w:val="00D56F41"/>
    <w:rsid w:val="00D575EC"/>
    <w:rsid w:val="00D579CC"/>
    <w:rsid w:val="00D57A7F"/>
    <w:rsid w:val="00D57B18"/>
    <w:rsid w:val="00D57D5E"/>
    <w:rsid w:val="00D600B6"/>
    <w:rsid w:val="00D60137"/>
    <w:rsid w:val="00D60585"/>
    <w:rsid w:val="00D60B6E"/>
    <w:rsid w:val="00D60EE0"/>
    <w:rsid w:val="00D61710"/>
    <w:rsid w:val="00D61769"/>
    <w:rsid w:val="00D617E4"/>
    <w:rsid w:val="00D61D9B"/>
    <w:rsid w:val="00D626FF"/>
    <w:rsid w:val="00D633F7"/>
    <w:rsid w:val="00D63419"/>
    <w:rsid w:val="00D63DEE"/>
    <w:rsid w:val="00D642DF"/>
    <w:rsid w:val="00D65189"/>
    <w:rsid w:val="00D651B1"/>
    <w:rsid w:val="00D6530F"/>
    <w:rsid w:val="00D65691"/>
    <w:rsid w:val="00D65CCA"/>
    <w:rsid w:val="00D66701"/>
    <w:rsid w:val="00D66BAF"/>
    <w:rsid w:val="00D66C04"/>
    <w:rsid w:val="00D66E5E"/>
    <w:rsid w:val="00D66FB7"/>
    <w:rsid w:val="00D67866"/>
    <w:rsid w:val="00D70539"/>
    <w:rsid w:val="00D70657"/>
    <w:rsid w:val="00D709E8"/>
    <w:rsid w:val="00D70A4C"/>
    <w:rsid w:val="00D70C05"/>
    <w:rsid w:val="00D71617"/>
    <w:rsid w:val="00D723FD"/>
    <w:rsid w:val="00D72D45"/>
    <w:rsid w:val="00D72F6F"/>
    <w:rsid w:val="00D73597"/>
    <w:rsid w:val="00D73707"/>
    <w:rsid w:val="00D74297"/>
    <w:rsid w:val="00D74A3D"/>
    <w:rsid w:val="00D75054"/>
    <w:rsid w:val="00D7577F"/>
    <w:rsid w:val="00D75C6F"/>
    <w:rsid w:val="00D761FD"/>
    <w:rsid w:val="00D767E5"/>
    <w:rsid w:val="00D769F0"/>
    <w:rsid w:val="00D76E25"/>
    <w:rsid w:val="00D7746B"/>
    <w:rsid w:val="00D7762A"/>
    <w:rsid w:val="00D7765F"/>
    <w:rsid w:val="00D77DAE"/>
    <w:rsid w:val="00D8031E"/>
    <w:rsid w:val="00D8067A"/>
    <w:rsid w:val="00D80B03"/>
    <w:rsid w:val="00D8113C"/>
    <w:rsid w:val="00D81390"/>
    <w:rsid w:val="00D82DA6"/>
    <w:rsid w:val="00D83A43"/>
    <w:rsid w:val="00D83FDE"/>
    <w:rsid w:val="00D84658"/>
    <w:rsid w:val="00D849DD"/>
    <w:rsid w:val="00D858C6"/>
    <w:rsid w:val="00D85A2A"/>
    <w:rsid w:val="00D85B06"/>
    <w:rsid w:val="00D85FA8"/>
    <w:rsid w:val="00D86387"/>
    <w:rsid w:val="00D86837"/>
    <w:rsid w:val="00D86A0B"/>
    <w:rsid w:val="00D86DEA"/>
    <w:rsid w:val="00D875AD"/>
    <w:rsid w:val="00D87734"/>
    <w:rsid w:val="00D878B0"/>
    <w:rsid w:val="00D87F64"/>
    <w:rsid w:val="00D90543"/>
    <w:rsid w:val="00D905A8"/>
    <w:rsid w:val="00D90987"/>
    <w:rsid w:val="00D90FE4"/>
    <w:rsid w:val="00D915A8"/>
    <w:rsid w:val="00D9208A"/>
    <w:rsid w:val="00D92AD2"/>
    <w:rsid w:val="00D92F14"/>
    <w:rsid w:val="00D93588"/>
    <w:rsid w:val="00D93A9C"/>
    <w:rsid w:val="00D943BF"/>
    <w:rsid w:val="00D9453A"/>
    <w:rsid w:val="00D948B7"/>
    <w:rsid w:val="00D94D38"/>
    <w:rsid w:val="00D9583E"/>
    <w:rsid w:val="00D95CC1"/>
    <w:rsid w:val="00D95E26"/>
    <w:rsid w:val="00D9640C"/>
    <w:rsid w:val="00D96BA7"/>
    <w:rsid w:val="00D97070"/>
    <w:rsid w:val="00D97515"/>
    <w:rsid w:val="00D97703"/>
    <w:rsid w:val="00D97808"/>
    <w:rsid w:val="00D97821"/>
    <w:rsid w:val="00D97CD3"/>
    <w:rsid w:val="00D97CFE"/>
    <w:rsid w:val="00D97D16"/>
    <w:rsid w:val="00DA074D"/>
    <w:rsid w:val="00DA0B83"/>
    <w:rsid w:val="00DA0BD0"/>
    <w:rsid w:val="00DA0E9C"/>
    <w:rsid w:val="00DA1B42"/>
    <w:rsid w:val="00DA1DFD"/>
    <w:rsid w:val="00DA1F54"/>
    <w:rsid w:val="00DA27D1"/>
    <w:rsid w:val="00DA28C9"/>
    <w:rsid w:val="00DA2C72"/>
    <w:rsid w:val="00DA3515"/>
    <w:rsid w:val="00DA3614"/>
    <w:rsid w:val="00DA3E55"/>
    <w:rsid w:val="00DA3FE9"/>
    <w:rsid w:val="00DA49F2"/>
    <w:rsid w:val="00DA4A86"/>
    <w:rsid w:val="00DA5085"/>
    <w:rsid w:val="00DA6109"/>
    <w:rsid w:val="00DA6859"/>
    <w:rsid w:val="00DA6F58"/>
    <w:rsid w:val="00DA772E"/>
    <w:rsid w:val="00DA7963"/>
    <w:rsid w:val="00DB05BC"/>
    <w:rsid w:val="00DB060C"/>
    <w:rsid w:val="00DB090A"/>
    <w:rsid w:val="00DB0F03"/>
    <w:rsid w:val="00DB0FF5"/>
    <w:rsid w:val="00DB1440"/>
    <w:rsid w:val="00DB196D"/>
    <w:rsid w:val="00DB19C4"/>
    <w:rsid w:val="00DB1BAF"/>
    <w:rsid w:val="00DB1F22"/>
    <w:rsid w:val="00DB26E0"/>
    <w:rsid w:val="00DB2915"/>
    <w:rsid w:val="00DB331F"/>
    <w:rsid w:val="00DB3EA8"/>
    <w:rsid w:val="00DB4655"/>
    <w:rsid w:val="00DB50BA"/>
    <w:rsid w:val="00DB5B7B"/>
    <w:rsid w:val="00DB5BE3"/>
    <w:rsid w:val="00DB5DB8"/>
    <w:rsid w:val="00DB6188"/>
    <w:rsid w:val="00DB6245"/>
    <w:rsid w:val="00DB63FB"/>
    <w:rsid w:val="00DB6799"/>
    <w:rsid w:val="00DB6C95"/>
    <w:rsid w:val="00DB6F5A"/>
    <w:rsid w:val="00DB72E7"/>
    <w:rsid w:val="00DB7858"/>
    <w:rsid w:val="00DB7CF9"/>
    <w:rsid w:val="00DB7DA2"/>
    <w:rsid w:val="00DB7DD3"/>
    <w:rsid w:val="00DC0674"/>
    <w:rsid w:val="00DC09D0"/>
    <w:rsid w:val="00DC14C2"/>
    <w:rsid w:val="00DC1C5C"/>
    <w:rsid w:val="00DC1DEE"/>
    <w:rsid w:val="00DC29C6"/>
    <w:rsid w:val="00DC303C"/>
    <w:rsid w:val="00DC30CB"/>
    <w:rsid w:val="00DC3197"/>
    <w:rsid w:val="00DC3433"/>
    <w:rsid w:val="00DC3A6F"/>
    <w:rsid w:val="00DC3B0A"/>
    <w:rsid w:val="00DC3B42"/>
    <w:rsid w:val="00DC3CB0"/>
    <w:rsid w:val="00DC47D7"/>
    <w:rsid w:val="00DC4CE5"/>
    <w:rsid w:val="00DC4D44"/>
    <w:rsid w:val="00DC5A98"/>
    <w:rsid w:val="00DC602A"/>
    <w:rsid w:val="00DC639C"/>
    <w:rsid w:val="00DC6545"/>
    <w:rsid w:val="00DC6F07"/>
    <w:rsid w:val="00DC6F79"/>
    <w:rsid w:val="00DC73AC"/>
    <w:rsid w:val="00DC7631"/>
    <w:rsid w:val="00DC7911"/>
    <w:rsid w:val="00DC7A5A"/>
    <w:rsid w:val="00DC7C96"/>
    <w:rsid w:val="00DD0581"/>
    <w:rsid w:val="00DD05F3"/>
    <w:rsid w:val="00DD0864"/>
    <w:rsid w:val="00DD1A9A"/>
    <w:rsid w:val="00DD22BF"/>
    <w:rsid w:val="00DD233E"/>
    <w:rsid w:val="00DD239C"/>
    <w:rsid w:val="00DD2919"/>
    <w:rsid w:val="00DD2DE4"/>
    <w:rsid w:val="00DD3123"/>
    <w:rsid w:val="00DD33F7"/>
    <w:rsid w:val="00DD3429"/>
    <w:rsid w:val="00DD3817"/>
    <w:rsid w:val="00DD3836"/>
    <w:rsid w:val="00DD3DCC"/>
    <w:rsid w:val="00DD44D3"/>
    <w:rsid w:val="00DD4AFC"/>
    <w:rsid w:val="00DD4E64"/>
    <w:rsid w:val="00DD5208"/>
    <w:rsid w:val="00DD5353"/>
    <w:rsid w:val="00DD57F2"/>
    <w:rsid w:val="00DD5A75"/>
    <w:rsid w:val="00DD5F91"/>
    <w:rsid w:val="00DD607B"/>
    <w:rsid w:val="00DD63BB"/>
    <w:rsid w:val="00DD6C6E"/>
    <w:rsid w:val="00DD7387"/>
    <w:rsid w:val="00DD7912"/>
    <w:rsid w:val="00DD7C9F"/>
    <w:rsid w:val="00DD7F5A"/>
    <w:rsid w:val="00DE0062"/>
    <w:rsid w:val="00DE03E3"/>
    <w:rsid w:val="00DE042E"/>
    <w:rsid w:val="00DE0CE6"/>
    <w:rsid w:val="00DE12F8"/>
    <w:rsid w:val="00DE197F"/>
    <w:rsid w:val="00DE1D8D"/>
    <w:rsid w:val="00DE31A1"/>
    <w:rsid w:val="00DE364B"/>
    <w:rsid w:val="00DE405E"/>
    <w:rsid w:val="00DE478D"/>
    <w:rsid w:val="00DE5072"/>
    <w:rsid w:val="00DE50EA"/>
    <w:rsid w:val="00DE5B52"/>
    <w:rsid w:val="00DE6175"/>
    <w:rsid w:val="00DE6968"/>
    <w:rsid w:val="00DE6A22"/>
    <w:rsid w:val="00DE6AD3"/>
    <w:rsid w:val="00DE6F1B"/>
    <w:rsid w:val="00DE7470"/>
    <w:rsid w:val="00DE7C8B"/>
    <w:rsid w:val="00DF0154"/>
    <w:rsid w:val="00DF075C"/>
    <w:rsid w:val="00DF09BD"/>
    <w:rsid w:val="00DF0EC6"/>
    <w:rsid w:val="00DF177D"/>
    <w:rsid w:val="00DF1C26"/>
    <w:rsid w:val="00DF1C99"/>
    <w:rsid w:val="00DF1FDB"/>
    <w:rsid w:val="00DF30BA"/>
    <w:rsid w:val="00DF3155"/>
    <w:rsid w:val="00DF360F"/>
    <w:rsid w:val="00DF47F8"/>
    <w:rsid w:val="00DF485F"/>
    <w:rsid w:val="00DF4AF3"/>
    <w:rsid w:val="00DF4DAE"/>
    <w:rsid w:val="00DF5399"/>
    <w:rsid w:val="00DF53F2"/>
    <w:rsid w:val="00DF5B6C"/>
    <w:rsid w:val="00DF693A"/>
    <w:rsid w:val="00DF6C4A"/>
    <w:rsid w:val="00DF6F42"/>
    <w:rsid w:val="00DF7AE7"/>
    <w:rsid w:val="00DF7B86"/>
    <w:rsid w:val="00DF7F0A"/>
    <w:rsid w:val="00E00106"/>
    <w:rsid w:val="00E0011C"/>
    <w:rsid w:val="00E01076"/>
    <w:rsid w:val="00E012BF"/>
    <w:rsid w:val="00E013CA"/>
    <w:rsid w:val="00E01A59"/>
    <w:rsid w:val="00E02156"/>
    <w:rsid w:val="00E02176"/>
    <w:rsid w:val="00E02DDD"/>
    <w:rsid w:val="00E03095"/>
    <w:rsid w:val="00E03348"/>
    <w:rsid w:val="00E03552"/>
    <w:rsid w:val="00E03AD4"/>
    <w:rsid w:val="00E03CFB"/>
    <w:rsid w:val="00E04037"/>
    <w:rsid w:val="00E042F0"/>
    <w:rsid w:val="00E0511B"/>
    <w:rsid w:val="00E052A8"/>
    <w:rsid w:val="00E0551B"/>
    <w:rsid w:val="00E058A3"/>
    <w:rsid w:val="00E05C33"/>
    <w:rsid w:val="00E05F3C"/>
    <w:rsid w:val="00E0679D"/>
    <w:rsid w:val="00E06840"/>
    <w:rsid w:val="00E06B5E"/>
    <w:rsid w:val="00E06E1D"/>
    <w:rsid w:val="00E06F64"/>
    <w:rsid w:val="00E06FB2"/>
    <w:rsid w:val="00E07138"/>
    <w:rsid w:val="00E0737F"/>
    <w:rsid w:val="00E07CC6"/>
    <w:rsid w:val="00E07FA4"/>
    <w:rsid w:val="00E100A9"/>
    <w:rsid w:val="00E10148"/>
    <w:rsid w:val="00E106DF"/>
    <w:rsid w:val="00E119E8"/>
    <w:rsid w:val="00E120CF"/>
    <w:rsid w:val="00E12151"/>
    <w:rsid w:val="00E12553"/>
    <w:rsid w:val="00E12E55"/>
    <w:rsid w:val="00E131F7"/>
    <w:rsid w:val="00E1342E"/>
    <w:rsid w:val="00E13929"/>
    <w:rsid w:val="00E1428D"/>
    <w:rsid w:val="00E14791"/>
    <w:rsid w:val="00E14F97"/>
    <w:rsid w:val="00E14FA7"/>
    <w:rsid w:val="00E163BB"/>
    <w:rsid w:val="00E171EF"/>
    <w:rsid w:val="00E173D0"/>
    <w:rsid w:val="00E17539"/>
    <w:rsid w:val="00E17851"/>
    <w:rsid w:val="00E17995"/>
    <w:rsid w:val="00E17A50"/>
    <w:rsid w:val="00E17B15"/>
    <w:rsid w:val="00E20251"/>
    <w:rsid w:val="00E204C8"/>
    <w:rsid w:val="00E20569"/>
    <w:rsid w:val="00E20630"/>
    <w:rsid w:val="00E20A76"/>
    <w:rsid w:val="00E20AC6"/>
    <w:rsid w:val="00E20F32"/>
    <w:rsid w:val="00E2124F"/>
    <w:rsid w:val="00E217A5"/>
    <w:rsid w:val="00E21B1B"/>
    <w:rsid w:val="00E21B47"/>
    <w:rsid w:val="00E22092"/>
    <w:rsid w:val="00E22395"/>
    <w:rsid w:val="00E232EA"/>
    <w:rsid w:val="00E233FE"/>
    <w:rsid w:val="00E236A1"/>
    <w:rsid w:val="00E236AB"/>
    <w:rsid w:val="00E24608"/>
    <w:rsid w:val="00E25273"/>
    <w:rsid w:val="00E26040"/>
    <w:rsid w:val="00E2679A"/>
    <w:rsid w:val="00E26B3E"/>
    <w:rsid w:val="00E26E3C"/>
    <w:rsid w:val="00E2719B"/>
    <w:rsid w:val="00E27461"/>
    <w:rsid w:val="00E276C9"/>
    <w:rsid w:val="00E27C63"/>
    <w:rsid w:val="00E30275"/>
    <w:rsid w:val="00E306F5"/>
    <w:rsid w:val="00E30A33"/>
    <w:rsid w:val="00E30AC2"/>
    <w:rsid w:val="00E30DE5"/>
    <w:rsid w:val="00E314AA"/>
    <w:rsid w:val="00E31A37"/>
    <w:rsid w:val="00E321D2"/>
    <w:rsid w:val="00E32758"/>
    <w:rsid w:val="00E3281F"/>
    <w:rsid w:val="00E32A3D"/>
    <w:rsid w:val="00E32D63"/>
    <w:rsid w:val="00E33B32"/>
    <w:rsid w:val="00E34AF2"/>
    <w:rsid w:val="00E3513E"/>
    <w:rsid w:val="00E362BA"/>
    <w:rsid w:val="00E363E2"/>
    <w:rsid w:val="00E36443"/>
    <w:rsid w:val="00E3670B"/>
    <w:rsid w:val="00E367BB"/>
    <w:rsid w:val="00E3697B"/>
    <w:rsid w:val="00E37090"/>
    <w:rsid w:val="00E4058D"/>
    <w:rsid w:val="00E40886"/>
    <w:rsid w:val="00E40A63"/>
    <w:rsid w:val="00E40B16"/>
    <w:rsid w:val="00E40BBF"/>
    <w:rsid w:val="00E40F78"/>
    <w:rsid w:val="00E4166F"/>
    <w:rsid w:val="00E41DC6"/>
    <w:rsid w:val="00E41EBA"/>
    <w:rsid w:val="00E422C5"/>
    <w:rsid w:val="00E425E1"/>
    <w:rsid w:val="00E425F2"/>
    <w:rsid w:val="00E42BB7"/>
    <w:rsid w:val="00E433F9"/>
    <w:rsid w:val="00E4366A"/>
    <w:rsid w:val="00E4368A"/>
    <w:rsid w:val="00E43762"/>
    <w:rsid w:val="00E439F5"/>
    <w:rsid w:val="00E43AA1"/>
    <w:rsid w:val="00E43FFC"/>
    <w:rsid w:val="00E44A39"/>
    <w:rsid w:val="00E45543"/>
    <w:rsid w:val="00E4592D"/>
    <w:rsid w:val="00E46016"/>
    <w:rsid w:val="00E4604C"/>
    <w:rsid w:val="00E46439"/>
    <w:rsid w:val="00E46DCF"/>
    <w:rsid w:val="00E46E30"/>
    <w:rsid w:val="00E47269"/>
    <w:rsid w:val="00E475AB"/>
    <w:rsid w:val="00E47876"/>
    <w:rsid w:val="00E47B15"/>
    <w:rsid w:val="00E47D0E"/>
    <w:rsid w:val="00E47E1F"/>
    <w:rsid w:val="00E5067C"/>
    <w:rsid w:val="00E5128B"/>
    <w:rsid w:val="00E51532"/>
    <w:rsid w:val="00E51CA5"/>
    <w:rsid w:val="00E51CA7"/>
    <w:rsid w:val="00E5231D"/>
    <w:rsid w:val="00E525E0"/>
    <w:rsid w:val="00E5299E"/>
    <w:rsid w:val="00E52E1B"/>
    <w:rsid w:val="00E532F5"/>
    <w:rsid w:val="00E5362B"/>
    <w:rsid w:val="00E53E6B"/>
    <w:rsid w:val="00E54097"/>
    <w:rsid w:val="00E54528"/>
    <w:rsid w:val="00E545CC"/>
    <w:rsid w:val="00E54F5C"/>
    <w:rsid w:val="00E553FE"/>
    <w:rsid w:val="00E554D1"/>
    <w:rsid w:val="00E5581E"/>
    <w:rsid w:val="00E5589E"/>
    <w:rsid w:val="00E55BDD"/>
    <w:rsid w:val="00E56025"/>
    <w:rsid w:val="00E56F9C"/>
    <w:rsid w:val="00E57296"/>
    <w:rsid w:val="00E5761E"/>
    <w:rsid w:val="00E57A0D"/>
    <w:rsid w:val="00E57A7C"/>
    <w:rsid w:val="00E57E48"/>
    <w:rsid w:val="00E603AE"/>
    <w:rsid w:val="00E6079F"/>
    <w:rsid w:val="00E60BED"/>
    <w:rsid w:val="00E61AB4"/>
    <w:rsid w:val="00E61C05"/>
    <w:rsid w:val="00E61CCF"/>
    <w:rsid w:val="00E626AE"/>
    <w:rsid w:val="00E628A0"/>
    <w:rsid w:val="00E62924"/>
    <w:rsid w:val="00E62C02"/>
    <w:rsid w:val="00E632A9"/>
    <w:rsid w:val="00E63307"/>
    <w:rsid w:val="00E6371C"/>
    <w:rsid w:val="00E63C21"/>
    <w:rsid w:val="00E63CB0"/>
    <w:rsid w:val="00E642A6"/>
    <w:rsid w:val="00E6459C"/>
    <w:rsid w:val="00E64800"/>
    <w:rsid w:val="00E64AE4"/>
    <w:rsid w:val="00E64B8A"/>
    <w:rsid w:val="00E660E9"/>
    <w:rsid w:val="00E662B9"/>
    <w:rsid w:val="00E66346"/>
    <w:rsid w:val="00E66A95"/>
    <w:rsid w:val="00E67574"/>
    <w:rsid w:val="00E67F67"/>
    <w:rsid w:val="00E70290"/>
    <w:rsid w:val="00E7107A"/>
    <w:rsid w:val="00E7138F"/>
    <w:rsid w:val="00E714AE"/>
    <w:rsid w:val="00E72A57"/>
    <w:rsid w:val="00E72CC6"/>
    <w:rsid w:val="00E72CD5"/>
    <w:rsid w:val="00E72D41"/>
    <w:rsid w:val="00E72EAF"/>
    <w:rsid w:val="00E72FA6"/>
    <w:rsid w:val="00E730BC"/>
    <w:rsid w:val="00E739D9"/>
    <w:rsid w:val="00E73C76"/>
    <w:rsid w:val="00E74328"/>
    <w:rsid w:val="00E74B49"/>
    <w:rsid w:val="00E75616"/>
    <w:rsid w:val="00E75664"/>
    <w:rsid w:val="00E75993"/>
    <w:rsid w:val="00E7617E"/>
    <w:rsid w:val="00E76309"/>
    <w:rsid w:val="00E771B7"/>
    <w:rsid w:val="00E77851"/>
    <w:rsid w:val="00E80057"/>
    <w:rsid w:val="00E80163"/>
    <w:rsid w:val="00E802F1"/>
    <w:rsid w:val="00E80432"/>
    <w:rsid w:val="00E80639"/>
    <w:rsid w:val="00E80FBC"/>
    <w:rsid w:val="00E81A6F"/>
    <w:rsid w:val="00E81F75"/>
    <w:rsid w:val="00E82497"/>
    <w:rsid w:val="00E82878"/>
    <w:rsid w:val="00E82880"/>
    <w:rsid w:val="00E82FB9"/>
    <w:rsid w:val="00E8347A"/>
    <w:rsid w:val="00E8348B"/>
    <w:rsid w:val="00E83B6D"/>
    <w:rsid w:val="00E83FC1"/>
    <w:rsid w:val="00E84245"/>
    <w:rsid w:val="00E842B8"/>
    <w:rsid w:val="00E84437"/>
    <w:rsid w:val="00E84E6B"/>
    <w:rsid w:val="00E851BC"/>
    <w:rsid w:val="00E852FB"/>
    <w:rsid w:val="00E85553"/>
    <w:rsid w:val="00E85B61"/>
    <w:rsid w:val="00E86505"/>
    <w:rsid w:val="00E86A85"/>
    <w:rsid w:val="00E86AC1"/>
    <w:rsid w:val="00E8711B"/>
    <w:rsid w:val="00E87144"/>
    <w:rsid w:val="00E87158"/>
    <w:rsid w:val="00E8742F"/>
    <w:rsid w:val="00E87E6A"/>
    <w:rsid w:val="00E91168"/>
    <w:rsid w:val="00E916EF"/>
    <w:rsid w:val="00E91E91"/>
    <w:rsid w:val="00E91EA7"/>
    <w:rsid w:val="00E9209D"/>
    <w:rsid w:val="00E92B3C"/>
    <w:rsid w:val="00E92D03"/>
    <w:rsid w:val="00E930A6"/>
    <w:rsid w:val="00E935F3"/>
    <w:rsid w:val="00E935F8"/>
    <w:rsid w:val="00E9374E"/>
    <w:rsid w:val="00E93775"/>
    <w:rsid w:val="00E938FC"/>
    <w:rsid w:val="00E9399C"/>
    <w:rsid w:val="00E93B3A"/>
    <w:rsid w:val="00E93C68"/>
    <w:rsid w:val="00E93F9F"/>
    <w:rsid w:val="00E943FA"/>
    <w:rsid w:val="00E94593"/>
    <w:rsid w:val="00E94837"/>
    <w:rsid w:val="00E948AA"/>
    <w:rsid w:val="00E94A1B"/>
    <w:rsid w:val="00E94B88"/>
    <w:rsid w:val="00E94D8C"/>
    <w:rsid w:val="00E9550F"/>
    <w:rsid w:val="00E95E22"/>
    <w:rsid w:val="00E95EEA"/>
    <w:rsid w:val="00E96D79"/>
    <w:rsid w:val="00E96FF3"/>
    <w:rsid w:val="00E97D13"/>
    <w:rsid w:val="00E97EE8"/>
    <w:rsid w:val="00EA0058"/>
    <w:rsid w:val="00EA0A3A"/>
    <w:rsid w:val="00EA0A74"/>
    <w:rsid w:val="00EA15A3"/>
    <w:rsid w:val="00EA1D0A"/>
    <w:rsid w:val="00EA2386"/>
    <w:rsid w:val="00EA23DC"/>
    <w:rsid w:val="00EA2E09"/>
    <w:rsid w:val="00EA2F4B"/>
    <w:rsid w:val="00EA36C4"/>
    <w:rsid w:val="00EA4376"/>
    <w:rsid w:val="00EA46F5"/>
    <w:rsid w:val="00EA50F7"/>
    <w:rsid w:val="00EA5157"/>
    <w:rsid w:val="00EA6093"/>
    <w:rsid w:val="00EA655E"/>
    <w:rsid w:val="00EA6C66"/>
    <w:rsid w:val="00EA7145"/>
    <w:rsid w:val="00EB13ED"/>
    <w:rsid w:val="00EB1DF0"/>
    <w:rsid w:val="00EB1E0A"/>
    <w:rsid w:val="00EB1E56"/>
    <w:rsid w:val="00EB2090"/>
    <w:rsid w:val="00EB2370"/>
    <w:rsid w:val="00EB23FD"/>
    <w:rsid w:val="00EB2669"/>
    <w:rsid w:val="00EB27BC"/>
    <w:rsid w:val="00EB2951"/>
    <w:rsid w:val="00EB296C"/>
    <w:rsid w:val="00EB2C95"/>
    <w:rsid w:val="00EB2DFA"/>
    <w:rsid w:val="00EB30FE"/>
    <w:rsid w:val="00EB33B2"/>
    <w:rsid w:val="00EB3A87"/>
    <w:rsid w:val="00EB4334"/>
    <w:rsid w:val="00EB4AA5"/>
    <w:rsid w:val="00EB4C0A"/>
    <w:rsid w:val="00EB4D3E"/>
    <w:rsid w:val="00EB4F65"/>
    <w:rsid w:val="00EB5346"/>
    <w:rsid w:val="00EB5639"/>
    <w:rsid w:val="00EB5BC6"/>
    <w:rsid w:val="00EB6271"/>
    <w:rsid w:val="00EB62EB"/>
    <w:rsid w:val="00EB6665"/>
    <w:rsid w:val="00EB7BB5"/>
    <w:rsid w:val="00EB7F44"/>
    <w:rsid w:val="00EC0052"/>
    <w:rsid w:val="00EC0910"/>
    <w:rsid w:val="00EC143E"/>
    <w:rsid w:val="00EC1544"/>
    <w:rsid w:val="00EC165A"/>
    <w:rsid w:val="00EC16B8"/>
    <w:rsid w:val="00EC1D10"/>
    <w:rsid w:val="00EC228B"/>
    <w:rsid w:val="00EC2305"/>
    <w:rsid w:val="00EC286C"/>
    <w:rsid w:val="00EC31E7"/>
    <w:rsid w:val="00EC3974"/>
    <w:rsid w:val="00EC39FF"/>
    <w:rsid w:val="00EC3AA1"/>
    <w:rsid w:val="00EC3BF0"/>
    <w:rsid w:val="00EC45C9"/>
    <w:rsid w:val="00EC4643"/>
    <w:rsid w:val="00EC4941"/>
    <w:rsid w:val="00EC49A5"/>
    <w:rsid w:val="00EC4A3B"/>
    <w:rsid w:val="00EC4BFD"/>
    <w:rsid w:val="00EC507B"/>
    <w:rsid w:val="00EC60E9"/>
    <w:rsid w:val="00EC69C7"/>
    <w:rsid w:val="00EC69D7"/>
    <w:rsid w:val="00EC6F0D"/>
    <w:rsid w:val="00EC705B"/>
    <w:rsid w:val="00EC745C"/>
    <w:rsid w:val="00EC7AA0"/>
    <w:rsid w:val="00EC7B33"/>
    <w:rsid w:val="00ED08F4"/>
    <w:rsid w:val="00ED0949"/>
    <w:rsid w:val="00ED0D64"/>
    <w:rsid w:val="00ED13C4"/>
    <w:rsid w:val="00ED1AC0"/>
    <w:rsid w:val="00ED1F75"/>
    <w:rsid w:val="00ED2390"/>
    <w:rsid w:val="00ED334F"/>
    <w:rsid w:val="00ED3426"/>
    <w:rsid w:val="00ED35B3"/>
    <w:rsid w:val="00ED3AC4"/>
    <w:rsid w:val="00ED3DCA"/>
    <w:rsid w:val="00ED3EB5"/>
    <w:rsid w:val="00ED4830"/>
    <w:rsid w:val="00ED4CF8"/>
    <w:rsid w:val="00ED5102"/>
    <w:rsid w:val="00ED5777"/>
    <w:rsid w:val="00ED57AC"/>
    <w:rsid w:val="00ED5CB3"/>
    <w:rsid w:val="00ED60A9"/>
    <w:rsid w:val="00ED6265"/>
    <w:rsid w:val="00ED650E"/>
    <w:rsid w:val="00ED6A6F"/>
    <w:rsid w:val="00ED6C78"/>
    <w:rsid w:val="00EE0357"/>
    <w:rsid w:val="00EE0854"/>
    <w:rsid w:val="00EE0969"/>
    <w:rsid w:val="00EE137E"/>
    <w:rsid w:val="00EE1420"/>
    <w:rsid w:val="00EE1740"/>
    <w:rsid w:val="00EE180F"/>
    <w:rsid w:val="00EE1830"/>
    <w:rsid w:val="00EE1E9B"/>
    <w:rsid w:val="00EE228E"/>
    <w:rsid w:val="00EE25D4"/>
    <w:rsid w:val="00EE25FC"/>
    <w:rsid w:val="00EE2AD1"/>
    <w:rsid w:val="00EE2C36"/>
    <w:rsid w:val="00EE2E96"/>
    <w:rsid w:val="00EE3E54"/>
    <w:rsid w:val="00EE423B"/>
    <w:rsid w:val="00EE4CE3"/>
    <w:rsid w:val="00EE52E0"/>
    <w:rsid w:val="00EE531C"/>
    <w:rsid w:val="00EE5402"/>
    <w:rsid w:val="00EE5C48"/>
    <w:rsid w:val="00EE6268"/>
    <w:rsid w:val="00EE6D73"/>
    <w:rsid w:val="00EF0757"/>
    <w:rsid w:val="00EF0B05"/>
    <w:rsid w:val="00EF0F2D"/>
    <w:rsid w:val="00EF12C3"/>
    <w:rsid w:val="00EF18FD"/>
    <w:rsid w:val="00EF21F0"/>
    <w:rsid w:val="00EF2665"/>
    <w:rsid w:val="00EF27E2"/>
    <w:rsid w:val="00EF29C6"/>
    <w:rsid w:val="00EF2A0F"/>
    <w:rsid w:val="00EF34AA"/>
    <w:rsid w:val="00EF36C4"/>
    <w:rsid w:val="00EF3E3F"/>
    <w:rsid w:val="00EF4AC0"/>
    <w:rsid w:val="00EF4AFC"/>
    <w:rsid w:val="00EF4C67"/>
    <w:rsid w:val="00EF4DCB"/>
    <w:rsid w:val="00EF507E"/>
    <w:rsid w:val="00EF531C"/>
    <w:rsid w:val="00EF5416"/>
    <w:rsid w:val="00EF544A"/>
    <w:rsid w:val="00EF5688"/>
    <w:rsid w:val="00EF59A9"/>
    <w:rsid w:val="00EF65D3"/>
    <w:rsid w:val="00EF6BB7"/>
    <w:rsid w:val="00EF7280"/>
    <w:rsid w:val="00EF7707"/>
    <w:rsid w:val="00F009FC"/>
    <w:rsid w:val="00F00A89"/>
    <w:rsid w:val="00F015F4"/>
    <w:rsid w:val="00F01610"/>
    <w:rsid w:val="00F01E22"/>
    <w:rsid w:val="00F02308"/>
    <w:rsid w:val="00F02C98"/>
    <w:rsid w:val="00F0385A"/>
    <w:rsid w:val="00F03920"/>
    <w:rsid w:val="00F03B06"/>
    <w:rsid w:val="00F04FED"/>
    <w:rsid w:val="00F0543D"/>
    <w:rsid w:val="00F05557"/>
    <w:rsid w:val="00F05A2D"/>
    <w:rsid w:val="00F05D4C"/>
    <w:rsid w:val="00F060A4"/>
    <w:rsid w:val="00F0677D"/>
    <w:rsid w:val="00F075FE"/>
    <w:rsid w:val="00F07988"/>
    <w:rsid w:val="00F07BBD"/>
    <w:rsid w:val="00F07FCD"/>
    <w:rsid w:val="00F1023E"/>
    <w:rsid w:val="00F10633"/>
    <w:rsid w:val="00F106FE"/>
    <w:rsid w:val="00F10DBD"/>
    <w:rsid w:val="00F11E55"/>
    <w:rsid w:val="00F127FE"/>
    <w:rsid w:val="00F12910"/>
    <w:rsid w:val="00F12E0E"/>
    <w:rsid w:val="00F12E28"/>
    <w:rsid w:val="00F12E9F"/>
    <w:rsid w:val="00F132A0"/>
    <w:rsid w:val="00F13AB9"/>
    <w:rsid w:val="00F13BCD"/>
    <w:rsid w:val="00F13EAB"/>
    <w:rsid w:val="00F14F09"/>
    <w:rsid w:val="00F15062"/>
    <w:rsid w:val="00F152B7"/>
    <w:rsid w:val="00F15864"/>
    <w:rsid w:val="00F177CB"/>
    <w:rsid w:val="00F179C2"/>
    <w:rsid w:val="00F17F59"/>
    <w:rsid w:val="00F203BC"/>
    <w:rsid w:val="00F203CB"/>
    <w:rsid w:val="00F203EE"/>
    <w:rsid w:val="00F208B3"/>
    <w:rsid w:val="00F219E0"/>
    <w:rsid w:val="00F21DAB"/>
    <w:rsid w:val="00F222C7"/>
    <w:rsid w:val="00F224E0"/>
    <w:rsid w:val="00F225A3"/>
    <w:rsid w:val="00F22919"/>
    <w:rsid w:val="00F23257"/>
    <w:rsid w:val="00F23C96"/>
    <w:rsid w:val="00F23E66"/>
    <w:rsid w:val="00F24148"/>
    <w:rsid w:val="00F24231"/>
    <w:rsid w:val="00F24373"/>
    <w:rsid w:val="00F243C5"/>
    <w:rsid w:val="00F2451A"/>
    <w:rsid w:val="00F2459C"/>
    <w:rsid w:val="00F24B02"/>
    <w:rsid w:val="00F24B5A"/>
    <w:rsid w:val="00F24EEE"/>
    <w:rsid w:val="00F253C7"/>
    <w:rsid w:val="00F25870"/>
    <w:rsid w:val="00F25E09"/>
    <w:rsid w:val="00F26410"/>
    <w:rsid w:val="00F266C4"/>
    <w:rsid w:val="00F26B53"/>
    <w:rsid w:val="00F2706D"/>
    <w:rsid w:val="00F27621"/>
    <w:rsid w:val="00F27704"/>
    <w:rsid w:val="00F27717"/>
    <w:rsid w:val="00F2795D"/>
    <w:rsid w:val="00F3086C"/>
    <w:rsid w:val="00F30C99"/>
    <w:rsid w:val="00F30E80"/>
    <w:rsid w:val="00F3127F"/>
    <w:rsid w:val="00F3152F"/>
    <w:rsid w:val="00F31728"/>
    <w:rsid w:val="00F3178A"/>
    <w:rsid w:val="00F317FD"/>
    <w:rsid w:val="00F31C97"/>
    <w:rsid w:val="00F31CB3"/>
    <w:rsid w:val="00F31DD5"/>
    <w:rsid w:val="00F32356"/>
    <w:rsid w:val="00F3235D"/>
    <w:rsid w:val="00F32731"/>
    <w:rsid w:val="00F3305E"/>
    <w:rsid w:val="00F33878"/>
    <w:rsid w:val="00F339E8"/>
    <w:rsid w:val="00F33AE5"/>
    <w:rsid w:val="00F34318"/>
    <w:rsid w:val="00F34902"/>
    <w:rsid w:val="00F34F02"/>
    <w:rsid w:val="00F350CC"/>
    <w:rsid w:val="00F364FD"/>
    <w:rsid w:val="00F375D5"/>
    <w:rsid w:val="00F37760"/>
    <w:rsid w:val="00F37797"/>
    <w:rsid w:val="00F405FB"/>
    <w:rsid w:val="00F407A9"/>
    <w:rsid w:val="00F408B0"/>
    <w:rsid w:val="00F40B21"/>
    <w:rsid w:val="00F41197"/>
    <w:rsid w:val="00F412EF"/>
    <w:rsid w:val="00F413B8"/>
    <w:rsid w:val="00F41A13"/>
    <w:rsid w:val="00F41AC7"/>
    <w:rsid w:val="00F41E48"/>
    <w:rsid w:val="00F4265A"/>
    <w:rsid w:val="00F42B26"/>
    <w:rsid w:val="00F42E12"/>
    <w:rsid w:val="00F43086"/>
    <w:rsid w:val="00F4320E"/>
    <w:rsid w:val="00F43629"/>
    <w:rsid w:val="00F437B2"/>
    <w:rsid w:val="00F43E18"/>
    <w:rsid w:val="00F43EED"/>
    <w:rsid w:val="00F441F0"/>
    <w:rsid w:val="00F44320"/>
    <w:rsid w:val="00F44768"/>
    <w:rsid w:val="00F449E2"/>
    <w:rsid w:val="00F44B02"/>
    <w:rsid w:val="00F455A6"/>
    <w:rsid w:val="00F45D98"/>
    <w:rsid w:val="00F45E0D"/>
    <w:rsid w:val="00F47349"/>
    <w:rsid w:val="00F47499"/>
    <w:rsid w:val="00F4766E"/>
    <w:rsid w:val="00F50175"/>
    <w:rsid w:val="00F508B4"/>
    <w:rsid w:val="00F50BFE"/>
    <w:rsid w:val="00F50E1F"/>
    <w:rsid w:val="00F50FDF"/>
    <w:rsid w:val="00F5117A"/>
    <w:rsid w:val="00F51998"/>
    <w:rsid w:val="00F52748"/>
    <w:rsid w:val="00F5318C"/>
    <w:rsid w:val="00F53C81"/>
    <w:rsid w:val="00F54167"/>
    <w:rsid w:val="00F54432"/>
    <w:rsid w:val="00F54897"/>
    <w:rsid w:val="00F54961"/>
    <w:rsid w:val="00F54C0D"/>
    <w:rsid w:val="00F54DD4"/>
    <w:rsid w:val="00F56127"/>
    <w:rsid w:val="00F56607"/>
    <w:rsid w:val="00F56770"/>
    <w:rsid w:val="00F568F5"/>
    <w:rsid w:val="00F56977"/>
    <w:rsid w:val="00F56BF8"/>
    <w:rsid w:val="00F56C28"/>
    <w:rsid w:val="00F57B2E"/>
    <w:rsid w:val="00F57B4B"/>
    <w:rsid w:val="00F57EBC"/>
    <w:rsid w:val="00F6035A"/>
    <w:rsid w:val="00F60635"/>
    <w:rsid w:val="00F60DAE"/>
    <w:rsid w:val="00F61132"/>
    <w:rsid w:val="00F6123D"/>
    <w:rsid w:val="00F61C47"/>
    <w:rsid w:val="00F61F9B"/>
    <w:rsid w:val="00F62FB9"/>
    <w:rsid w:val="00F63036"/>
    <w:rsid w:val="00F635E9"/>
    <w:rsid w:val="00F63E31"/>
    <w:rsid w:val="00F647D8"/>
    <w:rsid w:val="00F65089"/>
    <w:rsid w:val="00F657E2"/>
    <w:rsid w:val="00F65AF8"/>
    <w:rsid w:val="00F65E2D"/>
    <w:rsid w:val="00F6617D"/>
    <w:rsid w:val="00F66314"/>
    <w:rsid w:val="00F66404"/>
    <w:rsid w:val="00F664FA"/>
    <w:rsid w:val="00F6673F"/>
    <w:rsid w:val="00F66ACD"/>
    <w:rsid w:val="00F66E87"/>
    <w:rsid w:val="00F673CA"/>
    <w:rsid w:val="00F67421"/>
    <w:rsid w:val="00F677B7"/>
    <w:rsid w:val="00F67BA0"/>
    <w:rsid w:val="00F67BBA"/>
    <w:rsid w:val="00F70126"/>
    <w:rsid w:val="00F71251"/>
    <w:rsid w:val="00F71371"/>
    <w:rsid w:val="00F71648"/>
    <w:rsid w:val="00F7179E"/>
    <w:rsid w:val="00F71B69"/>
    <w:rsid w:val="00F71EF9"/>
    <w:rsid w:val="00F726C1"/>
    <w:rsid w:val="00F73256"/>
    <w:rsid w:val="00F73865"/>
    <w:rsid w:val="00F73872"/>
    <w:rsid w:val="00F739B2"/>
    <w:rsid w:val="00F73E5E"/>
    <w:rsid w:val="00F73FAC"/>
    <w:rsid w:val="00F741CA"/>
    <w:rsid w:val="00F7446C"/>
    <w:rsid w:val="00F74DB4"/>
    <w:rsid w:val="00F74EC5"/>
    <w:rsid w:val="00F7521A"/>
    <w:rsid w:val="00F75306"/>
    <w:rsid w:val="00F75D18"/>
    <w:rsid w:val="00F76141"/>
    <w:rsid w:val="00F7621C"/>
    <w:rsid w:val="00F76336"/>
    <w:rsid w:val="00F764FE"/>
    <w:rsid w:val="00F76CDE"/>
    <w:rsid w:val="00F7729C"/>
    <w:rsid w:val="00F77582"/>
    <w:rsid w:val="00F77756"/>
    <w:rsid w:val="00F8083C"/>
    <w:rsid w:val="00F80B4A"/>
    <w:rsid w:val="00F80E12"/>
    <w:rsid w:val="00F81C20"/>
    <w:rsid w:val="00F8211A"/>
    <w:rsid w:val="00F821F2"/>
    <w:rsid w:val="00F822E2"/>
    <w:rsid w:val="00F8249A"/>
    <w:rsid w:val="00F82B1F"/>
    <w:rsid w:val="00F82BB1"/>
    <w:rsid w:val="00F82CAB"/>
    <w:rsid w:val="00F82CB9"/>
    <w:rsid w:val="00F8301A"/>
    <w:rsid w:val="00F8303A"/>
    <w:rsid w:val="00F8309A"/>
    <w:rsid w:val="00F833BE"/>
    <w:rsid w:val="00F83953"/>
    <w:rsid w:val="00F83D75"/>
    <w:rsid w:val="00F84390"/>
    <w:rsid w:val="00F84652"/>
    <w:rsid w:val="00F85C92"/>
    <w:rsid w:val="00F86DA0"/>
    <w:rsid w:val="00F8712F"/>
    <w:rsid w:val="00F87471"/>
    <w:rsid w:val="00F875ED"/>
    <w:rsid w:val="00F876DC"/>
    <w:rsid w:val="00F87787"/>
    <w:rsid w:val="00F87FCD"/>
    <w:rsid w:val="00F90131"/>
    <w:rsid w:val="00F90B48"/>
    <w:rsid w:val="00F91733"/>
    <w:rsid w:val="00F91807"/>
    <w:rsid w:val="00F91AB2"/>
    <w:rsid w:val="00F91AB7"/>
    <w:rsid w:val="00F91F16"/>
    <w:rsid w:val="00F925FE"/>
    <w:rsid w:val="00F92BF6"/>
    <w:rsid w:val="00F92F4E"/>
    <w:rsid w:val="00F93725"/>
    <w:rsid w:val="00F94218"/>
    <w:rsid w:val="00F94FA6"/>
    <w:rsid w:val="00F95CF2"/>
    <w:rsid w:val="00F95FC0"/>
    <w:rsid w:val="00F96157"/>
    <w:rsid w:val="00F9618E"/>
    <w:rsid w:val="00F96FB8"/>
    <w:rsid w:val="00F97193"/>
    <w:rsid w:val="00FA0B7D"/>
    <w:rsid w:val="00FA0BEE"/>
    <w:rsid w:val="00FA0E5A"/>
    <w:rsid w:val="00FA0FEE"/>
    <w:rsid w:val="00FA100D"/>
    <w:rsid w:val="00FA1447"/>
    <w:rsid w:val="00FA1B9C"/>
    <w:rsid w:val="00FA1D8B"/>
    <w:rsid w:val="00FA25A2"/>
    <w:rsid w:val="00FA295D"/>
    <w:rsid w:val="00FA2BB0"/>
    <w:rsid w:val="00FA2D7F"/>
    <w:rsid w:val="00FA2DDE"/>
    <w:rsid w:val="00FA304B"/>
    <w:rsid w:val="00FA3746"/>
    <w:rsid w:val="00FA3CE2"/>
    <w:rsid w:val="00FA4545"/>
    <w:rsid w:val="00FA463D"/>
    <w:rsid w:val="00FA4A25"/>
    <w:rsid w:val="00FA52AD"/>
    <w:rsid w:val="00FA55B1"/>
    <w:rsid w:val="00FA581D"/>
    <w:rsid w:val="00FA5F6C"/>
    <w:rsid w:val="00FA6322"/>
    <w:rsid w:val="00FA6433"/>
    <w:rsid w:val="00FA6885"/>
    <w:rsid w:val="00FA6D7E"/>
    <w:rsid w:val="00FA6EB3"/>
    <w:rsid w:val="00FA7208"/>
    <w:rsid w:val="00FA765C"/>
    <w:rsid w:val="00FB01F3"/>
    <w:rsid w:val="00FB081E"/>
    <w:rsid w:val="00FB0A5A"/>
    <w:rsid w:val="00FB0D69"/>
    <w:rsid w:val="00FB122A"/>
    <w:rsid w:val="00FB13C0"/>
    <w:rsid w:val="00FB163B"/>
    <w:rsid w:val="00FB1711"/>
    <w:rsid w:val="00FB1921"/>
    <w:rsid w:val="00FB2C61"/>
    <w:rsid w:val="00FB3B87"/>
    <w:rsid w:val="00FB3E50"/>
    <w:rsid w:val="00FB4249"/>
    <w:rsid w:val="00FB4264"/>
    <w:rsid w:val="00FB4596"/>
    <w:rsid w:val="00FB4D78"/>
    <w:rsid w:val="00FB524F"/>
    <w:rsid w:val="00FB5865"/>
    <w:rsid w:val="00FB59E4"/>
    <w:rsid w:val="00FB6506"/>
    <w:rsid w:val="00FB6A9D"/>
    <w:rsid w:val="00FB6F89"/>
    <w:rsid w:val="00FB7BDA"/>
    <w:rsid w:val="00FC082A"/>
    <w:rsid w:val="00FC0BB7"/>
    <w:rsid w:val="00FC0E34"/>
    <w:rsid w:val="00FC0E83"/>
    <w:rsid w:val="00FC165D"/>
    <w:rsid w:val="00FC2151"/>
    <w:rsid w:val="00FC24CB"/>
    <w:rsid w:val="00FC2988"/>
    <w:rsid w:val="00FC29B7"/>
    <w:rsid w:val="00FC3005"/>
    <w:rsid w:val="00FC33BA"/>
    <w:rsid w:val="00FC3CB0"/>
    <w:rsid w:val="00FC43E7"/>
    <w:rsid w:val="00FC447D"/>
    <w:rsid w:val="00FC4E9E"/>
    <w:rsid w:val="00FC581D"/>
    <w:rsid w:val="00FC58F4"/>
    <w:rsid w:val="00FC5A18"/>
    <w:rsid w:val="00FC6DA7"/>
    <w:rsid w:val="00FC6E1E"/>
    <w:rsid w:val="00FC6E61"/>
    <w:rsid w:val="00FC70DE"/>
    <w:rsid w:val="00FC727C"/>
    <w:rsid w:val="00FD0783"/>
    <w:rsid w:val="00FD07BB"/>
    <w:rsid w:val="00FD1151"/>
    <w:rsid w:val="00FD1289"/>
    <w:rsid w:val="00FD15B2"/>
    <w:rsid w:val="00FD176D"/>
    <w:rsid w:val="00FD1A90"/>
    <w:rsid w:val="00FD1D11"/>
    <w:rsid w:val="00FD1D75"/>
    <w:rsid w:val="00FD2044"/>
    <w:rsid w:val="00FD2429"/>
    <w:rsid w:val="00FD254F"/>
    <w:rsid w:val="00FD295E"/>
    <w:rsid w:val="00FD2DCD"/>
    <w:rsid w:val="00FD2FEA"/>
    <w:rsid w:val="00FD3A34"/>
    <w:rsid w:val="00FD3B31"/>
    <w:rsid w:val="00FD3F87"/>
    <w:rsid w:val="00FD4F30"/>
    <w:rsid w:val="00FD5414"/>
    <w:rsid w:val="00FD556B"/>
    <w:rsid w:val="00FD56BB"/>
    <w:rsid w:val="00FD5873"/>
    <w:rsid w:val="00FD63E8"/>
    <w:rsid w:val="00FD69C4"/>
    <w:rsid w:val="00FD6AAA"/>
    <w:rsid w:val="00FD6D0B"/>
    <w:rsid w:val="00FD6F7C"/>
    <w:rsid w:val="00FD71D8"/>
    <w:rsid w:val="00FE1385"/>
    <w:rsid w:val="00FE18A8"/>
    <w:rsid w:val="00FE1FDF"/>
    <w:rsid w:val="00FE20A7"/>
    <w:rsid w:val="00FE2E80"/>
    <w:rsid w:val="00FE3237"/>
    <w:rsid w:val="00FE3AEA"/>
    <w:rsid w:val="00FE3AFE"/>
    <w:rsid w:val="00FE3C17"/>
    <w:rsid w:val="00FE3FBD"/>
    <w:rsid w:val="00FE3FC8"/>
    <w:rsid w:val="00FE43E3"/>
    <w:rsid w:val="00FE5010"/>
    <w:rsid w:val="00FE57BC"/>
    <w:rsid w:val="00FE5C9A"/>
    <w:rsid w:val="00FE61C8"/>
    <w:rsid w:val="00FE67F9"/>
    <w:rsid w:val="00FE770B"/>
    <w:rsid w:val="00FE78AC"/>
    <w:rsid w:val="00FE79FF"/>
    <w:rsid w:val="00FE7B5E"/>
    <w:rsid w:val="00FF13F3"/>
    <w:rsid w:val="00FF1F40"/>
    <w:rsid w:val="00FF1F6E"/>
    <w:rsid w:val="00FF2798"/>
    <w:rsid w:val="00FF3C62"/>
    <w:rsid w:val="00FF3E62"/>
    <w:rsid w:val="00FF4286"/>
    <w:rsid w:val="00FF56F9"/>
    <w:rsid w:val="00FF5903"/>
    <w:rsid w:val="00FF5B8B"/>
    <w:rsid w:val="00FF5F7C"/>
    <w:rsid w:val="00FF647B"/>
    <w:rsid w:val="00FF6552"/>
    <w:rsid w:val="00FF700A"/>
    <w:rsid w:val="00FF705A"/>
    <w:rsid w:val="00FF7092"/>
    <w:rsid w:val="00FF745C"/>
    <w:rsid w:val="00FF7696"/>
    <w:rsid w:val="00FF775F"/>
    <w:rsid w:val="00FF7AF3"/>
    <w:rsid w:val="00FF7BEB"/>
    <w:rsid w:val="00FF7E3C"/>
    <w:rsid w:val="00FF7F72"/>
    <w:rsid w:val="00FF7F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52BE"/>
    <w:rPr>
      <w:rFonts w:asciiTheme="minorHAnsi" w:hAnsiTheme="minorHAnsi"/>
      <w:sz w:val="22"/>
      <w:szCs w:val="24"/>
    </w:rPr>
  </w:style>
  <w:style w:type="paragraph" w:styleId="Heading1">
    <w:name w:val="heading 1"/>
    <w:basedOn w:val="Normal"/>
    <w:next w:val="Normal"/>
    <w:link w:val="Heading1Char"/>
    <w:qFormat/>
    <w:rsid w:val="007808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0834"/>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405AA2"/>
    <w:rPr>
      <w:color w:val="808080"/>
    </w:rPr>
  </w:style>
  <w:style w:type="paragraph" w:styleId="BalloonText">
    <w:name w:val="Balloon Text"/>
    <w:basedOn w:val="Normal"/>
    <w:link w:val="BalloonTextChar"/>
    <w:rsid w:val="00405AA2"/>
    <w:rPr>
      <w:rFonts w:ascii="Tahoma" w:hAnsi="Tahoma" w:cs="Tahoma"/>
      <w:sz w:val="16"/>
      <w:szCs w:val="16"/>
    </w:rPr>
  </w:style>
  <w:style w:type="character" w:customStyle="1" w:styleId="BalloonTextChar">
    <w:name w:val="Balloon Text Char"/>
    <w:basedOn w:val="DefaultParagraphFont"/>
    <w:link w:val="BalloonText"/>
    <w:rsid w:val="00405AA2"/>
    <w:rPr>
      <w:rFonts w:ascii="Tahoma" w:hAnsi="Tahoma" w:cs="Tahoma"/>
      <w:sz w:val="16"/>
      <w:szCs w:val="16"/>
    </w:rPr>
  </w:style>
  <w:style w:type="paragraph" w:styleId="NormalWeb">
    <w:name w:val="Normal (Web)"/>
    <w:basedOn w:val="Normal"/>
    <w:uiPriority w:val="99"/>
    <w:unhideWhenUsed/>
    <w:rsid w:val="00AF7D23"/>
    <w:pPr>
      <w:spacing w:before="100" w:beforeAutospacing="1" w:after="100" w:afterAutospacing="1"/>
    </w:pPr>
    <w:rPr>
      <w:rFonts w:eastAsia="Times New Roman"/>
    </w:rPr>
  </w:style>
  <w:style w:type="paragraph" w:styleId="ListParagraph">
    <w:name w:val="List Paragraph"/>
    <w:basedOn w:val="Normal"/>
    <w:uiPriority w:val="34"/>
    <w:qFormat/>
    <w:rsid w:val="00B22EC7"/>
    <w:pPr>
      <w:ind w:left="720"/>
      <w:contextualSpacing/>
    </w:pPr>
  </w:style>
  <w:style w:type="paragraph" w:styleId="NoSpacing">
    <w:name w:val="No Spacing"/>
    <w:link w:val="NoSpacingChar"/>
    <w:uiPriority w:val="1"/>
    <w:qFormat/>
    <w:rsid w:val="00FF700A"/>
    <w:rPr>
      <w:rFonts w:asciiTheme="minorHAnsi" w:hAnsiTheme="minorHAnsi" w:cstheme="minorBidi"/>
      <w:sz w:val="22"/>
      <w:szCs w:val="22"/>
      <w:lang w:eastAsia="ja-JP"/>
    </w:rPr>
  </w:style>
  <w:style w:type="character" w:customStyle="1" w:styleId="NoSpacingChar">
    <w:name w:val="No Spacing Char"/>
    <w:basedOn w:val="DefaultParagraphFont"/>
    <w:link w:val="NoSpacing"/>
    <w:uiPriority w:val="1"/>
    <w:rsid w:val="00FF700A"/>
    <w:rPr>
      <w:rFonts w:asciiTheme="minorHAnsi" w:hAnsiTheme="minorHAnsi" w:cstheme="minorBidi"/>
      <w:sz w:val="22"/>
      <w:szCs w:val="22"/>
      <w:lang w:eastAsia="ja-JP"/>
    </w:rPr>
  </w:style>
  <w:style w:type="paragraph" w:styleId="Header">
    <w:name w:val="header"/>
    <w:basedOn w:val="Normal"/>
    <w:link w:val="HeaderChar"/>
    <w:rsid w:val="00FF700A"/>
    <w:pPr>
      <w:tabs>
        <w:tab w:val="center" w:pos="4680"/>
        <w:tab w:val="right" w:pos="9360"/>
      </w:tabs>
    </w:pPr>
  </w:style>
  <w:style w:type="character" w:customStyle="1" w:styleId="HeaderChar">
    <w:name w:val="Header Char"/>
    <w:basedOn w:val="DefaultParagraphFont"/>
    <w:link w:val="Header"/>
    <w:rsid w:val="00FF700A"/>
    <w:rPr>
      <w:rFonts w:asciiTheme="minorHAnsi" w:hAnsiTheme="minorHAnsi"/>
      <w:sz w:val="22"/>
      <w:szCs w:val="24"/>
    </w:rPr>
  </w:style>
  <w:style w:type="paragraph" w:styleId="Footer">
    <w:name w:val="footer"/>
    <w:basedOn w:val="Normal"/>
    <w:link w:val="FooterChar"/>
    <w:uiPriority w:val="99"/>
    <w:rsid w:val="00FF700A"/>
    <w:pPr>
      <w:tabs>
        <w:tab w:val="center" w:pos="4680"/>
        <w:tab w:val="right" w:pos="9360"/>
      </w:tabs>
    </w:pPr>
  </w:style>
  <w:style w:type="character" w:customStyle="1" w:styleId="FooterChar">
    <w:name w:val="Footer Char"/>
    <w:basedOn w:val="DefaultParagraphFont"/>
    <w:link w:val="Footer"/>
    <w:uiPriority w:val="99"/>
    <w:rsid w:val="00FF700A"/>
    <w:rPr>
      <w:rFonts w:asciiTheme="minorHAnsi" w:hAnsiTheme="minorHAnsi"/>
      <w:sz w:val="22"/>
      <w:szCs w:val="24"/>
    </w:rPr>
  </w:style>
  <w:style w:type="paragraph" w:styleId="Subtitle">
    <w:name w:val="Subtitle"/>
    <w:basedOn w:val="Normal"/>
    <w:next w:val="Normal"/>
    <w:link w:val="SubtitleChar"/>
    <w:qFormat/>
    <w:rsid w:val="00C1348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13481"/>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rsid w:val="00393F15"/>
    <w:rPr>
      <w:color w:val="0000FF" w:themeColor="hyperlink"/>
      <w:u w:val="single"/>
    </w:rPr>
  </w:style>
  <w:style w:type="paragraph" w:styleId="Caption">
    <w:name w:val="caption"/>
    <w:basedOn w:val="Normal"/>
    <w:next w:val="Normal"/>
    <w:unhideWhenUsed/>
    <w:qFormat/>
    <w:rsid w:val="005B194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52BE"/>
    <w:rPr>
      <w:rFonts w:asciiTheme="minorHAnsi" w:hAnsiTheme="minorHAnsi"/>
      <w:sz w:val="22"/>
      <w:szCs w:val="24"/>
    </w:rPr>
  </w:style>
  <w:style w:type="paragraph" w:styleId="Heading1">
    <w:name w:val="heading 1"/>
    <w:basedOn w:val="Normal"/>
    <w:next w:val="Normal"/>
    <w:link w:val="Heading1Char"/>
    <w:qFormat/>
    <w:rsid w:val="007808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0834"/>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405AA2"/>
    <w:rPr>
      <w:color w:val="808080"/>
    </w:rPr>
  </w:style>
  <w:style w:type="paragraph" w:styleId="BalloonText">
    <w:name w:val="Balloon Text"/>
    <w:basedOn w:val="Normal"/>
    <w:link w:val="BalloonTextChar"/>
    <w:rsid w:val="00405AA2"/>
    <w:rPr>
      <w:rFonts w:ascii="Tahoma" w:hAnsi="Tahoma" w:cs="Tahoma"/>
      <w:sz w:val="16"/>
      <w:szCs w:val="16"/>
    </w:rPr>
  </w:style>
  <w:style w:type="character" w:customStyle="1" w:styleId="BalloonTextChar">
    <w:name w:val="Balloon Text Char"/>
    <w:basedOn w:val="DefaultParagraphFont"/>
    <w:link w:val="BalloonText"/>
    <w:rsid w:val="00405AA2"/>
    <w:rPr>
      <w:rFonts w:ascii="Tahoma" w:hAnsi="Tahoma" w:cs="Tahoma"/>
      <w:sz w:val="16"/>
      <w:szCs w:val="16"/>
    </w:rPr>
  </w:style>
  <w:style w:type="paragraph" w:styleId="NormalWeb">
    <w:name w:val="Normal (Web)"/>
    <w:basedOn w:val="Normal"/>
    <w:uiPriority w:val="99"/>
    <w:unhideWhenUsed/>
    <w:rsid w:val="00AF7D23"/>
    <w:pPr>
      <w:spacing w:before="100" w:beforeAutospacing="1" w:after="100" w:afterAutospacing="1"/>
    </w:pPr>
    <w:rPr>
      <w:rFonts w:eastAsia="Times New Roman"/>
    </w:rPr>
  </w:style>
  <w:style w:type="paragraph" w:styleId="ListParagraph">
    <w:name w:val="List Paragraph"/>
    <w:basedOn w:val="Normal"/>
    <w:uiPriority w:val="34"/>
    <w:qFormat/>
    <w:rsid w:val="00B22EC7"/>
    <w:pPr>
      <w:ind w:left="720"/>
      <w:contextualSpacing/>
    </w:pPr>
  </w:style>
  <w:style w:type="paragraph" w:styleId="NoSpacing">
    <w:name w:val="No Spacing"/>
    <w:link w:val="NoSpacingChar"/>
    <w:uiPriority w:val="1"/>
    <w:qFormat/>
    <w:rsid w:val="00FF700A"/>
    <w:rPr>
      <w:rFonts w:asciiTheme="minorHAnsi" w:hAnsiTheme="minorHAnsi" w:cstheme="minorBidi"/>
      <w:sz w:val="22"/>
      <w:szCs w:val="22"/>
      <w:lang w:eastAsia="ja-JP"/>
    </w:rPr>
  </w:style>
  <w:style w:type="character" w:customStyle="1" w:styleId="NoSpacingChar">
    <w:name w:val="No Spacing Char"/>
    <w:basedOn w:val="DefaultParagraphFont"/>
    <w:link w:val="NoSpacing"/>
    <w:uiPriority w:val="1"/>
    <w:rsid w:val="00FF700A"/>
    <w:rPr>
      <w:rFonts w:asciiTheme="minorHAnsi" w:hAnsiTheme="minorHAnsi" w:cstheme="minorBidi"/>
      <w:sz w:val="22"/>
      <w:szCs w:val="22"/>
      <w:lang w:eastAsia="ja-JP"/>
    </w:rPr>
  </w:style>
  <w:style w:type="paragraph" w:styleId="Header">
    <w:name w:val="header"/>
    <w:basedOn w:val="Normal"/>
    <w:link w:val="HeaderChar"/>
    <w:rsid w:val="00FF700A"/>
    <w:pPr>
      <w:tabs>
        <w:tab w:val="center" w:pos="4680"/>
        <w:tab w:val="right" w:pos="9360"/>
      </w:tabs>
    </w:pPr>
  </w:style>
  <w:style w:type="character" w:customStyle="1" w:styleId="HeaderChar">
    <w:name w:val="Header Char"/>
    <w:basedOn w:val="DefaultParagraphFont"/>
    <w:link w:val="Header"/>
    <w:rsid w:val="00FF700A"/>
    <w:rPr>
      <w:rFonts w:asciiTheme="minorHAnsi" w:hAnsiTheme="minorHAnsi"/>
      <w:sz w:val="22"/>
      <w:szCs w:val="24"/>
    </w:rPr>
  </w:style>
  <w:style w:type="paragraph" w:styleId="Footer">
    <w:name w:val="footer"/>
    <w:basedOn w:val="Normal"/>
    <w:link w:val="FooterChar"/>
    <w:uiPriority w:val="99"/>
    <w:rsid w:val="00FF700A"/>
    <w:pPr>
      <w:tabs>
        <w:tab w:val="center" w:pos="4680"/>
        <w:tab w:val="right" w:pos="9360"/>
      </w:tabs>
    </w:pPr>
  </w:style>
  <w:style w:type="character" w:customStyle="1" w:styleId="FooterChar">
    <w:name w:val="Footer Char"/>
    <w:basedOn w:val="DefaultParagraphFont"/>
    <w:link w:val="Footer"/>
    <w:uiPriority w:val="99"/>
    <w:rsid w:val="00FF700A"/>
    <w:rPr>
      <w:rFonts w:asciiTheme="minorHAnsi" w:hAnsiTheme="minorHAnsi"/>
      <w:sz w:val="22"/>
      <w:szCs w:val="24"/>
    </w:rPr>
  </w:style>
  <w:style w:type="paragraph" w:styleId="Subtitle">
    <w:name w:val="Subtitle"/>
    <w:basedOn w:val="Normal"/>
    <w:next w:val="Normal"/>
    <w:link w:val="SubtitleChar"/>
    <w:qFormat/>
    <w:rsid w:val="00C1348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13481"/>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rsid w:val="00393F15"/>
    <w:rPr>
      <w:color w:val="0000FF" w:themeColor="hyperlink"/>
      <w:u w:val="single"/>
    </w:rPr>
  </w:style>
  <w:style w:type="paragraph" w:styleId="Caption">
    <w:name w:val="caption"/>
    <w:basedOn w:val="Normal"/>
    <w:next w:val="Normal"/>
    <w:unhideWhenUsed/>
    <w:qFormat/>
    <w:rsid w:val="005B194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4590">
      <w:bodyDiv w:val="1"/>
      <w:marLeft w:val="0"/>
      <w:marRight w:val="0"/>
      <w:marTop w:val="0"/>
      <w:marBottom w:val="0"/>
      <w:divBdr>
        <w:top w:val="none" w:sz="0" w:space="0" w:color="auto"/>
        <w:left w:val="none" w:sz="0" w:space="0" w:color="auto"/>
        <w:bottom w:val="none" w:sz="0" w:space="0" w:color="auto"/>
        <w:right w:val="none" w:sz="0" w:space="0" w:color="auto"/>
      </w:divBdr>
    </w:div>
    <w:div w:id="1254584397">
      <w:bodyDiv w:val="1"/>
      <w:marLeft w:val="0"/>
      <w:marRight w:val="0"/>
      <w:marTop w:val="0"/>
      <w:marBottom w:val="0"/>
      <w:divBdr>
        <w:top w:val="none" w:sz="0" w:space="0" w:color="auto"/>
        <w:left w:val="none" w:sz="0" w:space="0" w:color="auto"/>
        <w:bottom w:val="none" w:sz="0" w:space="0" w:color="auto"/>
        <w:right w:val="none" w:sz="0" w:space="0" w:color="auto"/>
      </w:divBdr>
      <w:divsChild>
        <w:div w:id="85738636">
          <w:marLeft w:val="720"/>
          <w:marRight w:val="0"/>
          <w:marTop w:val="160"/>
          <w:marBottom w:val="0"/>
          <w:divBdr>
            <w:top w:val="none" w:sz="0" w:space="0" w:color="auto"/>
            <w:left w:val="none" w:sz="0" w:space="0" w:color="auto"/>
            <w:bottom w:val="none" w:sz="0" w:space="0" w:color="auto"/>
            <w:right w:val="none" w:sz="0" w:space="0" w:color="auto"/>
          </w:divBdr>
        </w:div>
        <w:div w:id="1746799543">
          <w:marLeft w:val="720"/>
          <w:marRight w:val="0"/>
          <w:marTop w:val="160"/>
          <w:marBottom w:val="0"/>
          <w:divBdr>
            <w:top w:val="none" w:sz="0" w:space="0" w:color="auto"/>
            <w:left w:val="none" w:sz="0" w:space="0" w:color="auto"/>
            <w:bottom w:val="none" w:sz="0" w:space="0" w:color="auto"/>
            <w:right w:val="none" w:sz="0" w:space="0" w:color="auto"/>
          </w:divBdr>
        </w:div>
        <w:div w:id="1626616413">
          <w:marLeft w:val="720"/>
          <w:marRight w:val="0"/>
          <w:marTop w:val="160"/>
          <w:marBottom w:val="0"/>
          <w:divBdr>
            <w:top w:val="none" w:sz="0" w:space="0" w:color="auto"/>
            <w:left w:val="none" w:sz="0" w:space="0" w:color="auto"/>
            <w:bottom w:val="none" w:sz="0" w:space="0" w:color="auto"/>
            <w:right w:val="none" w:sz="0" w:space="0" w:color="auto"/>
          </w:divBdr>
        </w:div>
        <w:div w:id="1408110428">
          <w:marLeft w:val="720"/>
          <w:marRight w:val="0"/>
          <w:marTop w:val="160"/>
          <w:marBottom w:val="0"/>
          <w:divBdr>
            <w:top w:val="none" w:sz="0" w:space="0" w:color="auto"/>
            <w:left w:val="none" w:sz="0" w:space="0" w:color="auto"/>
            <w:bottom w:val="none" w:sz="0" w:space="0" w:color="auto"/>
            <w:right w:val="none" w:sz="0" w:space="0" w:color="auto"/>
          </w:divBdr>
        </w:div>
        <w:div w:id="869226770">
          <w:marLeft w:val="720"/>
          <w:marRight w:val="0"/>
          <w:marTop w:val="160"/>
          <w:marBottom w:val="0"/>
          <w:divBdr>
            <w:top w:val="none" w:sz="0" w:space="0" w:color="auto"/>
            <w:left w:val="none" w:sz="0" w:space="0" w:color="auto"/>
            <w:bottom w:val="none" w:sz="0" w:space="0" w:color="auto"/>
            <w:right w:val="none" w:sz="0" w:space="0" w:color="auto"/>
          </w:divBdr>
        </w:div>
        <w:div w:id="163589379">
          <w:marLeft w:val="720"/>
          <w:marRight w:val="0"/>
          <w:marTop w:val="160"/>
          <w:marBottom w:val="0"/>
          <w:divBdr>
            <w:top w:val="none" w:sz="0" w:space="0" w:color="auto"/>
            <w:left w:val="none" w:sz="0" w:space="0" w:color="auto"/>
            <w:bottom w:val="none" w:sz="0" w:space="0" w:color="auto"/>
            <w:right w:val="none" w:sz="0" w:space="0" w:color="auto"/>
          </w:divBdr>
        </w:div>
        <w:div w:id="498884185">
          <w:marLeft w:val="720"/>
          <w:marRight w:val="0"/>
          <w:marTop w:val="160"/>
          <w:marBottom w:val="0"/>
          <w:divBdr>
            <w:top w:val="none" w:sz="0" w:space="0" w:color="auto"/>
            <w:left w:val="none" w:sz="0" w:space="0" w:color="auto"/>
            <w:bottom w:val="none" w:sz="0" w:space="0" w:color="auto"/>
            <w:right w:val="none" w:sz="0" w:space="0" w:color="auto"/>
          </w:divBdr>
        </w:div>
        <w:div w:id="1572740086">
          <w:marLeft w:val="720"/>
          <w:marRight w:val="0"/>
          <w:marTop w:val="160"/>
          <w:marBottom w:val="0"/>
          <w:divBdr>
            <w:top w:val="none" w:sz="0" w:space="0" w:color="auto"/>
            <w:left w:val="none" w:sz="0" w:space="0" w:color="auto"/>
            <w:bottom w:val="none" w:sz="0" w:space="0" w:color="auto"/>
            <w:right w:val="none" w:sz="0" w:space="0" w:color="auto"/>
          </w:divBdr>
        </w:div>
        <w:div w:id="220602696">
          <w:marLeft w:val="720"/>
          <w:marRight w:val="0"/>
          <w:marTop w:val="160"/>
          <w:marBottom w:val="0"/>
          <w:divBdr>
            <w:top w:val="none" w:sz="0" w:space="0" w:color="auto"/>
            <w:left w:val="none" w:sz="0" w:space="0" w:color="auto"/>
            <w:bottom w:val="none" w:sz="0" w:space="0" w:color="auto"/>
            <w:right w:val="none" w:sz="0" w:space="0" w:color="auto"/>
          </w:divBdr>
        </w:div>
        <w:div w:id="1027609219">
          <w:marLeft w:val="720"/>
          <w:marRight w:val="0"/>
          <w:marTop w:val="160"/>
          <w:marBottom w:val="0"/>
          <w:divBdr>
            <w:top w:val="none" w:sz="0" w:space="0" w:color="auto"/>
            <w:left w:val="none" w:sz="0" w:space="0" w:color="auto"/>
            <w:bottom w:val="none" w:sz="0" w:space="0" w:color="auto"/>
            <w:right w:val="none" w:sz="0" w:space="0" w:color="auto"/>
          </w:divBdr>
        </w:div>
        <w:div w:id="82576190">
          <w:marLeft w:val="720"/>
          <w:marRight w:val="0"/>
          <w:marTop w:val="160"/>
          <w:marBottom w:val="0"/>
          <w:divBdr>
            <w:top w:val="none" w:sz="0" w:space="0" w:color="auto"/>
            <w:left w:val="none" w:sz="0" w:space="0" w:color="auto"/>
            <w:bottom w:val="none" w:sz="0" w:space="0" w:color="auto"/>
            <w:right w:val="none" w:sz="0" w:space="0" w:color="auto"/>
          </w:divBdr>
        </w:div>
        <w:div w:id="396902190">
          <w:marLeft w:val="720"/>
          <w:marRight w:val="0"/>
          <w:marTop w:val="160"/>
          <w:marBottom w:val="0"/>
          <w:divBdr>
            <w:top w:val="none" w:sz="0" w:space="0" w:color="auto"/>
            <w:left w:val="none" w:sz="0" w:space="0" w:color="auto"/>
            <w:bottom w:val="none" w:sz="0" w:space="0" w:color="auto"/>
            <w:right w:val="none" w:sz="0" w:space="0" w:color="auto"/>
          </w:divBdr>
        </w:div>
        <w:div w:id="1681160453">
          <w:marLeft w:val="720"/>
          <w:marRight w:val="0"/>
          <w:marTop w:val="160"/>
          <w:marBottom w:val="0"/>
          <w:divBdr>
            <w:top w:val="none" w:sz="0" w:space="0" w:color="auto"/>
            <w:left w:val="none" w:sz="0" w:space="0" w:color="auto"/>
            <w:bottom w:val="none" w:sz="0" w:space="0" w:color="auto"/>
            <w:right w:val="none" w:sz="0" w:space="0" w:color="auto"/>
          </w:divBdr>
        </w:div>
        <w:div w:id="28916545">
          <w:marLeft w:val="720"/>
          <w:marRight w:val="0"/>
          <w:marTop w:val="160"/>
          <w:marBottom w:val="0"/>
          <w:divBdr>
            <w:top w:val="none" w:sz="0" w:space="0" w:color="auto"/>
            <w:left w:val="none" w:sz="0" w:space="0" w:color="auto"/>
            <w:bottom w:val="none" w:sz="0" w:space="0" w:color="auto"/>
            <w:right w:val="none" w:sz="0" w:space="0" w:color="auto"/>
          </w:divBdr>
        </w:div>
        <w:div w:id="504709874">
          <w:marLeft w:val="720"/>
          <w:marRight w:val="0"/>
          <w:marTop w:val="160"/>
          <w:marBottom w:val="0"/>
          <w:divBdr>
            <w:top w:val="none" w:sz="0" w:space="0" w:color="auto"/>
            <w:left w:val="none" w:sz="0" w:space="0" w:color="auto"/>
            <w:bottom w:val="none" w:sz="0" w:space="0" w:color="auto"/>
            <w:right w:val="none" w:sz="0" w:space="0" w:color="auto"/>
          </w:divBdr>
        </w:div>
        <w:div w:id="1835798289">
          <w:marLeft w:val="720"/>
          <w:marRight w:val="0"/>
          <w:marTop w:val="160"/>
          <w:marBottom w:val="0"/>
          <w:divBdr>
            <w:top w:val="none" w:sz="0" w:space="0" w:color="auto"/>
            <w:left w:val="none" w:sz="0" w:space="0" w:color="auto"/>
            <w:bottom w:val="none" w:sz="0" w:space="0" w:color="auto"/>
            <w:right w:val="none" w:sz="0" w:space="0" w:color="auto"/>
          </w:divBdr>
        </w:div>
        <w:div w:id="1748305496">
          <w:marLeft w:val="720"/>
          <w:marRight w:val="0"/>
          <w:marTop w:val="160"/>
          <w:marBottom w:val="0"/>
          <w:divBdr>
            <w:top w:val="none" w:sz="0" w:space="0" w:color="auto"/>
            <w:left w:val="none" w:sz="0" w:space="0" w:color="auto"/>
            <w:bottom w:val="none" w:sz="0" w:space="0" w:color="auto"/>
            <w:right w:val="none" w:sz="0" w:space="0" w:color="auto"/>
          </w:divBdr>
        </w:div>
        <w:div w:id="1690834481">
          <w:marLeft w:val="720"/>
          <w:marRight w:val="0"/>
          <w:marTop w:val="160"/>
          <w:marBottom w:val="0"/>
          <w:divBdr>
            <w:top w:val="none" w:sz="0" w:space="0" w:color="auto"/>
            <w:left w:val="none" w:sz="0" w:space="0" w:color="auto"/>
            <w:bottom w:val="none" w:sz="0" w:space="0" w:color="auto"/>
            <w:right w:val="none" w:sz="0" w:space="0" w:color="auto"/>
          </w:divBdr>
        </w:div>
        <w:div w:id="1401095146">
          <w:marLeft w:val="1267"/>
          <w:marRight w:val="0"/>
          <w:marTop w:val="34"/>
          <w:marBottom w:val="0"/>
          <w:divBdr>
            <w:top w:val="none" w:sz="0" w:space="0" w:color="auto"/>
            <w:left w:val="none" w:sz="0" w:space="0" w:color="auto"/>
            <w:bottom w:val="none" w:sz="0" w:space="0" w:color="auto"/>
            <w:right w:val="none" w:sz="0" w:space="0" w:color="auto"/>
          </w:divBdr>
        </w:div>
        <w:div w:id="701175521">
          <w:marLeft w:val="1267"/>
          <w:marRight w:val="0"/>
          <w:marTop w:val="34"/>
          <w:marBottom w:val="0"/>
          <w:divBdr>
            <w:top w:val="none" w:sz="0" w:space="0" w:color="auto"/>
            <w:left w:val="none" w:sz="0" w:space="0" w:color="auto"/>
            <w:bottom w:val="none" w:sz="0" w:space="0" w:color="auto"/>
            <w:right w:val="none" w:sz="0" w:space="0" w:color="auto"/>
          </w:divBdr>
        </w:div>
        <w:div w:id="1648902154">
          <w:marLeft w:val="720"/>
          <w:marRight w:val="0"/>
          <w:marTop w:val="160"/>
          <w:marBottom w:val="0"/>
          <w:divBdr>
            <w:top w:val="none" w:sz="0" w:space="0" w:color="auto"/>
            <w:left w:val="none" w:sz="0" w:space="0" w:color="auto"/>
            <w:bottom w:val="none" w:sz="0" w:space="0" w:color="auto"/>
            <w:right w:val="none" w:sz="0" w:space="0" w:color="auto"/>
          </w:divBdr>
        </w:div>
      </w:divsChild>
    </w:div>
    <w:div w:id="1505440835">
      <w:bodyDiv w:val="1"/>
      <w:marLeft w:val="0"/>
      <w:marRight w:val="0"/>
      <w:marTop w:val="0"/>
      <w:marBottom w:val="0"/>
      <w:divBdr>
        <w:top w:val="none" w:sz="0" w:space="0" w:color="auto"/>
        <w:left w:val="none" w:sz="0" w:space="0" w:color="auto"/>
        <w:bottom w:val="none" w:sz="0" w:space="0" w:color="auto"/>
        <w:right w:val="none" w:sz="0" w:space="0" w:color="auto"/>
      </w:divBdr>
    </w:div>
    <w:div w:id="177871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2e.ti.com/cfs-file.ashx/__key/communityserver-blogs-components-weblogfiles/00-00-00-03-25/7128.jesd3.jpg" TargetMode="External"/><Relationship Id="rId18" Type="http://schemas.openxmlformats.org/officeDocument/2006/relationships/image" Target="media/image4.emf"/><Relationship Id="rId26" Type="http://schemas.openxmlformats.org/officeDocument/2006/relationships/oleObject" Target="embeddings/oleObject3.bin"/><Relationship Id="rId39"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2e.ti.com/blogs_/b/analogwire/archive/2014/10/24/jesd204b-understanding-subclasses-part-1" TargetMode="External"/><Relationship Id="rId17" Type="http://schemas.openxmlformats.org/officeDocument/2006/relationships/oleObject" Target="embeddings/oleObject1.bin"/><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2.e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package" Target="embeddings/Microsoft_Excel_Worksheet2.xlsx"/><Relationship Id="rId40" Type="http://schemas.openxmlformats.org/officeDocument/2006/relationships/image" Target="media/image19.emf"/><Relationship Id="rId5" Type="http://schemas.microsoft.com/office/2007/relationships/stylesWithEffects" Target="stylesWithEffects.xml"/><Relationship Id="rId15" Type="http://schemas.openxmlformats.org/officeDocument/2006/relationships/hyperlink" Target="https://e2e.ti.com/blogs_/b/analogwire/archive/2014/10/24/jesd204b-understanding-subclasses-part-1" TargetMode="External"/><Relationship Id="rId23" Type="http://schemas.openxmlformats.org/officeDocument/2006/relationships/image" Target="media/image8.png"/><Relationship Id="rId28" Type="http://schemas.openxmlformats.org/officeDocument/2006/relationships/oleObject" Target="embeddings/oleObject4.bin"/><Relationship Id="rId36" Type="http://schemas.openxmlformats.org/officeDocument/2006/relationships/image" Target="media/image17.emf"/><Relationship Id="rId10" Type="http://schemas.openxmlformats.org/officeDocument/2006/relationships/hyperlink" Target="https://e2e.ti.com/cfs-file.ashx/__key/communityserver-blogs-components-weblogfiles/00-00-00-03-25/7178.jesd2.jpg" TargetMode="External"/><Relationship Id="rId19" Type="http://schemas.openxmlformats.org/officeDocument/2006/relationships/oleObject" Target="embeddings/oleObject2.bin"/><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package" Target="embeddings/Microsoft_Excel_Worksheet1.xlsx"/><Relationship Id="rId35" Type="http://schemas.openxmlformats.org/officeDocument/2006/relationships/oleObject" Target="embeddings/oleObject5.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CD17D0-3033-447C-AEF6-E44ACB50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5221</Words>
  <Characters>29762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DAC3xJ8x Device Initialization and SYSREF Configuration</vt:lpstr>
    </vt:vector>
  </TitlesOfParts>
  <Company>Texas Instruments Incorporated</Company>
  <LinksUpToDate>false</LinksUpToDate>
  <CharactersWithSpaces>34914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DAC3xJ8x Device Initialization and SYSREF Configuration</dc:title>
  <dc:subject>Version 1.0</dc:subject>
  <dc:creator>Kang Hung Hsia</dc:creator>
  <cp:lastModifiedBy>a0181823</cp:lastModifiedBy>
  <cp:revision>2</cp:revision>
  <cp:lastPrinted>2016-01-08T20:09:00Z</cp:lastPrinted>
  <dcterms:created xsi:type="dcterms:W3CDTF">2017-10-24T17:17:00Z</dcterms:created>
  <dcterms:modified xsi:type="dcterms:W3CDTF">2017-10-24T17:17:00Z</dcterms:modified>
</cp:coreProperties>
</file>