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08825" w14:textId="77777777" w:rsidR="00F8398E" w:rsidRDefault="00F8398E" w:rsidP="00F8398E">
      <w:pPr>
        <w:spacing w:line="240" w:lineRule="auto"/>
        <w:ind w:left="540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Issue Description:</w:t>
      </w:r>
    </w:p>
    <w:p w14:paraId="7C03C2A3" w14:textId="581EF71E" w:rsidR="00F8398E" w:rsidRDefault="00F8398E" w:rsidP="00F8398E">
      <w:pPr>
        <w:pStyle w:val="ListParagraph"/>
        <w:numPr>
          <w:ilvl w:val="0"/>
          <w:numId w:val="2"/>
        </w:numPr>
        <w:spacing w:line="254" w:lineRule="auto"/>
      </w:pPr>
      <w:r>
        <w:t>While testing boards with TI ADCs (ADS7142QDQCRQ1) at -</w:t>
      </w:r>
      <w:r>
        <w:t>2</w:t>
      </w:r>
      <w:r>
        <w:t>0 Degree C</w:t>
      </w:r>
      <w:r>
        <w:t xml:space="preserve"> or below</w:t>
      </w:r>
      <w:r>
        <w:t xml:space="preserve">, we find the </w:t>
      </w:r>
      <w:r>
        <w:t xml:space="preserve">I2C </w:t>
      </w:r>
      <w:r>
        <w:t>data from Channel 1 (AIN1</w:t>
      </w:r>
      <w:proofErr w:type="gramStart"/>
      <w:r>
        <w:t>)  is</w:t>
      </w:r>
      <w:proofErr w:type="gramEnd"/>
      <w:r>
        <w:t xml:space="preserve"> the same on Channel 0 (AIN1). </w:t>
      </w:r>
    </w:p>
    <w:p w14:paraId="5B36E91B" w14:textId="1D867B48" w:rsidR="00F8398E" w:rsidRDefault="00F8398E" w:rsidP="00F8398E">
      <w:pPr>
        <w:pStyle w:val="ListParagraph"/>
        <w:numPr>
          <w:ilvl w:val="0"/>
          <w:numId w:val="2"/>
        </w:numPr>
        <w:spacing w:line="254" w:lineRule="auto"/>
      </w:pPr>
      <w:r>
        <w:t>The I2C Data on the two channels are different and work fine above -20 Degree C.</w:t>
      </w:r>
    </w:p>
    <w:p w14:paraId="4B71C7C4" w14:textId="77777777" w:rsidR="00F8398E" w:rsidRDefault="00F8398E" w:rsidP="00F8398E">
      <w:pPr>
        <w:pStyle w:val="ListParagraph"/>
        <w:numPr>
          <w:ilvl w:val="0"/>
          <w:numId w:val="2"/>
        </w:numPr>
        <w:spacing w:line="254" w:lineRule="auto"/>
      </w:pPr>
      <w:r>
        <w:t xml:space="preserve">Channel 0 has High Voltage analog input data </w:t>
      </w:r>
      <w:r>
        <w:t>(</w:t>
      </w:r>
      <w:proofErr w:type="spellStart"/>
      <w:r>
        <w:t>HV_IN_Sense</w:t>
      </w:r>
      <w:proofErr w:type="spellEnd"/>
      <w:r>
        <w:t>) as shown in the schematic below and he Channel 1 has the High Voltage Current analog input (HV_I_Sense).</w:t>
      </w:r>
    </w:p>
    <w:p w14:paraId="3F305405" w14:textId="77777777" w:rsidR="00F8398E" w:rsidRDefault="00F8398E" w:rsidP="00F8398E">
      <w:pPr>
        <w:pStyle w:val="ListParagraph"/>
        <w:numPr>
          <w:ilvl w:val="0"/>
          <w:numId w:val="2"/>
        </w:numPr>
        <w:spacing w:line="254" w:lineRule="auto"/>
      </w:pPr>
      <w:r>
        <w:t xml:space="preserve">The High Voltage is connected by unit is not enabled therefore should not have any current showing. The current meter does not indicate any </w:t>
      </w:r>
      <w:proofErr w:type="gramStart"/>
      <w:r>
        <w:t>current</w:t>
      </w:r>
      <w:proofErr w:type="gramEnd"/>
      <w:r>
        <w:t xml:space="preserve"> but the CAN interface data shows current draw.</w:t>
      </w:r>
    </w:p>
    <w:p w14:paraId="78A40136" w14:textId="31E6A825" w:rsidR="00F8398E" w:rsidRDefault="00F8398E" w:rsidP="00F8398E">
      <w:pPr>
        <w:pStyle w:val="ListParagraph"/>
        <w:numPr>
          <w:ilvl w:val="0"/>
          <w:numId w:val="2"/>
        </w:numPr>
        <w:spacing w:line="254" w:lineRule="auto"/>
      </w:pPr>
      <w:r>
        <w:t>With the unit is the cold chamber around -</w:t>
      </w:r>
      <w:r>
        <w:t>2</w:t>
      </w:r>
      <w:r>
        <w:t xml:space="preserve">0 Degree C, we probed </w:t>
      </w:r>
      <w:proofErr w:type="gramStart"/>
      <w:r>
        <w:t>a number of</w:t>
      </w:r>
      <w:proofErr w:type="gramEnd"/>
      <w:r>
        <w:t xml:space="preserve"> input and output pins on components </w:t>
      </w:r>
      <w:r>
        <w:t>up to pin 4 of U15 and it shows 300mV indicating zero current flow as per the component datasheet</w:t>
      </w:r>
      <w:r>
        <w:t>. The VCC levels on these ICs were within the normal range. The HV_I_Sense signal measured around 300mV with the element disabled indicating the current is 0A. When the High Voltage line was increased, the HV_I_Sense current values in the CAN interface showed increase in this value. The measured value</w:t>
      </w:r>
      <w:r>
        <w:t xml:space="preserve"> pin 4 of U15 ADC</w:t>
      </w:r>
      <w:r>
        <w:t xml:space="preserve"> stayed within 300mV.  The schematic below shows points tested. Table 1 below shows data collected.</w:t>
      </w:r>
    </w:p>
    <w:p w14:paraId="78CD69AE" w14:textId="61E1F8BE" w:rsidR="00F8398E" w:rsidRPr="00F8398E" w:rsidRDefault="00F8398E" w:rsidP="00F8398E">
      <w:pPr>
        <w:pStyle w:val="ListParagraph"/>
        <w:numPr>
          <w:ilvl w:val="0"/>
          <w:numId w:val="2"/>
        </w:numPr>
        <w:spacing w:line="254" w:lineRule="auto"/>
      </w:pPr>
      <w:r>
        <w:t>We targeted U15 and sprayed with cold spray and were able to duplicate the problem.</w:t>
      </w:r>
    </w:p>
    <w:p w14:paraId="0F889753" w14:textId="4C1B531F" w:rsidR="00F8398E" w:rsidRDefault="00F8398E" w:rsidP="00FC5E26">
      <w:pPr>
        <w:rPr>
          <w:noProof/>
        </w:rPr>
      </w:pPr>
      <w:r>
        <w:rPr>
          <w:noProof/>
        </w:rPr>
        <w:drawing>
          <wp:inline distT="0" distB="0" distL="0" distR="0" wp14:anchorId="4F50A008" wp14:editId="63182F97">
            <wp:extent cx="5222875" cy="3167380"/>
            <wp:effectExtent l="0" t="0" r="15875" b="139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5AE97" w14:textId="7B0DC439" w:rsidR="00EB44CB" w:rsidRDefault="00FC5E26" w:rsidP="00FC5E2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1872747" wp14:editId="09E7BA7E">
            <wp:extent cx="5943600" cy="3985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5E26">
        <w:rPr>
          <w:noProof/>
        </w:rPr>
        <w:t xml:space="preserve"> </w:t>
      </w:r>
      <w:r w:rsidR="00F8398E">
        <w:rPr>
          <w:noProof/>
        </w:rPr>
        <w:drawing>
          <wp:inline distT="0" distB="0" distL="0" distR="0" wp14:anchorId="5A2DAE6D" wp14:editId="223024F2">
            <wp:extent cx="5943600" cy="36925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92E58" w14:textId="77777777" w:rsidR="00F8398E" w:rsidRPr="00FC5E26" w:rsidRDefault="00F8398E" w:rsidP="00FC5E26"/>
    <w:sectPr w:rsidR="00F8398E" w:rsidRPr="00FC5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3317F"/>
    <w:multiLevelType w:val="hybridMultilevel"/>
    <w:tmpl w:val="1FAE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CB"/>
    <w:rsid w:val="00645BBF"/>
    <w:rsid w:val="00EB44CB"/>
    <w:rsid w:val="00F8398E"/>
    <w:rsid w:val="00F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A3E8F"/>
  <w15:chartTrackingRefBased/>
  <w15:docId w15:val="{9E0ED081-8206-4FE5-90B1-AB961DF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0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7B3E8.C4ADAD6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Deq Hussein</dc:creator>
  <cp:keywords/>
  <dc:description/>
  <cp:lastModifiedBy>Deq Hussein</cp:lastModifiedBy>
  <cp:revision>1</cp:revision>
  <dcterms:created xsi:type="dcterms:W3CDTF">2021-10-04T16:00:00Z</dcterms:created>
  <dcterms:modified xsi:type="dcterms:W3CDTF">2021-10-05T15:51:00Z</dcterms:modified>
</cp:coreProperties>
</file>