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AF0B" w14:textId="6CD2BEC9" w:rsidR="00F3196E" w:rsidRPr="00D7736B" w:rsidRDefault="00794D62" w:rsidP="00D7736B">
      <w:pPr>
        <w:spacing w:line="360" w:lineRule="auto"/>
        <w:jc w:val="center"/>
        <w:rPr>
          <w:b/>
          <w:bCs/>
          <w:sz w:val="32"/>
          <w:szCs w:val="32"/>
        </w:rPr>
      </w:pPr>
      <w:r w:rsidRPr="00D7736B">
        <w:rPr>
          <w:b/>
          <w:bCs/>
          <w:sz w:val="32"/>
          <w:szCs w:val="32"/>
        </w:rPr>
        <w:t>DAC7568ICPW</w:t>
      </w:r>
      <w:r w:rsidR="00035CBC">
        <w:rPr>
          <w:b/>
          <w:bCs/>
          <w:sz w:val="32"/>
          <w:szCs w:val="32"/>
        </w:rPr>
        <w:t xml:space="preserve"> </w:t>
      </w:r>
      <w:r w:rsidR="00035CBC" w:rsidRPr="00035CBC">
        <w:rPr>
          <w:b/>
          <w:bCs/>
          <w:sz w:val="32"/>
          <w:szCs w:val="32"/>
        </w:rPr>
        <w:t xml:space="preserve">Consultation </w:t>
      </w:r>
      <w:r w:rsidR="00035CBC">
        <w:rPr>
          <w:b/>
          <w:bCs/>
          <w:sz w:val="32"/>
          <w:szCs w:val="32"/>
        </w:rPr>
        <w:t>O</w:t>
      </w:r>
      <w:r w:rsidR="00035CBC" w:rsidRPr="00035CBC">
        <w:rPr>
          <w:b/>
          <w:bCs/>
          <w:sz w:val="32"/>
          <w:szCs w:val="32"/>
        </w:rPr>
        <w:t xml:space="preserve">n </w:t>
      </w:r>
      <w:r w:rsidR="00035CBC">
        <w:rPr>
          <w:b/>
          <w:bCs/>
          <w:sz w:val="32"/>
          <w:szCs w:val="32"/>
        </w:rPr>
        <w:t>C</w:t>
      </w:r>
      <w:r w:rsidR="00035CBC" w:rsidRPr="00035CBC">
        <w:rPr>
          <w:b/>
          <w:bCs/>
          <w:sz w:val="32"/>
          <w:szCs w:val="32"/>
        </w:rPr>
        <w:t xml:space="preserve">omponent </w:t>
      </w:r>
      <w:r w:rsidR="00035CBC">
        <w:rPr>
          <w:b/>
          <w:bCs/>
          <w:sz w:val="32"/>
          <w:szCs w:val="32"/>
        </w:rPr>
        <w:t>I</w:t>
      </w:r>
      <w:r w:rsidR="00035CBC" w:rsidRPr="00035CBC">
        <w:rPr>
          <w:b/>
          <w:bCs/>
          <w:sz w:val="32"/>
          <w:szCs w:val="32"/>
        </w:rPr>
        <w:t>ssues</w:t>
      </w:r>
    </w:p>
    <w:p w14:paraId="0D1767AC" w14:textId="2B753DBE" w:rsidR="003065F3" w:rsidRDefault="00776993" w:rsidP="00D7736B">
      <w:pPr>
        <w:pStyle w:val="a7"/>
        <w:numPr>
          <w:ilvl w:val="0"/>
          <w:numId w:val="1"/>
        </w:numPr>
        <w:spacing w:line="360" w:lineRule="auto"/>
        <w:ind w:firstLineChars="0"/>
        <w:rPr>
          <w:b/>
          <w:bCs/>
        </w:rPr>
      </w:pPr>
      <w:r w:rsidRPr="00776993">
        <w:rPr>
          <w:b/>
          <w:bCs/>
        </w:rPr>
        <w:t>Basic architecture of AO card components</w:t>
      </w:r>
    </w:p>
    <w:p w14:paraId="568A2250" w14:textId="322F8F10" w:rsidR="00B3376D" w:rsidRPr="008057AC" w:rsidRDefault="00B3376D" w:rsidP="00B3376D">
      <w:pPr>
        <w:pStyle w:val="a7"/>
        <w:spacing w:line="360" w:lineRule="auto"/>
        <w:ind w:left="420" w:firstLineChars="0" w:firstLine="0"/>
      </w:pPr>
      <w:r w:rsidRPr="008057AC">
        <w:t>As shown in Figure 1, the AO card has a 1oo2d architecture output, with an output current of 4-20mA. The A output circuit and B output circuit are redundant designs, and the DAC device output voltage value is controlled by SPI. The XTR111 in the later stage performs VI conversion based on the input voltage value, setting it to a 5-fold relationship.</w:t>
      </w:r>
    </w:p>
    <w:p w14:paraId="7D91897A" w14:textId="0F386430" w:rsidR="00184AB9" w:rsidRPr="00184AB9" w:rsidRDefault="00CB63B6" w:rsidP="00184AB9">
      <w:pPr>
        <w:pStyle w:val="a7"/>
        <w:numPr>
          <w:ilvl w:val="0"/>
          <w:numId w:val="1"/>
        </w:numPr>
        <w:ind w:firstLineChars="0"/>
        <w:rPr>
          <w:b/>
          <w:bCs/>
        </w:rPr>
      </w:pPr>
      <w:r w:rsidRPr="00CB63B6">
        <w:rPr>
          <w:b/>
          <w:bCs/>
        </w:rPr>
        <w:t>Work condition description</w:t>
      </w:r>
    </w:p>
    <w:p w14:paraId="5893BA1E" w14:textId="64BFB1A6" w:rsidR="00C37115" w:rsidRDefault="00C37115" w:rsidP="00184AB9">
      <w:pPr>
        <w:pStyle w:val="a7"/>
        <w:spacing w:line="360" w:lineRule="auto"/>
        <w:ind w:left="420" w:firstLineChars="0" w:firstLine="0"/>
      </w:pPr>
      <w:r w:rsidRPr="00C37115">
        <w:t xml:space="preserve">When circuit A is the source output, circuit B cannot be used as the source, that is, power off the </w:t>
      </w:r>
      <w:r>
        <w:rPr>
          <w:rFonts w:hint="eastAsia"/>
        </w:rPr>
        <w:t>B_24V</w:t>
      </w:r>
      <w:r w:rsidRPr="00C37115">
        <w:t xml:space="preserve"> and </w:t>
      </w:r>
      <w:r>
        <w:rPr>
          <w:rFonts w:hint="eastAsia"/>
        </w:rPr>
        <w:t>B_5V</w:t>
      </w:r>
      <w:r w:rsidRPr="00C37115">
        <w:t xml:space="preserve"> power sources;</w:t>
      </w:r>
    </w:p>
    <w:p w14:paraId="424C9432" w14:textId="26ACDDFE" w:rsidR="00C37115" w:rsidRDefault="00C37115" w:rsidP="002D0BEB">
      <w:pPr>
        <w:pStyle w:val="a7"/>
        <w:spacing w:line="360" w:lineRule="auto"/>
        <w:ind w:left="420" w:firstLineChars="0" w:firstLine="0"/>
      </w:pPr>
      <w:r w:rsidRPr="00C37115">
        <w:t xml:space="preserve">When circuit </w:t>
      </w:r>
      <w:r w:rsidR="002D0BEB">
        <w:t>B</w:t>
      </w:r>
      <w:r w:rsidRPr="00C37115">
        <w:t xml:space="preserve"> is the source output, circuit </w:t>
      </w:r>
      <w:r w:rsidR="002D0BEB">
        <w:t>A</w:t>
      </w:r>
      <w:r w:rsidRPr="00C37115">
        <w:t xml:space="preserve"> cannot be used as the source, that is, power off the </w:t>
      </w:r>
      <w:r w:rsidR="002D0BEB">
        <w:t>A</w:t>
      </w:r>
      <w:r>
        <w:rPr>
          <w:rFonts w:hint="eastAsia"/>
        </w:rPr>
        <w:t>_24V</w:t>
      </w:r>
      <w:r w:rsidRPr="00C37115">
        <w:t xml:space="preserve"> and </w:t>
      </w:r>
      <w:r w:rsidR="002D0BEB">
        <w:t>A</w:t>
      </w:r>
      <w:r>
        <w:rPr>
          <w:rFonts w:hint="eastAsia"/>
        </w:rPr>
        <w:t>_5V</w:t>
      </w:r>
      <w:r w:rsidRPr="00C37115">
        <w:t xml:space="preserve"> power sources;</w:t>
      </w:r>
    </w:p>
    <w:p w14:paraId="38964100" w14:textId="33B24A15" w:rsidR="003065F3" w:rsidRDefault="003065F3" w:rsidP="003065F3">
      <w:pPr>
        <w:jc w:val="center"/>
      </w:pPr>
      <w:r>
        <w:object w:dxaOrig="13065" w:dyaOrig="9946" w14:anchorId="70B78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78.5pt" o:ole="">
            <v:imagedata r:id="rId7" o:title=""/>
          </v:shape>
          <o:OLEObject Type="Embed" ProgID="Visio.Drawing.15" ShapeID="_x0000_i1025" DrawAspect="Content" ObjectID="_1768502601" r:id="rId8"/>
        </w:object>
      </w:r>
    </w:p>
    <w:p w14:paraId="705FF58F" w14:textId="05A81753" w:rsidR="00C70D67" w:rsidRDefault="00C70D67" w:rsidP="003065F3">
      <w:pPr>
        <w:jc w:val="center"/>
      </w:pPr>
      <w:r w:rsidRPr="00C70D67">
        <w:t>Figure 1 Basic Architecture of AO Card Components</w:t>
      </w:r>
    </w:p>
    <w:p w14:paraId="713DBB9E" w14:textId="77777777" w:rsidR="00C70D67" w:rsidRDefault="00C70D67" w:rsidP="003065F3">
      <w:pPr>
        <w:jc w:val="center"/>
        <w:rPr>
          <w:rFonts w:hint="eastAsia"/>
        </w:rPr>
      </w:pPr>
    </w:p>
    <w:p w14:paraId="15DE50D2" w14:textId="3608BA7B" w:rsidR="003065F3" w:rsidRDefault="005E3367" w:rsidP="00533759">
      <w:pPr>
        <w:pStyle w:val="a7"/>
        <w:numPr>
          <w:ilvl w:val="0"/>
          <w:numId w:val="1"/>
        </w:numPr>
        <w:spacing w:line="360" w:lineRule="auto"/>
        <w:ind w:firstLineChars="0"/>
        <w:rPr>
          <w:b/>
          <w:bCs/>
        </w:rPr>
      </w:pPr>
      <w:r w:rsidRPr="005E3367">
        <w:rPr>
          <w:b/>
          <w:bCs/>
        </w:rPr>
        <w:t>Problem description</w:t>
      </w:r>
    </w:p>
    <w:p w14:paraId="65608042" w14:textId="171DAAE8" w:rsidR="00FB0E22" w:rsidRDefault="00FB0E22" w:rsidP="00FB0E22">
      <w:pPr>
        <w:pStyle w:val="a7"/>
        <w:spacing w:line="360" w:lineRule="auto"/>
        <w:ind w:left="420" w:firstLineChars="0" w:firstLine="0"/>
      </w:pPr>
      <w:r w:rsidRPr="00FB0E22">
        <w:t>When we switch the source output for about 20 seconds, sometimes there may be incorrect output current. We captured the SPI waveform of the DAC, which is normal, but the voltage value output by the DAC is incorrect,</w:t>
      </w:r>
      <w:r w:rsidR="00552FAA">
        <w:t xml:space="preserve"> </w:t>
      </w:r>
      <w:r w:rsidR="00552FAA" w:rsidRPr="00552FAA">
        <w:rPr>
          <w:color w:val="FF0000"/>
        </w:rPr>
        <w:t xml:space="preserve">By testing the internal </w:t>
      </w:r>
      <w:r w:rsidR="000A67AE">
        <w:rPr>
          <w:color w:val="FF0000"/>
        </w:rPr>
        <w:t>VREF</w:t>
      </w:r>
      <w:r w:rsidR="00552FAA" w:rsidRPr="00552FAA">
        <w:rPr>
          <w:color w:val="FF0000"/>
        </w:rPr>
        <w:t xml:space="preserve"> source of </w:t>
      </w:r>
      <w:r w:rsidR="00552FAA" w:rsidRPr="00552FAA">
        <w:rPr>
          <w:color w:val="FF0000"/>
        </w:rPr>
        <w:lastRenderedPageBreak/>
        <w:t xml:space="preserve">DAC, it was found that there was either a bias towards larger or smaller values, as well as periodic triangular wave phenomena. The internal </w:t>
      </w:r>
      <w:r w:rsidR="000A67AE">
        <w:rPr>
          <w:color w:val="FF0000"/>
        </w:rPr>
        <w:t xml:space="preserve">VREF </w:t>
      </w:r>
      <w:r w:rsidR="00552FAA" w:rsidRPr="00552FAA">
        <w:rPr>
          <w:color w:val="FF0000"/>
        </w:rPr>
        <w:t>test showed values of 4V, 2.38V, and 2.68V, which are randomly changing values.</w:t>
      </w:r>
      <w:r w:rsidR="003727AC" w:rsidRPr="003727AC">
        <w:t xml:space="preserve"> </w:t>
      </w:r>
      <w:r w:rsidR="003727AC" w:rsidRPr="003727AC">
        <w:t>Based on the correspondence between the input voltage and output current of XTR111, the current conversion of TR111 is correct, which is a 5-fold relationship. When we use external reference sources, there may also be situations where the reference is incorrect.</w:t>
      </w:r>
    </w:p>
    <w:p w14:paraId="44E49C0C" w14:textId="11434CA8" w:rsidR="00B674D9" w:rsidRDefault="00B674D9" w:rsidP="00B674D9">
      <w:pPr>
        <w:ind w:firstLine="420"/>
      </w:pPr>
      <w:r w:rsidRPr="00B674D9">
        <w:t xml:space="preserve">We need to determine why abnormal voltage values occur in both internal and external </w:t>
      </w:r>
    </w:p>
    <w:p w14:paraId="7D70016E" w14:textId="67820A06" w:rsidR="0000750F" w:rsidRDefault="00B674D9" w:rsidP="00B674D9">
      <w:pPr>
        <w:ind w:firstLine="420"/>
      </w:pPr>
      <w:r w:rsidRPr="00B674D9">
        <w:t>reference sources when switching sources and outputting? What is the reason?</w:t>
      </w:r>
    </w:p>
    <w:p w14:paraId="68B2C462" w14:textId="77777777" w:rsidR="00890559" w:rsidRPr="00233178" w:rsidRDefault="00890559" w:rsidP="00B674D9">
      <w:pPr>
        <w:ind w:firstLine="420"/>
      </w:pPr>
    </w:p>
    <w:p w14:paraId="2857A1A2" w14:textId="6A2C8D44" w:rsidR="0000750F" w:rsidRPr="00192FAD" w:rsidRDefault="00890559" w:rsidP="0000750F">
      <w:pPr>
        <w:pStyle w:val="a7"/>
        <w:numPr>
          <w:ilvl w:val="0"/>
          <w:numId w:val="1"/>
        </w:numPr>
        <w:spacing w:line="360" w:lineRule="auto"/>
        <w:ind w:firstLineChars="0"/>
        <w:rPr>
          <w:b/>
          <w:bCs/>
        </w:rPr>
      </w:pPr>
      <w:r w:rsidRPr="00192FAD">
        <w:rPr>
          <w:b/>
          <w:bCs/>
        </w:rPr>
        <w:t>Test data and waveform after abnormalities</w:t>
      </w:r>
    </w:p>
    <w:p w14:paraId="34AAB6E5" w14:textId="3D74F3CD" w:rsidR="00C06255" w:rsidRDefault="00C06255" w:rsidP="00C06255">
      <w:pPr>
        <w:pStyle w:val="a7"/>
        <w:spacing w:line="360" w:lineRule="auto"/>
        <w:ind w:left="420" w:firstLineChars="0" w:firstLine="0"/>
      </w:pPr>
      <w:r w:rsidRPr="00C06255">
        <w:t>Taking channel 1 output data as an example, all 8 channels of the same DAC output have the same problem</w:t>
      </w:r>
    </w:p>
    <w:p w14:paraId="39752D4A" w14:textId="078BB88C" w:rsidR="0000750F" w:rsidRDefault="00124491" w:rsidP="0000750F">
      <w:pPr>
        <w:pStyle w:val="a7"/>
        <w:numPr>
          <w:ilvl w:val="0"/>
          <w:numId w:val="2"/>
        </w:numPr>
        <w:spacing w:line="360" w:lineRule="auto"/>
        <w:ind w:firstLineChars="0"/>
      </w:pPr>
      <w:r w:rsidRPr="00124491">
        <w:t>abnormal data 1</w:t>
      </w:r>
      <w:r>
        <w:rPr>
          <w:rFonts w:hint="eastAsia"/>
        </w:rPr>
        <w:t>（</w:t>
      </w:r>
      <w:r w:rsidRPr="00124491">
        <w:t>Channel 1</w:t>
      </w:r>
      <w:r>
        <w:rPr>
          <w:rFonts w:hint="eastAsia"/>
        </w:rPr>
        <w:t>）</w:t>
      </w:r>
    </w:p>
    <w:tbl>
      <w:tblPr>
        <w:tblW w:w="9010" w:type="dxa"/>
        <w:tblLook w:val="04A0" w:firstRow="1" w:lastRow="0" w:firstColumn="1" w:lastColumn="0" w:noHBand="0" w:noVBand="1"/>
      </w:tblPr>
      <w:tblGrid>
        <w:gridCol w:w="2006"/>
        <w:gridCol w:w="2006"/>
        <w:gridCol w:w="2363"/>
        <w:gridCol w:w="2635"/>
      </w:tblGrid>
      <w:tr w:rsidR="0000750F" w:rsidRPr="0000750F" w14:paraId="3AEC380F" w14:textId="77777777" w:rsidTr="0000750F">
        <w:trPr>
          <w:trHeight w:val="257"/>
        </w:trPr>
        <w:tc>
          <w:tcPr>
            <w:tcW w:w="2006"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8CB4460" w14:textId="0754BD9D" w:rsidR="0000750F" w:rsidRPr="0000750F" w:rsidRDefault="009B055C" w:rsidP="0000750F">
            <w:pPr>
              <w:widowControl/>
              <w:jc w:val="center"/>
              <w:rPr>
                <w:rFonts w:ascii="等线" w:eastAsia="等线" w:hAnsi="等线" w:cs="宋体"/>
                <w:color w:val="000000"/>
                <w:kern w:val="0"/>
                <w:sz w:val="22"/>
              </w:rPr>
            </w:pPr>
            <w:r>
              <w:rPr>
                <w:rFonts w:ascii="等线" w:eastAsia="等线" w:hAnsi="等线" w:cs="宋体"/>
                <w:color w:val="000000"/>
                <w:kern w:val="0"/>
                <w:sz w:val="22"/>
              </w:rPr>
              <w:t>VREF</w:t>
            </w:r>
            <w:r w:rsidR="008D2967" w:rsidRPr="008D2967">
              <w:rPr>
                <w:rFonts w:ascii="等线" w:eastAsia="等线" w:hAnsi="等线" w:cs="宋体"/>
                <w:color w:val="000000"/>
                <w:kern w:val="0"/>
                <w:sz w:val="22"/>
              </w:rPr>
              <w:t xml:space="preserve"> test</w:t>
            </w:r>
          </w:p>
        </w:tc>
        <w:tc>
          <w:tcPr>
            <w:tcW w:w="2006" w:type="dxa"/>
            <w:tcBorders>
              <w:top w:val="single" w:sz="8" w:space="0" w:color="auto"/>
              <w:left w:val="nil"/>
              <w:bottom w:val="single" w:sz="4" w:space="0" w:color="auto"/>
              <w:right w:val="single" w:sz="4" w:space="0" w:color="auto"/>
            </w:tcBorders>
            <w:shd w:val="clear" w:color="000000" w:fill="D9D9D9"/>
            <w:noWrap/>
            <w:vAlign w:val="center"/>
            <w:hideMark/>
          </w:tcPr>
          <w:p w14:paraId="490AC7A7" w14:textId="43242ADA"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DAC input Code</w:t>
            </w:r>
          </w:p>
        </w:tc>
        <w:tc>
          <w:tcPr>
            <w:tcW w:w="2363" w:type="dxa"/>
            <w:tcBorders>
              <w:top w:val="single" w:sz="8" w:space="0" w:color="auto"/>
              <w:left w:val="nil"/>
              <w:bottom w:val="single" w:sz="4" w:space="0" w:color="auto"/>
              <w:right w:val="single" w:sz="4" w:space="0" w:color="auto"/>
            </w:tcBorders>
            <w:shd w:val="clear" w:color="000000" w:fill="D9D9D9"/>
            <w:noWrap/>
            <w:vAlign w:val="center"/>
            <w:hideMark/>
          </w:tcPr>
          <w:p w14:paraId="3D9A3506"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DAC output voltage</w:t>
            </w:r>
          </w:p>
        </w:tc>
        <w:tc>
          <w:tcPr>
            <w:tcW w:w="2635" w:type="dxa"/>
            <w:tcBorders>
              <w:top w:val="single" w:sz="8" w:space="0" w:color="auto"/>
              <w:left w:val="nil"/>
              <w:bottom w:val="single" w:sz="4" w:space="0" w:color="auto"/>
              <w:right w:val="single" w:sz="8" w:space="0" w:color="auto"/>
            </w:tcBorders>
            <w:shd w:val="clear" w:color="000000" w:fill="D9D9D9"/>
            <w:noWrap/>
            <w:vAlign w:val="bottom"/>
            <w:hideMark/>
          </w:tcPr>
          <w:p w14:paraId="5FF0FB79"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AO output current(mA)</w:t>
            </w:r>
          </w:p>
        </w:tc>
      </w:tr>
      <w:tr w:rsidR="0000750F" w:rsidRPr="0000750F" w14:paraId="4AC9A64E" w14:textId="77777777" w:rsidTr="0000750F">
        <w:trPr>
          <w:trHeight w:val="257"/>
        </w:trPr>
        <w:tc>
          <w:tcPr>
            <w:tcW w:w="2006" w:type="dxa"/>
            <w:vMerge w:val="restart"/>
            <w:tcBorders>
              <w:top w:val="nil"/>
              <w:left w:val="single" w:sz="8" w:space="0" w:color="auto"/>
              <w:bottom w:val="single" w:sz="8" w:space="0" w:color="000000"/>
              <w:right w:val="single" w:sz="4" w:space="0" w:color="auto"/>
            </w:tcBorders>
            <w:shd w:val="clear" w:color="auto" w:fill="auto"/>
            <w:vAlign w:val="center"/>
            <w:hideMark/>
          </w:tcPr>
          <w:p w14:paraId="132F6EE5" w14:textId="569CC3CF" w:rsidR="0000750F" w:rsidRPr="0000750F" w:rsidRDefault="00962ADD" w:rsidP="0000750F">
            <w:pPr>
              <w:widowControl/>
              <w:jc w:val="center"/>
              <w:rPr>
                <w:rFonts w:ascii="等线" w:eastAsia="等线" w:hAnsi="等线" w:cs="宋体"/>
                <w:color w:val="000000"/>
                <w:kern w:val="0"/>
                <w:sz w:val="22"/>
              </w:rPr>
            </w:pPr>
            <w:r w:rsidRPr="00962ADD">
              <w:rPr>
                <w:rFonts w:ascii="等线" w:eastAsia="等线" w:hAnsi="等线" w:cs="宋体"/>
                <w:color w:val="000000"/>
                <w:kern w:val="0"/>
                <w:sz w:val="22"/>
              </w:rPr>
              <w:t xml:space="preserve">Internal </w:t>
            </w:r>
            <w:r w:rsidR="009B055C">
              <w:rPr>
                <w:rFonts w:ascii="等线" w:eastAsia="等线" w:hAnsi="等线" w:cs="宋体"/>
                <w:color w:val="000000"/>
                <w:kern w:val="0"/>
                <w:sz w:val="22"/>
              </w:rPr>
              <w:t>VREF</w:t>
            </w:r>
            <w:r w:rsidRPr="00962ADD">
              <w:rPr>
                <w:rFonts w:ascii="等线" w:eastAsia="等线" w:hAnsi="等线" w:cs="宋体"/>
                <w:color w:val="000000"/>
                <w:kern w:val="0"/>
                <w:sz w:val="22"/>
              </w:rPr>
              <w:t xml:space="preserve"> tested to 2.608V</w:t>
            </w:r>
          </w:p>
        </w:tc>
        <w:tc>
          <w:tcPr>
            <w:tcW w:w="2006" w:type="dxa"/>
            <w:tcBorders>
              <w:top w:val="nil"/>
              <w:left w:val="nil"/>
              <w:bottom w:val="single" w:sz="4" w:space="0" w:color="auto"/>
              <w:right w:val="single" w:sz="4" w:space="0" w:color="auto"/>
            </w:tcBorders>
            <w:shd w:val="clear" w:color="000000" w:fill="92D050"/>
            <w:noWrap/>
            <w:vAlign w:val="center"/>
            <w:hideMark/>
          </w:tcPr>
          <w:p w14:paraId="1DBDF9B2"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655.850 </w:t>
            </w:r>
          </w:p>
        </w:tc>
        <w:tc>
          <w:tcPr>
            <w:tcW w:w="2363" w:type="dxa"/>
            <w:tcBorders>
              <w:top w:val="nil"/>
              <w:left w:val="nil"/>
              <w:bottom w:val="single" w:sz="4" w:space="0" w:color="auto"/>
              <w:right w:val="single" w:sz="4" w:space="0" w:color="auto"/>
            </w:tcBorders>
            <w:shd w:val="clear" w:color="auto" w:fill="auto"/>
            <w:noWrap/>
            <w:vAlign w:val="center"/>
            <w:hideMark/>
          </w:tcPr>
          <w:p w14:paraId="1C20E57A"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0.834V</w:t>
            </w:r>
          </w:p>
        </w:tc>
        <w:tc>
          <w:tcPr>
            <w:tcW w:w="2635" w:type="dxa"/>
            <w:tcBorders>
              <w:top w:val="nil"/>
              <w:left w:val="nil"/>
              <w:bottom w:val="single" w:sz="4" w:space="0" w:color="auto"/>
              <w:right w:val="single" w:sz="8" w:space="0" w:color="auto"/>
            </w:tcBorders>
            <w:shd w:val="clear" w:color="auto" w:fill="auto"/>
            <w:noWrap/>
            <w:vAlign w:val="bottom"/>
            <w:hideMark/>
          </w:tcPr>
          <w:p w14:paraId="35103B8F"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4.174074922</w:t>
            </w:r>
          </w:p>
        </w:tc>
      </w:tr>
      <w:tr w:rsidR="0000750F" w:rsidRPr="0000750F" w14:paraId="0BC10699"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34FDD182"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085B3389"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983.525 </w:t>
            </w:r>
          </w:p>
        </w:tc>
        <w:tc>
          <w:tcPr>
            <w:tcW w:w="2363" w:type="dxa"/>
            <w:tcBorders>
              <w:top w:val="nil"/>
              <w:left w:val="nil"/>
              <w:bottom w:val="single" w:sz="4" w:space="0" w:color="auto"/>
              <w:right w:val="single" w:sz="4" w:space="0" w:color="auto"/>
            </w:tcBorders>
            <w:shd w:val="clear" w:color="auto" w:fill="auto"/>
            <w:noWrap/>
            <w:vAlign w:val="center"/>
            <w:hideMark/>
          </w:tcPr>
          <w:p w14:paraId="2DD4B0F0"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1.252V</w:t>
            </w:r>
          </w:p>
        </w:tc>
        <w:tc>
          <w:tcPr>
            <w:tcW w:w="2635" w:type="dxa"/>
            <w:tcBorders>
              <w:top w:val="nil"/>
              <w:left w:val="nil"/>
              <w:bottom w:val="single" w:sz="4" w:space="0" w:color="auto"/>
              <w:right w:val="single" w:sz="8" w:space="0" w:color="auto"/>
            </w:tcBorders>
            <w:shd w:val="clear" w:color="auto" w:fill="auto"/>
            <w:noWrap/>
            <w:vAlign w:val="bottom"/>
            <w:hideMark/>
          </w:tcPr>
          <w:p w14:paraId="5394BA6F"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6.262455177</w:t>
            </w:r>
          </w:p>
        </w:tc>
      </w:tr>
      <w:tr w:rsidR="0000750F" w:rsidRPr="0000750F" w14:paraId="3FB36435"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0726DFFF"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796BE6E4"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1311.200 </w:t>
            </w:r>
          </w:p>
        </w:tc>
        <w:tc>
          <w:tcPr>
            <w:tcW w:w="2363" w:type="dxa"/>
            <w:tcBorders>
              <w:top w:val="nil"/>
              <w:left w:val="nil"/>
              <w:bottom w:val="single" w:sz="4" w:space="0" w:color="auto"/>
              <w:right w:val="single" w:sz="4" w:space="0" w:color="auto"/>
            </w:tcBorders>
            <w:shd w:val="clear" w:color="auto" w:fill="auto"/>
            <w:noWrap/>
            <w:vAlign w:val="center"/>
            <w:hideMark/>
          </w:tcPr>
          <w:p w14:paraId="3B85ADF1"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1.67V</w:t>
            </w:r>
          </w:p>
        </w:tc>
        <w:tc>
          <w:tcPr>
            <w:tcW w:w="2635" w:type="dxa"/>
            <w:tcBorders>
              <w:top w:val="nil"/>
              <w:left w:val="nil"/>
              <w:bottom w:val="single" w:sz="4" w:space="0" w:color="auto"/>
              <w:right w:val="single" w:sz="8" w:space="0" w:color="auto"/>
            </w:tcBorders>
            <w:shd w:val="clear" w:color="auto" w:fill="auto"/>
            <w:noWrap/>
            <w:vAlign w:val="bottom"/>
            <w:hideMark/>
          </w:tcPr>
          <w:p w14:paraId="126ECCCC"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8.350835431</w:t>
            </w:r>
          </w:p>
        </w:tc>
      </w:tr>
      <w:tr w:rsidR="0000750F" w:rsidRPr="0000750F" w14:paraId="62069A98"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601824A3"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194263D3"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1638.875 </w:t>
            </w:r>
          </w:p>
        </w:tc>
        <w:tc>
          <w:tcPr>
            <w:tcW w:w="2363" w:type="dxa"/>
            <w:tcBorders>
              <w:top w:val="nil"/>
              <w:left w:val="nil"/>
              <w:bottom w:val="single" w:sz="4" w:space="0" w:color="auto"/>
              <w:right w:val="single" w:sz="4" w:space="0" w:color="auto"/>
            </w:tcBorders>
            <w:shd w:val="clear" w:color="auto" w:fill="auto"/>
            <w:noWrap/>
            <w:vAlign w:val="center"/>
            <w:hideMark/>
          </w:tcPr>
          <w:p w14:paraId="22FC4AA1"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2.085V</w:t>
            </w:r>
          </w:p>
        </w:tc>
        <w:tc>
          <w:tcPr>
            <w:tcW w:w="2635" w:type="dxa"/>
            <w:tcBorders>
              <w:top w:val="nil"/>
              <w:left w:val="nil"/>
              <w:bottom w:val="single" w:sz="4" w:space="0" w:color="auto"/>
              <w:right w:val="single" w:sz="8" w:space="0" w:color="auto"/>
            </w:tcBorders>
            <w:shd w:val="clear" w:color="auto" w:fill="auto"/>
            <w:noWrap/>
            <w:vAlign w:val="bottom"/>
            <w:hideMark/>
          </w:tcPr>
          <w:p w14:paraId="43C7C613"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10.43183032</w:t>
            </w:r>
          </w:p>
        </w:tc>
      </w:tr>
      <w:tr w:rsidR="0000750F" w:rsidRPr="0000750F" w14:paraId="49ECF594"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3265B54D"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02E91D06"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1966.550 </w:t>
            </w:r>
          </w:p>
        </w:tc>
        <w:tc>
          <w:tcPr>
            <w:tcW w:w="2363" w:type="dxa"/>
            <w:tcBorders>
              <w:top w:val="nil"/>
              <w:left w:val="nil"/>
              <w:bottom w:val="single" w:sz="4" w:space="0" w:color="auto"/>
              <w:right w:val="single" w:sz="4" w:space="0" w:color="auto"/>
            </w:tcBorders>
            <w:shd w:val="clear" w:color="auto" w:fill="auto"/>
            <w:noWrap/>
            <w:vAlign w:val="center"/>
            <w:hideMark/>
          </w:tcPr>
          <w:p w14:paraId="440B1EAF"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2.503V</w:t>
            </w:r>
          </w:p>
        </w:tc>
        <w:tc>
          <w:tcPr>
            <w:tcW w:w="2635" w:type="dxa"/>
            <w:tcBorders>
              <w:top w:val="nil"/>
              <w:left w:val="nil"/>
              <w:bottom w:val="single" w:sz="4" w:space="0" w:color="auto"/>
              <w:right w:val="single" w:sz="8" w:space="0" w:color="auto"/>
            </w:tcBorders>
            <w:shd w:val="clear" w:color="auto" w:fill="auto"/>
            <w:noWrap/>
            <w:vAlign w:val="bottom"/>
            <w:hideMark/>
          </w:tcPr>
          <w:p w14:paraId="79A4FF8E"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12.48697642</w:t>
            </w:r>
          </w:p>
        </w:tc>
      </w:tr>
      <w:tr w:rsidR="0000750F" w:rsidRPr="0000750F" w14:paraId="699303C7"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22960682"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70847799"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2294.225 </w:t>
            </w:r>
          </w:p>
        </w:tc>
        <w:tc>
          <w:tcPr>
            <w:tcW w:w="2363" w:type="dxa"/>
            <w:tcBorders>
              <w:top w:val="nil"/>
              <w:left w:val="nil"/>
              <w:bottom w:val="single" w:sz="4" w:space="0" w:color="auto"/>
              <w:right w:val="single" w:sz="4" w:space="0" w:color="auto"/>
            </w:tcBorders>
            <w:shd w:val="clear" w:color="auto" w:fill="auto"/>
            <w:noWrap/>
            <w:vAlign w:val="center"/>
            <w:hideMark/>
          </w:tcPr>
          <w:p w14:paraId="24ED28A3"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2.921V</w:t>
            </w:r>
          </w:p>
        </w:tc>
        <w:tc>
          <w:tcPr>
            <w:tcW w:w="2635" w:type="dxa"/>
            <w:tcBorders>
              <w:top w:val="nil"/>
              <w:left w:val="nil"/>
              <w:bottom w:val="single" w:sz="4" w:space="0" w:color="auto"/>
              <w:right w:val="single" w:sz="8" w:space="0" w:color="auto"/>
            </w:tcBorders>
            <w:shd w:val="clear" w:color="auto" w:fill="auto"/>
            <w:noWrap/>
            <w:vAlign w:val="bottom"/>
            <w:hideMark/>
          </w:tcPr>
          <w:p w14:paraId="393CB907"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14.60959792</w:t>
            </w:r>
          </w:p>
        </w:tc>
      </w:tr>
      <w:tr w:rsidR="0000750F" w:rsidRPr="0000750F" w14:paraId="0B72D327"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4804D903"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7D061B42"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2621.900 </w:t>
            </w:r>
          </w:p>
        </w:tc>
        <w:tc>
          <w:tcPr>
            <w:tcW w:w="2363" w:type="dxa"/>
            <w:tcBorders>
              <w:top w:val="nil"/>
              <w:left w:val="nil"/>
              <w:bottom w:val="single" w:sz="4" w:space="0" w:color="auto"/>
              <w:right w:val="single" w:sz="4" w:space="0" w:color="auto"/>
            </w:tcBorders>
            <w:shd w:val="clear" w:color="auto" w:fill="auto"/>
            <w:noWrap/>
            <w:vAlign w:val="center"/>
            <w:hideMark/>
          </w:tcPr>
          <w:p w14:paraId="6E50A4A4"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3.339V</w:t>
            </w:r>
          </w:p>
        </w:tc>
        <w:tc>
          <w:tcPr>
            <w:tcW w:w="2635" w:type="dxa"/>
            <w:tcBorders>
              <w:top w:val="nil"/>
              <w:left w:val="nil"/>
              <w:bottom w:val="single" w:sz="4" w:space="0" w:color="auto"/>
              <w:right w:val="single" w:sz="8" w:space="0" w:color="auto"/>
            </w:tcBorders>
            <w:shd w:val="clear" w:color="auto" w:fill="auto"/>
            <w:noWrap/>
            <w:vAlign w:val="bottom"/>
            <w:hideMark/>
          </w:tcPr>
          <w:p w14:paraId="26C9168C"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16.69764248</w:t>
            </w:r>
          </w:p>
        </w:tc>
      </w:tr>
      <w:tr w:rsidR="0000750F" w:rsidRPr="0000750F" w14:paraId="24740A29"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4F1B2DEC"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60BD9DC2"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3277.250 </w:t>
            </w:r>
          </w:p>
        </w:tc>
        <w:tc>
          <w:tcPr>
            <w:tcW w:w="2363" w:type="dxa"/>
            <w:tcBorders>
              <w:top w:val="nil"/>
              <w:left w:val="nil"/>
              <w:bottom w:val="single" w:sz="4" w:space="0" w:color="auto"/>
              <w:right w:val="single" w:sz="4" w:space="0" w:color="auto"/>
            </w:tcBorders>
            <w:shd w:val="clear" w:color="auto" w:fill="auto"/>
            <w:noWrap/>
            <w:vAlign w:val="center"/>
            <w:hideMark/>
          </w:tcPr>
          <w:p w14:paraId="655A1250"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4.172V</w:t>
            </w:r>
          </w:p>
        </w:tc>
        <w:tc>
          <w:tcPr>
            <w:tcW w:w="2635" w:type="dxa"/>
            <w:tcBorders>
              <w:top w:val="nil"/>
              <w:left w:val="nil"/>
              <w:bottom w:val="single" w:sz="4" w:space="0" w:color="auto"/>
              <w:right w:val="single" w:sz="8" w:space="0" w:color="auto"/>
            </w:tcBorders>
            <w:shd w:val="clear" w:color="auto" w:fill="auto"/>
            <w:noWrap/>
            <w:vAlign w:val="bottom"/>
            <w:hideMark/>
          </w:tcPr>
          <w:p w14:paraId="4B7D640C"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20.86533913</w:t>
            </w:r>
          </w:p>
        </w:tc>
      </w:tr>
      <w:tr w:rsidR="0000750F" w:rsidRPr="0000750F" w14:paraId="0737C3AB" w14:textId="77777777" w:rsidTr="0000750F">
        <w:trPr>
          <w:trHeight w:val="257"/>
        </w:trPr>
        <w:tc>
          <w:tcPr>
            <w:tcW w:w="2006" w:type="dxa"/>
            <w:vMerge/>
            <w:tcBorders>
              <w:top w:val="nil"/>
              <w:left w:val="single" w:sz="8" w:space="0" w:color="auto"/>
              <w:bottom w:val="single" w:sz="8" w:space="0" w:color="000000"/>
              <w:right w:val="single" w:sz="4" w:space="0" w:color="auto"/>
            </w:tcBorders>
            <w:vAlign w:val="center"/>
            <w:hideMark/>
          </w:tcPr>
          <w:p w14:paraId="12B68CA8"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4" w:space="0" w:color="auto"/>
              <w:right w:val="single" w:sz="4" w:space="0" w:color="auto"/>
            </w:tcBorders>
            <w:shd w:val="clear" w:color="000000" w:fill="92D050"/>
            <w:noWrap/>
            <w:vAlign w:val="center"/>
            <w:hideMark/>
          </w:tcPr>
          <w:p w14:paraId="003EC0A2"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3441.088 </w:t>
            </w:r>
          </w:p>
        </w:tc>
        <w:tc>
          <w:tcPr>
            <w:tcW w:w="2363" w:type="dxa"/>
            <w:tcBorders>
              <w:top w:val="nil"/>
              <w:left w:val="nil"/>
              <w:bottom w:val="single" w:sz="4" w:space="0" w:color="auto"/>
              <w:right w:val="single" w:sz="4" w:space="0" w:color="auto"/>
            </w:tcBorders>
            <w:shd w:val="clear" w:color="auto" w:fill="auto"/>
            <w:noWrap/>
            <w:vAlign w:val="center"/>
            <w:hideMark/>
          </w:tcPr>
          <w:p w14:paraId="0270B1CA"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4.381V</w:t>
            </w:r>
          </w:p>
        </w:tc>
        <w:tc>
          <w:tcPr>
            <w:tcW w:w="2635" w:type="dxa"/>
            <w:tcBorders>
              <w:top w:val="nil"/>
              <w:left w:val="nil"/>
              <w:bottom w:val="single" w:sz="4" w:space="0" w:color="auto"/>
              <w:right w:val="single" w:sz="8" w:space="0" w:color="auto"/>
            </w:tcBorders>
            <w:shd w:val="clear" w:color="auto" w:fill="auto"/>
            <w:noWrap/>
            <w:vAlign w:val="bottom"/>
            <w:hideMark/>
          </w:tcPr>
          <w:p w14:paraId="386148EF"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21.90902571</w:t>
            </w:r>
          </w:p>
        </w:tc>
      </w:tr>
      <w:tr w:rsidR="0000750F" w:rsidRPr="0000750F" w14:paraId="17B8BBA6" w14:textId="77777777" w:rsidTr="0000750F">
        <w:trPr>
          <w:trHeight w:val="271"/>
        </w:trPr>
        <w:tc>
          <w:tcPr>
            <w:tcW w:w="2006" w:type="dxa"/>
            <w:vMerge/>
            <w:tcBorders>
              <w:top w:val="nil"/>
              <w:left w:val="single" w:sz="8" w:space="0" w:color="auto"/>
              <w:bottom w:val="single" w:sz="8" w:space="0" w:color="000000"/>
              <w:right w:val="single" w:sz="4" w:space="0" w:color="auto"/>
            </w:tcBorders>
            <w:vAlign w:val="center"/>
            <w:hideMark/>
          </w:tcPr>
          <w:p w14:paraId="015A3C49" w14:textId="77777777" w:rsidR="0000750F" w:rsidRPr="0000750F" w:rsidRDefault="0000750F" w:rsidP="0000750F">
            <w:pPr>
              <w:widowControl/>
              <w:jc w:val="left"/>
              <w:rPr>
                <w:rFonts w:ascii="等线" w:eastAsia="等线" w:hAnsi="等线" w:cs="宋体"/>
                <w:color w:val="000000"/>
                <w:kern w:val="0"/>
                <w:sz w:val="22"/>
              </w:rPr>
            </w:pPr>
          </w:p>
        </w:tc>
        <w:tc>
          <w:tcPr>
            <w:tcW w:w="2006" w:type="dxa"/>
            <w:tcBorders>
              <w:top w:val="nil"/>
              <w:left w:val="nil"/>
              <w:bottom w:val="single" w:sz="8" w:space="0" w:color="auto"/>
              <w:right w:val="single" w:sz="4" w:space="0" w:color="auto"/>
            </w:tcBorders>
            <w:shd w:val="clear" w:color="000000" w:fill="92D050"/>
            <w:noWrap/>
            <w:vAlign w:val="center"/>
            <w:hideMark/>
          </w:tcPr>
          <w:p w14:paraId="7DC762BB"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 xml:space="preserve">3604.925 </w:t>
            </w:r>
          </w:p>
        </w:tc>
        <w:tc>
          <w:tcPr>
            <w:tcW w:w="2363" w:type="dxa"/>
            <w:tcBorders>
              <w:top w:val="nil"/>
              <w:left w:val="nil"/>
              <w:bottom w:val="single" w:sz="8" w:space="0" w:color="auto"/>
              <w:right w:val="single" w:sz="4" w:space="0" w:color="auto"/>
            </w:tcBorders>
            <w:shd w:val="clear" w:color="auto" w:fill="auto"/>
            <w:noWrap/>
            <w:vAlign w:val="center"/>
            <w:hideMark/>
          </w:tcPr>
          <w:p w14:paraId="65239233"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4.59V</w:t>
            </w:r>
          </w:p>
        </w:tc>
        <w:tc>
          <w:tcPr>
            <w:tcW w:w="2635" w:type="dxa"/>
            <w:tcBorders>
              <w:top w:val="nil"/>
              <w:left w:val="nil"/>
              <w:bottom w:val="single" w:sz="8" w:space="0" w:color="auto"/>
              <w:right w:val="single" w:sz="8" w:space="0" w:color="auto"/>
            </w:tcBorders>
            <w:shd w:val="clear" w:color="auto" w:fill="auto"/>
            <w:noWrap/>
            <w:vAlign w:val="bottom"/>
            <w:hideMark/>
          </w:tcPr>
          <w:p w14:paraId="20AC940F" w14:textId="77777777" w:rsidR="0000750F" w:rsidRPr="0000750F" w:rsidRDefault="0000750F" w:rsidP="0000750F">
            <w:pPr>
              <w:widowControl/>
              <w:jc w:val="center"/>
              <w:rPr>
                <w:rFonts w:ascii="等线" w:eastAsia="等线" w:hAnsi="等线" w:cs="宋体"/>
                <w:color w:val="000000"/>
                <w:kern w:val="0"/>
                <w:sz w:val="22"/>
              </w:rPr>
            </w:pPr>
            <w:r w:rsidRPr="0000750F">
              <w:rPr>
                <w:rFonts w:ascii="等线" w:eastAsia="等线" w:hAnsi="等线" w:cs="宋体" w:hint="eastAsia"/>
                <w:color w:val="000000"/>
                <w:kern w:val="0"/>
                <w:sz w:val="22"/>
              </w:rPr>
              <w:t>22</w:t>
            </w:r>
          </w:p>
        </w:tc>
      </w:tr>
    </w:tbl>
    <w:p w14:paraId="47C1EB41" w14:textId="5693CDA1" w:rsidR="00184AB9" w:rsidRDefault="00184AB9" w:rsidP="00246B18">
      <w:pPr>
        <w:pStyle w:val="a7"/>
        <w:ind w:left="420" w:firstLineChars="0" w:firstLine="0"/>
      </w:pPr>
    </w:p>
    <w:p w14:paraId="71EAF4E9" w14:textId="0758FB84" w:rsidR="00417B23" w:rsidRDefault="00417B23" w:rsidP="00417B23">
      <w:pPr>
        <w:spacing w:line="360" w:lineRule="auto"/>
        <w:jc w:val="left"/>
        <w:rPr>
          <w:b/>
          <w:bCs/>
        </w:rPr>
      </w:pPr>
      <w:r w:rsidRPr="00A15F7A">
        <w:rPr>
          <w:b/>
          <w:bCs/>
          <w:noProof/>
        </w:rPr>
        <w:drawing>
          <wp:inline distT="0" distB="0" distL="0" distR="0" wp14:anchorId="26016E8D" wp14:editId="53029F1F">
            <wp:extent cx="5274310" cy="2199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199005"/>
                    </a:xfrm>
                    <a:prstGeom prst="rect">
                      <a:avLst/>
                    </a:prstGeom>
                    <a:noFill/>
                    <a:ln>
                      <a:noFill/>
                    </a:ln>
                  </pic:spPr>
                </pic:pic>
              </a:graphicData>
            </a:graphic>
          </wp:inline>
        </w:drawing>
      </w:r>
    </w:p>
    <w:p w14:paraId="22E0D2FB" w14:textId="7131B4E3" w:rsidR="00296BDD" w:rsidRDefault="00296BDD" w:rsidP="00417B23">
      <w:pPr>
        <w:spacing w:line="360" w:lineRule="auto"/>
        <w:jc w:val="center"/>
        <w:rPr>
          <w:b/>
          <w:bCs/>
        </w:rPr>
      </w:pPr>
      <w:r w:rsidRPr="00296BDD">
        <w:rPr>
          <w:b/>
          <w:bCs/>
        </w:rPr>
        <w:t>Test SPI waveform</w:t>
      </w:r>
    </w:p>
    <w:p w14:paraId="03F547DE" w14:textId="77777777" w:rsidR="00296BDD" w:rsidRDefault="00296BDD" w:rsidP="00417B23">
      <w:pPr>
        <w:spacing w:line="360" w:lineRule="auto"/>
        <w:jc w:val="center"/>
        <w:rPr>
          <w:rFonts w:hint="eastAsia"/>
          <w:b/>
          <w:bCs/>
        </w:rPr>
      </w:pPr>
    </w:p>
    <w:p w14:paraId="5DC271A0" w14:textId="0DC11002" w:rsidR="00417B23" w:rsidRPr="00994A78" w:rsidRDefault="006A052C" w:rsidP="00417B23">
      <w:pPr>
        <w:spacing w:line="360" w:lineRule="auto"/>
        <w:jc w:val="left"/>
        <w:rPr>
          <w:b/>
          <w:bCs/>
        </w:rPr>
      </w:pPr>
      <w:r w:rsidRPr="006A052C">
        <w:rPr>
          <w:b/>
          <w:bCs/>
        </w:rPr>
        <w:t>The waveform analysis data is as follows:</w:t>
      </w:r>
    </w:p>
    <w:tbl>
      <w:tblPr>
        <w:tblW w:w="9499" w:type="dxa"/>
        <w:tblLook w:val="04A0" w:firstRow="1" w:lastRow="0" w:firstColumn="1" w:lastColumn="0" w:noHBand="0" w:noVBand="1"/>
      </w:tblPr>
      <w:tblGrid>
        <w:gridCol w:w="1826"/>
        <w:gridCol w:w="1826"/>
        <w:gridCol w:w="1826"/>
        <w:gridCol w:w="1826"/>
        <w:gridCol w:w="2195"/>
      </w:tblGrid>
      <w:tr w:rsidR="00417B23" w:rsidRPr="00287B1B" w14:paraId="516F91EC" w14:textId="77777777" w:rsidTr="00EE35C5">
        <w:trPr>
          <w:trHeight w:val="225"/>
        </w:trPr>
        <w:tc>
          <w:tcPr>
            <w:tcW w:w="1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DDF05" w14:textId="77777777" w:rsidR="00417B23" w:rsidRPr="00287B1B" w:rsidRDefault="00417B23" w:rsidP="002A1667">
            <w:pPr>
              <w:widowControl/>
              <w:jc w:val="center"/>
              <w:rPr>
                <w:rFonts w:ascii="宋体" w:eastAsia="宋体" w:hAnsi="宋体" w:cs="宋体"/>
                <w:b/>
                <w:bCs/>
                <w:color w:val="000000"/>
                <w:kern w:val="0"/>
                <w:sz w:val="22"/>
              </w:rPr>
            </w:pPr>
            <w:r w:rsidRPr="00287B1B">
              <w:rPr>
                <w:rFonts w:ascii="宋体" w:eastAsia="宋体" w:hAnsi="宋体" w:cs="宋体" w:hint="eastAsia"/>
                <w:b/>
                <w:bCs/>
                <w:color w:val="000000"/>
                <w:kern w:val="0"/>
                <w:sz w:val="22"/>
              </w:rPr>
              <w:t>DB31-DB24</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14:paraId="68B178C3" w14:textId="77777777" w:rsidR="00417B23" w:rsidRPr="00287B1B" w:rsidRDefault="00417B23" w:rsidP="002A1667">
            <w:pPr>
              <w:widowControl/>
              <w:jc w:val="center"/>
              <w:rPr>
                <w:rFonts w:ascii="宋体" w:eastAsia="宋体" w:hAnsi="宋体" w:cs="宋体"/>
                <w:b/>
                <w:bCs/>
                <w:color w:val="000000"/>
                <w:kern w:val="0"/>
                <w:sz w:val="22"/>
              </w:rPr>
            </w:pPr>
            <w:r w:rsidRPr="00287B1B">
              <w:rPr>
                <w:rFonts w:ascii="宋体" w:eastAsia="宋体" w:hAnsi="宋体" w:cs="宋体" w:hint="eastAsia"/>
                <w:b/>
                <w:bCs/>
                <w:color w:val="000000"/>
                <w:kern w:val="0"/>
                <w:sz w:val="22"/>
              </w:rPr>
              <w:t>DB23-DB20</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14:paraId="7B72C8A6" w14:textId="77777777" w:rsidR="00417B23" w:rsidRPr="00287B1B" w:rsidRDefault="00417B23" w:rsidP="002A1667">
            <w:pPr>
              <w:widowControl/>
              <w:jc w:val="center"/>
              <w:rPr>
                <w:rFonts w:ascii="宋体" w:eastAsia="宋体" w:hAnsi="宋体" w:cs="宋体"/>
                <w:b/>
                <w:bCs/>
                <w:color w:val="000000"/>
                <w:kern w:val="0"/>
                <w:sz w:val="22"/>
              </w:rPr>
            </w:pPr>
            <w:r w:rsidRPr="00287B1B">
              <w:rPr>
                <w:rFonts w:ascii="宋体" w:eastAsia="宋体" w:hAnsi="宋体" w:cs="宋体" w:hint="eastAsia"/>
                <w:b/>
                <w:bCs/>
                <w:color w:val="000000"/>
                <w:kern w:val="0"/>
                <w:sz w:val="22"/>
              </w:rPr>
              <w:t>DB19-DB8</w:t>
            </w:r>
          </w:p>
        </w:tc>
        <w:tc>
          <w:tcPr>
            <w:tcW w:w="1826" w:type="dxa"/>
            <w:tcBorders>
              <w:top w:val="single" w:sz="4" w:space="0" w:color="auto"/>
              <w:left w:val="nil"/>
              <w:bottom w:val="single" w:sz="4" w:space="0" w:color="auto"/>
              <w:right w:val="single" w:sz="4" w:space="0" w:color="auto"/>
            </w:tcBorders>
            <w:shd w:val="clear" w:color="auto" w:fill="auto"/>
            <w:noWrap/>
            <w:vAlign w:val="center"/>
            <w:hideMark/>
          </w:tcPr>
          <w:p w14:paraId="7D887326" w14:textId="77777777" w:rsidR="00417B23" w:rsidRPr="00287B1B" w:rsidRDefault="00417B23" w:rsidP="002A1667">
            <w:pPr>
              <w:widowControl/>
              <w:jc w:val="center"/>
              <w:rPr>
                <w:rFonts w:ascii="宋体" w:eastAsia="宋体" w:hAnsi="宋体" w:cs="宋体"/>
                <w:b/>
                <w:bCs/>
                <w:color w:val="000000"/>
                <w:kern w:val="0"/>
                <w:sz w:val="22"/>
              </w:rPr>
            </w:pPr>
            <w:r w:rsidRPr="00287B1B">
              <w:rPr>
                <w:rFonts w:ascii="宋体" w:eastAsia="宋体" w:hAnsi="宋体" w:cs="宋体" w:hint="eastAsia"/>
                <w:b/>
                <w:bCs/>
                <w:color w:val="000000"/>
                <w:kern w:val="0"/>
                <w:sz w:val="22"/>
              </w:rPr>
              <w:t>DB7-DB0</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B679E7" w14:textId="5FD2A316" w:rsidR="00417B23" w:rsidRPr="00287B1B" w:rsidRDefault="006A052C" w:rsidP="002A1667">
            <w:pPr>
              <w:widowControl/>
              <w:jc w:val="center"/>
              <w:rPr>
                <w:rFonts w:ascii="宋体" w:eastAsia="宋体" w:hAnsi="宋体" w:cs="宋体"/>
                <w:b/>
                <w:bCs/>
                <w:color w:val="000000"/>
                <w:kern w:val="0"/>
                <w:sz w:val="22"/>
              </w:rPr>
            </w:pPr>
            <w:r>
              <w:rPr>
                <w:rFonts w:ascii="宋体" w:eastAsia="宋体" w:hAnsi="宋体" w:cs="宋体"/>
                <w:b/>
                <w:bCs/>
                <w:color w:val="FF0000"/>
                <w:kern w:val="0"/>
                <w:sz w:val="22"/>
              </w:rPr>
              <w:t>D</w:t>
            </w:r>
            <w:r w:rsidRPr="006A052C">
              <w:rPr>
                <w:rFonts w:ascii="宋体" w:eastAsia="宋体" w:hAnsi="宋体" w:cs="宋体"/>
                <w:b/>
                <w:bCs/>
                <w:color w:val="FF0000"/>
                <w:kern w:val="0"/>
                <w:sz w:val="22"/>
              </w:rPr>
              <w:t>ata analysis</w:t>
            </w:r>
          </w:p>
        </w:tc>
      </w:tr>
      <w:tr w:rsidR="00417B23" w:rsidRPr="00287B1B" w14:paraId="0176D6C9" w14:textId="77777777" w:rsidTr="00EE35C5">
        <w:trPr>
          <w:trHeight w:val="22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403DE014" w14:textId="77777777" w:rsidR="00417B23" w:rsidRPr="00287B1B" w:rsidRDefault="00417B23" w:rsidP="002A1667">
            <w:pPr>
              <w:widowControl/>
              <w:jc w:val="center"/>
              <w:rPr>
                <w:rFonts w:ascii="宋体" w:eastAsia="宋体" w:hAnsi="宋体" w:cs="宋体"/>
                <w:b/>
                <w:bCs/>
                <w:color w:val="FF0000"/>
                <w:kern w:val="0"/>
                <w:sz w:val="22"/>
              </w:rPr>
            </w:pPr>
            <w:r w:rsidRPr="00287B1B">
              <w:rPr>
                <w:rFonts w:ascii="宋体" w:eastAsia="宋体" w:hAnsi="宋体" w:cs="宋体" w:hint="eastAsia"/>
                <w:b/>
                <w:bCs/>
                <w:color w:val="FF0000"/>
                <w:kern w:val="0"/>
                <w:sz w:val="22"/>
              </w:rPr>
              <w:t>Control command</w:t>
            </w:r>
          </w:p>
        </w:tc>
        <w:tc>
          <w:tcPr>
            <w:tcW w:w="1826" w:type="dxa"/>
            <w:tcBorders>
              <w:top w:val="nil"/>
              <w:left w:val="nil"/>
              <w:bottom w:val="single" w:sz="4" w:space="0" w:color="auto"/>
              <w:right w:val="single" w:sz="4" w:space="0" w:color="auto"/>
            </w:tcBorders>
            <w:shd w:val="clear" w:color="auto" w:fill="auto"/>
            <w:noWrap/>
            <w:vAlign w:val="center"/>
            <w:hideMark/>
          </w:tcPr>
          <w:p w14:paraId="20CA34D6" w14:textId="77777777" w:rsidR="00417B23" w:rsidRPr="00287B1B" w:rsidRDefault="00417B23" w:rsidP="002A1667">
            <w:pPr>
              <w:widowControl/>
              <w:jc w:val="center"/>
              <w:rPr>
                <w:rFonts w:ascii="宋体" w:eastAsia="宋体" w:hAnsi="宋体" w:cs="宋体"/>
                <w:b/>
                <w:bCs/>
                <w:color w:val="FF0000"/>
                <w:kern w:val="0"/>
                <w:sz w:val="22"/>
              </w:rPr>
            </w:pPr>
            <w:r w:rsidRPr="00287B1B">
              <w:rPr>
                <w:rFonts w:ascii="宋体" w:eastAsia="宋体" w:hAnsi="宋体" w:cs="宋体" w:hint="eastAsia"/>
                <w:b/>
                <w:bCs/>
                <w:color w:val="FF0000"/>
                <w:kern w:val="0"/>
                <w:sz w:val="22"/>
              </w:rPr>
              <w:t>channle set</w:t>
            </w:r>
          </w:p>
        </w:tc>
        <w:tc>
          <w:tcPr>
            <w:tcW w:w="1826" w:type="dxa"/>
            <w:tcBorders>
              <w:top w:val="nil"/>
              <w:left w:val="nil"/>
              <w:bottom w:val="single" w:sz="4" w:space="0" w:color="auto"/>
              <w:right w:val="single" w:sz="4" w:space="0" w:color="auto"/>
            </w:tcBorders>
            <w:shd w:val="clear" w:color="auto" w:fill="auto"/>
            <w:noWrap/>
            <w:vAlign w:val="center"/>
            <w:hideMark/>
          </w:tcPr>
          <w:p w14:paraId="0859B9DB" w14:textId="77777777" w:rsidR="00417B23" w:rsidRPr="00287B1B" w:rsidRDefault="00417B23" w:rsidP="002A1667">
            <w:pPr>
              <w:widowControl/>
              <w:jc w:val="center"/>
              <w:rPr>
                <w:rFonts w:ascii="宋体" w:eastAsia="宋体" w:hAnsi="宋体" w:cs="宋体"/>
                <w:b/>
                <w:bCs/>
                <w:color w:val="FF0000"/>
                <w:kern w:val="0"/>
                <w:sz w:val="22"/>
              </w:rPr>
            </w:pPr>
            <w:r w:rsidRPr="00287B1B">
              <w:rPr>
                <w:rFonts w:ascii="宋体" w:eastAsia="宋体" w:hAnsi="宋体" w:cs="宋体" w:hint="eastAsia"/>
                <w:b/>
                <w:bCs/>
                <w:color w:val="FF0000"/>
                <w:kern w:val="0"/>
                <w:sz w:val="22"/>
              </w:rPr>
              <w:t>Output Value</w:t>
            </w:r>
          </w:p>
        </w:tc>
        <w:tc>
          <w:tcPr>
            <w:tcW w:w="1826" w:type="dxa"/>
            <w:tcBorders>
              <w:top w:val="nil"/>
              <w:left w:val="nil"/>
              <w:bottom w:val="single" w:sz="4" w:space="0" w:color="auto"/>
              <w:right w:val="single" w:sz="4" w:space="0" w:color="auto"/>
            </w:tcBorders>
            <w:shd w:val="clear" w:color="auto" w:fill="auto"/>
            <w:noWrap/>
            <w:vAlign w:val="center"/>
            <w:hideMark/>
          </w:tcPr>
          <w:p w14:paraId="753BBE4D" w14:textId="77777777" w:rsidR="00417B23" w:rsidRPr="00287B1B" w:rsidRDefault="00417B23" w:rsidP="002A1667">
            <w:pPr>
              <w:widowControl/>
              <w:jc w:val="center"/>
              <w:rPr>
                <w:rFonts w:ascii="宋体" w:eastAsia="宋体" w:hAnsi="宋体" w:cs="宋体"/>
                <w:b/>
                <w:bCs/>
                <w:color w:val="FF0000"/>
                <w:kern w:val="0"/>
                <w:sz w:val="22"/>
              </w:rPr>
            </w:pPr>
            <w:r w:rsidRPr="00287B1B">
              <w:rPr>
                <w:rFonts w:ascii="宋体" w:eastAsia="宋体" w:hAnsi="宋体" w:cs="宋体" w:hint="eastAsia"/>
                <w:b/>
                <w:bCs/>
                <w:color w:val="FF0000"/>
                <w:kern w:val="0"/>
                <w:sz w:val="22"/>
              </w:rPr>
              <w:t>Don't Care</w:t>
            </w:r>
          </w:p>
        </w:tc>
        <w:tc>
          <w:tcPr>
            <w:tcW w:w="2195" w:type="dxa"/>
            <w:vMerge/>
            <w:tcBorders>
              <w:top w:val="single" w:sz="4" w:space="0" w:color="auto"/>
              <w:left w:val="single" w:sz="4" w:space="0" w:color="auto"/>
              <w:bottom w:val="single" w:sz="4" w:space="0" w:color="000000"/>
              <w:right w:val="single" w:sz="4" w:space="0" w:color="auto"/>
            </w:tcBorders>
            <w:vAlign w:val="center"/>
            <w:hideMark/>
          </w:tcPr>
          <w:p w14:paraId="10009593" w14:textId="77777777" w:rsidR="00417B23" w:rsidRPr="00287B1B" w:rsidRDefault="00417B23" w:rsidP="002A1667">
            <w:pPr>
              <w:widowControl/>
              <w:jc w:val="left"/>
              <w:rPr>
                <w:rFonts w:ascii="宋体" w:eastAsia="宋体" w:hAnsi="宋体" w:cs="宋体"/>
                <w:b/>
                <w:bCs/>
                <w:color w:val="000000"/>
                <w:kern w:val="0"/>
                <w:sz w:val="22"/>
              </w:rPr>
            </w:pPr>
          </w:p>
        </w:tc>
      </w:tr>
      <w:tr w:rsidR="00417B23" w:rsidRPr="00287B1B" w14:paraId="321335BD" w14:textId="77777777" w:rsidTr="00EE35C5">
        <w:trPr>
          <w:trHeight w:val="225"/>
        </w:trPr>
        <w:tc>
          <w:tcPr>
            <w:tcW w:w="1826" w:type="dxa"/>
            <w:tcBorders>
              <w:top w:val="nil"/>
              <w:left w:val="single" w:sz="4" w:space="0" w:color="auto"/>
              <w:bottom w:val="single" w:sz="4" w:space="0" w:color="auto"/>
              <w:right w:val="single" w:sz="4" w:space="0" w:color="auto"/>
            </w:tcBorders>
            <w:shd w:val="clear" w:color="auto" w:fill="auto"/>
            <w:noWrap/>
            <w:vAlign w:val="center"/>
            <w:hideMark/>
          </w:tcPr>
          <w:p w14:paraId="471AA134" w14:textId="77777777" w:rsidR="00417B23" w:rsidRPr="00287B1B" w:rsidRDefault="00417B23" w:rsidP="002A1667">
            <w:pPr>
              <w:widowControl/>
              <w:jc w:val="center"/>
              <w:rPr>
                <w:rFonts w:ascii="宋体" w:eastAsia="宋体" w:hAnsi="宋体" w:cs="宋体"/>
                <w:color w:val="000000"/>
                <w:kern w:val="0"/>
                <w:sz w:val="22"/>
              </w:rPr>
            </w:pPr>
            <w:r w:rsidRPr="00287B1B">
              <w:rPr>
                <w:rFonts w:ascii="宋体" w:eastAsia="宋体" w:hAnsi="宋体" w:cs="宋体" w:hint="eastAsia"/>
                <w:color w:val="000000"/>
                <w:kern w:val="0"/>
                <w:sz w:val="22"/>
              </w:rPr>
              <w:t>0000 0011</w:t>
            </w:r>
          </w:p>
        </w:tc>
        <w:tc>
          <w:tcPr>
            <w:tcW w:w="1826" w:type="dxa"/>
            <w:tcBorders>
              <w:top w:val="nil"/>
              <w:left w:val="nil"/>
              <w:bottom w:val="single" w:sz="4" w:space="0" w:color="auto"/>
              <w:right w:val="single" w:sz="4" w:space="0" w:color="auto"/>
            </w:tcBorders>
            <w:shd w:val="clear" w:color="auto" w:fill="auto"/>
            <w:noWrap/>
            <w:vAlign w:val="center"/>
            <w:hideMark/>
          </w:tcPr>
          <w:p w14:paraId="63A72CF8" w14:textId="77777777" w:rsidR="00417B23" w:rsidRPr="00287B1B" w:rsidRDefault="00417B23" w:rsidP="002A1667">
            <w:pPr>
              <w:widowControl/>
              <w:jc w:val="center"/>
              <w:rPr>
                <w:rFonts w:ascii="宋体" w:eastAsia="宋体" w:hAnsi="宋体" w:cs="宋体"/>
                <w:color w:val="000000"/>
                <w:kern w:val="0"/>
                <w:sz w:val="22"/>
              </w:rPr>
            </w:pPr>
            <w:r w:rsidRPr="00287B1B">
              <w:rPr>
                <w:rFonts w:ascii="宋体" w:eastAsia="宋体" w:hAnsi="宋体" w:cs="宋体" w:hint="eastAsia"/>
                <w:color w:val="000000"/>
                <w:kern w:val="0"/>
                <w:sz w:val="22"/>
              </w:rPr>
              <w:t>00</w:t>
            </w:r>
            <w:r>
              <w:rPr>
                <w:rFonts w:ascii="宋体" w:eastAsia="宋体" w:hAnsi="宋体" w:cs="宋体"/>
                <w:color w:val="000000"/>
                <w:kern w:val="0"/>
                <w:sz w:val="22"/>
              </w:rPr>
              <w:t>0</w:t>
            </w:r>
            <w:r w:rsidRPr="00287B1B">
              <w:rPr>
                <w:rFonts w:ascii="宋体" w:eastAsia="宋体" w:hAnsi="宋体" w:cs="宋体" w:hint="eastAsia"/>
                <w:color w:val="000000"/>
                <w:kern w:val="0"/>
                <w:sz w:val="22"/>
              </w:rPr>
              <w:t>0</w:t>
            </w:r>
          </w:p>
        </w:tc>
        <w:tc>
          <w:tcPr>
            <w:tcW w:w="1826" w:type="dxa"/>
            <w:tcBorders>
              <w:top w:val="nil"/>
              <w:left w:val="nil"/>
              <w:bottom w:val="single" w:sz="4" w:space="0" w:color="auto"/>
              <w:right w:val="single" w:sz="4" w:space="0" w:color="auto"/>
            </w:tcBorders>
            <w:shd w:val="clear" w:color="auto" w:fill="auto"/>
            <w:noWrap/>
            <w:vAlign w:val="center"/>
            <w:hideMark/>
          </w:tcPr>
          <w:p w14:paraId="1F750CAC" w14:textId="77777777" w:rsidR="00417B23" w:rsidRPr="00287B1B" w:rsidRDefault="00417B23" w:rsidP="002A1667">
            <w:pPr>
              <w:widowControl/>
              <w:jc w:val="center"/>
              <w:rPr>
                <w:rFonts w:ascii="宋体" w:eastAsia="宋体" w:hAnsi="宋体" w:cs="宋体"/>
                <w:color w:val="000000"/>
                <w:kern w:val="0"/>
                <w:sz w:val="22"/>
              </w:rPr>
            </w:pPr>
            <w:r w:rsidRPr="00287B1B">
              <w:rPr>
                <w:rFonts w:ascii="宋体" w:eastAsia="宋体" w:hAnsi="宋体" w:cs="宋体" w:hint="eastAsia"/>
                <w:color w:val="000000"/>
                <w:kern w:val="0"/>
                <w:sz w:val="22"/>
              </w:rPr>
              <w:t>0010 100</w:t>
            </w:r>
            <w:r>
              <w:rPr>
                <w:rFonts w:ascii="宋体" w:eastAsia="宋体" w:hAnsi="宋体" w:cs="宋体"/>
                <w:color w:val="000000"/>
                <w:kern w:val="0"/>
                <w:sz w:val="22"/>
              </w:rPr>
              <w:t>1</w:t>
            </w:r>
            <w:r w:rsidRPr="00287B1B">
              <w:rPr>
                <w:rFonts w:ascii="宋体" w:eastAsia="宋体" w:hAnsi="宋体" w:cs="宋体" w:hint="eastAsia"/>
                <w:color w:val="000000"/>
                <w:kern w:val="0"/>
                <w:sz w:val="22"/>
              </w:rPr>
              <w:t xml:space="preserve"> </w:t>
            </w:r>
            <w:r>
              <w:rPr>
                <w:rFonts w:ascii="宋体" w:eastAsia="宋体" w:hAnsi="宋体" w:cs="宋体"/>
                <w:color w:val="000000"/>
                <w:kern w:val="0"/>
                <w:sz w:val="22"/>
              </w:rPr>
              <w:t>0000</w:t>
            </w:r>
          </w:p>
        </w:tc>
        <w:tc>
          <w:tcPr>
            <w:tcW w:w="1826" w:type="dxa"/>
            <w:tcBorders>
              <w:top w:val="nil"/>
              <w:left w:val="nil"/>
              <w:bottom w:val="single" w:sz="4" w:space="0" w:color="auto"/>
              <w:right w:val="single" w:sz="4" w:space="0" w:color="auto"/>
            </w:tcBorders>
            <w:shd w:val="clear" w:color="auto" w:fill="auto"/>
            <w:noWrap/>
            <w:vAlign w:val="center"/>
            <w:hideMark/>
          </w:tcPr>
          <w:p w14:paraId="6873EF82" w14:textId="77777777" w:rsidR="00417B23" w:rsidRPr="00287B1B" w:rsidRDefault="00417B23" w:rsidP="002A1667">
            <w:pPr>
              <w:widowControl/>
              <w:jc w:val="center"/>
              <w:rPr>
                <w:rFonts w:ascii="宋体" w:eastAsia="宋体" w:hAnsi="宋体" w:cs="宋体"/>
                <w:color w:val="000000"/>
                <w:kern w:val="0"/>
                <w:sz w:val="22"/>
              </w:rPr>
            </w:pPr>
            <w:r w:rsidRPr="00287B1B">
              <w:rPr>
                <w:rFonts w:ascii="宋体" w:eastAsia="宋体" w:hAnsi="宋体" w:cs="宋体" w:hint="eastAsia"/>
                <w:color w:val="000000"/>
                <w:kern w:val="0"/>
                <w:sz w:val="22"/>
              </w:rPr>
              <w:t>XXXXXXXX</w:t>
            </w:r>
          </w:p>
        </w:tc>
        <w:tc>
          <w:tcPr>
            <w:tcW w:w="2195" w:type="dxa"/>
            <w:tcBorders>
              <w:top w:val="nil"/>
              <w:left w:val="nil"/>
              <w:bottom w:val="single" w:sz="4" w:space="0" w:color="auto"/>
              <w:right w:val="single" w:sz="4" w:space="0" w:color="auto"/>
            </w:tcBorders>
            <w:shd w:val="clear" w:color="auto" w:fill="auto"/>
            <w:noWrap/>
            <w:vAlign w:val="center"/>
            <w:hideMark/>
          </w:tcPr>
          <w:p w14:paraId="42B843F0" w14:textId="1CD647FF" w:rsidR="00417B23" w:rsidRPr="00287B1B" w:rsidRDefault="00F929E3" w:rsidP="002A1667">
            <w:pPr>
              <w:widowControl/>
              <w:jc w:val="center"/>
              <w:rPr>
                <w:rFonts w:ascii="宋体" w:eastAsia="宋体" w:hAnsi="宋体" w:cs="宋体"/>
                <w:b/>
                <w:bCs/>
                <w:color w:val="000000"/>
                <w:kern w:val="0"/>
                <w:sz w:val="22"/>
              </w:rPr>
            </w:pPr>
            <w:r w:rsidRPr="00F929E3">
              <w:rPr>
                <w:rFonts w:ascii="宋体" w:eastAsia="宋体" w:hAnsi="宋体" w:cs="宋体"/>
                <w:b/>
                <w:bCs/>
                <w:color w:val="000000"/>
                <w:kern w:val="0"/>
                <w:sz w:val="22"/>
              </w:rPr>
              <w:t>The first channel writes a current of 4mA, and the DAC writes a code value of 656</w:t>
            </w:r>
          </w:p>
        </w:tc>
      </w:tr>
    </w:tbl>
    <w:p w14:paraId="7F44726D" w14:textId="0235B8A0" w:rsidR="0000750F" w:rsidRDefault="0000750F" w:rsidP="00246B18">
      <w:pPr>
        <w:pStyle w:val="a7"/>
        <w:ind w:left="420" w:firstLineChars="0" w:firstLine="0"/>
      </w:pPr>
    </w:p>
    <w:p w14:paraId="61F881C7" w14:textId="15979D38" w:rsidR="00BE0DA2" w:rsidRDefault="00BE0DA2" w:rsidP="00246B18">
      <w:pPr>
        <w:pStyle w:val="a7"/>
        <w:ind w:left="420" w:firstLineChars="0" w:firstLine="0"/>
      </w:pPr>
    </w:p>
    <w:p w14:paraId="7477235D" w14:textId="1994A591" w:rsidR="00BE0DA2" w:rsidRDefault="00BE0DA2" w:rsidP="00246B18">
      <w:pPr>
        <w:pStyle w:val="a7"/>
        <w:ind w:left="420" w:firstLineChars="0" w:firstLine="0"/>
      </w:pPr>
    </w:p>
    <w:p w14:paraId="4776EE71" w14:textId="38A6329A" w:rsidR="00417B23" w:rsidRDefault="00417B23" w:rsidP="000B08B0"/>
    <w:p w14:paraId="62D19550" w14:textId="22AD0661" w:rsidR="00F929E3" w:rsidRDefault="00F929E3" w:rsidP="00F929E3">
      <w:pPr>
        <w:pStyle w:val="a7"/>
        <w:numPr>
          <w:ilvl w:val="0"/>
          <w:numId w:val="2"/>
        </w:numPr>
        <w:spacing w:line="360" w:lineRule="auto"/>
        <w:ind w:firstLineChars="0"/>
      </w:pPr>
      <w:r w:rsidRPr="00124491">
        <w:t xml:space="preserve">abnormal data </w:t>
      </w:r>
      <w:r>
        <w:t>2</w:t>
      </w:r>
      <w:r>
        <w:rPr>
          <w:rFonts w:hint="eastAsia"/>
        </w:rPr>
        <w:t>（</w:t>
      </w:r>
      <w:r w:rsidRPr="00124491">
        <w:t>Channel 1</w:t>
      </w:r>
      <w:r>
        <w:rPr>
          <w:rFonts w:hint="eastAsia"/>
        </w:rPr>
        <w:t>）</w:t>
      </w:r>
    </w:p>
    <w:p w14:paraId="5AF017B5" w14:textId="4004807D" w:rsidR="00417B23" w:rsidRDefault="00417B23" w:rsidP="00246B18">
      <w:pPr>
        <w:pStyle w:val="a7"/>
        <w:ind w:left="420" w:firstLineChars="0" w:firstLine="0"/>
      </w:pPr>
    </w:p>
    <w:tbl>
      <w:tblPr>
        <w:tblW w:w="8808" w:type="dxa"/>
        <w:tblLook w:val="04A0" w:firstRow="1" w:lastRow="0" w:firstColumn="1" w:lastColumn="0" w:noHBand="0" w:noVBand="1"/>
      </w:tblPr>
      <w:tblGrid>
        <w:gridCol w:w="1961"/>
        <w:gridCol w:w="1961"/>
        <w:gridCol w:w="2310"/>
        <w:gridCol w:w="2576"/>
      </w:tblGrid>
      <w:tr w:rsidR="00BE0DA2" w:rsidRPr="00BE0DA2" w14:paraId="38413CF3" w14:textId="77777777" w:rsidTr="00BE0DA2">
        <w:trPr>
          <w:trHeight w:val="372"/>
        </w:trPr>
        <w:tc>
          <w:tcPr>
            <w:tcW w:w="196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54F6BEB" w14:textId="21D1329C" w:rsidR="00BE0DA2" w:rsidRPr="00BE0DA2" w:rsidRDefault="00F929E3" w:rsidP="00BE0DA2">
            <w:pPr>
              <w:widowControl/>
              <w:jc w:val="center"/>
              <w:rPr>
                <w:rFonts w:ascii="等线" w:eastAsia="等线" w:hAnsi="等线" w:cs="宋体"/>
                <w:color w:val="000000"/>
                <w:kern w:val="0"/>
                <w:sz w:val="22"/>
              </w:rPr>
            </w:pPr>
            <w:r>
              <w:rPr>
                <w:rFonts w:ascii="等线" w:eastAsia="等线" w:hAnsi="等线" w:cs="宋体"/>
                <w:color w:val="000000"/>
                <w:kern w:val="0"/>
                <w:sz w:val="22"/>
              </w:rPr>
              <w:t>VREF</w:t>
            </w:r>
            <w:r w:rsidRPr="008D2967">
              <w:rPr>
                <w:rFonts w:ascii="等线" w:eastAsia="等线" w:hAnsi="等线" w:cs="宋体"/>
                <w:color w:val="000000"/>
                <w:kern w:val="0"/>
                <w:sz w:val="22"/>
              </w:rPr>
              <w:t xml:space="preserve"> test</w:t>
            </w:r>
          </w:p>
        </w:tc>
        <w:tc>
          <w:tcPr>
            <w:tcW w:w="1961" w:type="dxa"/>
            <w:tcBorders>
              <w:top w:val="single" w:sz="8" w:space="0" w:color="auto"/>
              <w:left w:val="nil"/>
              <w:bottom w:val="single" w:sz="4" w:space="0" w:color="auto"/>
              <w:right w:val="single" w:sz="4" w:space="0" w:color="auto"/>
            </w:tcBorders>
            <w:shd w:val="clear" w:color="000000" w:fill="D9D9D9"/>
            <w:noWrap/>
            <w:vAlign w:val="center"/>
            <w:hideMark/>
          </w:tcPr>
          <w:p w14:paraId="52EBCCD8" w14:textId="4CFB8B84"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DAC input Code</w:t>
            </w:r>
          </w:p>
        </w:tc>
        <w:tc>
          <w:tcPr>
            <w:tcW w:w="2310" w:type="dxa"/>
            <w:tcBorders>
              <w:top w:val="single" w:sz="8" w:space="0" w:color="auto"/>
              <w:left w:val="nil"/>
              <w:bottom w:val="single" w:sz="4" w:space="0" w:color="auto"/>
              <w:right w:val="single" w:sz="4" w:space="0" w:color="auto"/>
            </w:tcBorders>
            <w:shd w:val="clear" w:color="000000" w:fill="D9D9D9"/>
            <w:noWrap/>
            <w:vAlign w:val="center"/>
            <w:hideMark/>
          </w:tcPr>
          <w:p w14:paraId="3B1E5655"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DAC output voltage</w:t>
            </w:r>
          </w:p>
        </w:tc>
        <w:tc>
          <w:tcPr>
            <w:tcW w:w="2576" w:type="dxa"/>
            <w:tcBorders>
              <w:top w:val="single" w:sz="8" w:space="0" w:color="auto"/>
              <w:left w:val="nil"/>
              <w:bottom w:val="single" w:sz="4" w:space="0" w:color="auto"/>
              <w:right w:val="single" w:sz="8" w:space="0" w:color="auto"/>
            </w:tcBorders>
            <w:shd w:val="clear" w:color="000000" w:fill="D9D9D9"/>
            <w:noWrap/>
            <w:vAlign w:val="bottom"/>
            <w:hideMark/>
          </w:tcPr>
          <w:p w14:paraId="15E2C8E2"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AO output current(mA)</w:t>
            </w:r>
          </w:p>
        </w:tc>
      </w:tr>
      <w:tr w:rsidR="00BE0DA2" w:rsidRPr="00BE0DA2" w14:paraId="4898B5CF" w14:textId="77777777" w:rsidTr="00BE0DA2">
        <w:trPr>
          <w:trHeight w:val="372"/>
        </w:trPr>
        <w:tc>
          <w:tcPr>
            <w:tcW w:w="1961" w:type="dxa"/>
            <w:vMerge w:val="restart"/>
            <w:tcBorders>
              <w:top w:val="nil"/>
              <w:left w:val="single" w:sz="8" w:space="0" w:color="auto"/>
              <w:bottom w:val="single" w:sz="8" w:space="0" w:color="000000"/>
              <w:right w:val="single" w:sz="4" w:space="0" w:color="auto"/>
            </w:tcBorders>
            <w:shd w:val="clear" w:color="auto" w:fill="auto"/>
            <w:vAlign w:val="center"/>
            <w:hideMark/>
          </w:tcPr>
          <w:p w14:paraId="39CC0E9E" w14:textId="4E303A5B" w:rsidR="00BE0DA2" w:rsidRPr="00BE0DA2" w:rsidRDefault="00F929E3" w:rsidP="00BE0DA2">
            <w:pPr>
              <w:widowControl/>
              <w:jc w:val="center"/>
              <w:rPr>
                <w:rFonts w:ascii="等线" w:eastAsia="等线" w:hAnsi="等线" w:cs="宋体"/>
                <w:color w:val="000000"/>
                <w:kern w:val="0"/>
                <w:sz w:val="22"/>
              </w:rPr>
            </w:pPr>
            <w:r w:rsidRPr="00962ADD">
              <w:rPr>
                <w:rFonts w:ascii="等线" w:eastAsia="等线" w:hAnsi="等线" w:cs="宋体"/>
                <w:color w:val="000000"/>
                <w:kern w:val="0"/>
                <w:sz w:val="22"/>
              </w:rPr>
              <w:t xml:space="preserve">Internal </w:t>
            </w:r>
            <w:r>
              <w:rPr>
                <w:rFonts w:ascii="等线" w:eastAsia="等线" w:hAnsi="等线" w:cs="宋体"/>
                <w:color w:val="000000"/>
                <w:kern w:val="0"/>
                <w:sz w:val="22"/>
              </w:rPr>
              <w:t>VREF</w:t>
            </w:r>
            <w:r w:rsidRPr="00962ADD">
              <w:rPr>
                <w:rFonts w:ascii="等线" w:eastAsia="等线" w:hAnsi="等线" w:cs="宋体"/>
                <w:color w:val="000000"/>
                <w:kern w:val="0"/>
                <w:sz w:val="22"/>
              </w:rPr>
              <w:t xml:space="preserve"> tested to </w:t>
            </w:r>
            <w:r w:rsidR="00BE0DA2" w:rsidRPr="00BE0DA2">
              <w:rPr>
                <w:rFonts w:ascii="等线" w:eastAsia="等线" w:hAnsi="等线" w:cs="宋体" w:hint="eastAsia"/>
                <w:color w:val="000000"/>
                <w:kern w:val="0"/>
                <w:sz w:val="22"/>
              </w:rPr>
              <w:t>2.856V</w:t>
            </w:r>
          </w:p>
        </w:tc>
        <w:tc>
          <w:tcPr>
            <w:tcW w:w="1961" w:type="dxa"/>
            <w:tcBorders>
              <w:top w:val="nil"/>
              <w:left w:val="nil"/>
              <w:bottom w:val="single" w:sz="4" w:space="0" w:color="auto"/>
              <w:right w:val="single" w:sz="4" w:space="0" w:color="auto"/>
            </w:tcBorders>
            <w:shd w:val="clear" w:color="000000" w:fill="92D050"/>
            <w:noWrap/>
            <w:vAlign w:val="center"/>
            <w:hideMark/>
          </w:tcPr>
          <w:p w14:paraId="6459A32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655.850 </w:t>
            </w:r>
          </w:p>
        </w:tc>
        <w:tc>
          <w:tcPr>
            <w:tcW w:w="2310" w:type="dxa"/>
            <w:tcBorders>
              <w:top w:val="nil"/>
              <w:left w:val="nil"/>
              <w:bottom w:val="single" w:sz="4" w:space="0" w:color="auto"/>
              <w:right w:val="single" w:sz="4" w:space="0" w:color="auto"/>
            </w:tcBorders>
            <w:shd w:val="clear" w:color="auto" w:fill="auto"/>
            <w:noWrap/>
            <w:vAlign w:val="center"/>
            <w:hideMark/>
          </w:tcPr>
          <w:p w14:paraId="5DD5149D"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1.597V</w:t>
            </w:r>
          </w:p>
        </w:tc>
        <w:tc>
          <w:tcPr>
            <w:tcW w:w="2576" w:type="dxa"/>
            <w:tcBorders>
              <w:top w:val="nil"/>
              <w:left w:val="nil"/>
              <w:bottom w:val="single" w:sz="4" w:space="0" w:color="auto"/>
              <w:right w:val="single" w:sz="8" w:space="0" w:color="auto"/>
            </w:tcBorders>
            <w:shd w:val="clear" w:color="auto" w:fill="auto"/>
            <w:noWrap/>
            <w:vAlign w:val="bottom"/>
            <w:hideMark/>
          </w:tcPr>
          <w:p w14:paraId="5284B821"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7.984252689</w:t>
            </w:r>
          </w:p>
        </w:tc>
      </w:tr>
      <w:tr w:rsidR="00BE0DA2" w:rsidRPr="00BE0DA2" w14:paraId="38F209D1"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2583AEA7"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47CFF816"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983.525 </w:t>
            </w:r>
          </w:p>
        </w:tc>
        <w:tc>
          <w:tcPr>
            <w:tcW w:w="2310" w:type="dxa"/>
            <w:tcBorders>
              <w:top w:val="nil"/>
              <w:left w:val="nil"/>
              <w:bottom w:val="single" w:sz="4" w:space="0" w:color="auto"/>
              <w:right w:val="single" w:sz="4" w:space="0" w:color="auto"/>
            </w:tcBorders>
            <w:shd w:val="clear" w:color="auto" w:fill="auto"/>
            <w:noWrap/>
            <w:vAlign w:val="center"/>
            <w:hideMark/>
          </w:tcPr>
          <w:p w14:paraId="106D3F6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2.400V</w:t>
            </w:r>
          </w:p>
        </w:tc>
        <w:tc>
          <w:tcPr>
            <w:tcW w:w="2576" w:type="dxa"/>
            <w:tcBorders>
              <w:top w:val="nil"/>
              <w:left w:val="nil"/>
              <w:bottom w:val="single" w:sz="4" w:space="0" w:color="auto"/>
              <w:right w:val="single" w:sz="8" w:space="0" w:color="auto"/>
            </w:tcBorders>
            <w:shd w:val="clear" w:color="auto" w:fill="auto"/>
            <w:noWrap/>
            <w:vAlign w:val="bottom"/>
            <w:hideMark/>
          </w:tcPr>
          <w:p w14:paraId="4A264356"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12.00222782</w:t>
            </w:r>
          </w:p>
        </w:tc>
      </w:tr>
      <w:tr w:rsidR="00BE0DA2" w:rsidRPr="00BE0DA2" w14:paraId="18C42A44"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386F6D05"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25B6275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1311.200 </w:t>
            </w:r>
          </w:p>
        </w:tc>
        <w:tc>
          <w:tcPr>
            <w:tcW w:w="2310" w:type="dxa"/>
            <w:tcBorders>
              <w:top w:val="nil"/>
              <w:left w:val="nil"/>
              <w:bottom w:val="single" w:sz="4" w:space="0" w:color="auto"/>
              <w:right w:val="single" w:sz="4" w:space="0" w:color="auto"/>
            </w:tcBorders>
            <w:shd w:val="clear" w:color="auto" w:fill="auto"/>
            <w:noWrap/>
            <w:vAlign w:val="center"/>
            <w:hideMark/>
          </w:tcPr>
          <w:p w14:paraId="58101C3B"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0.346V</w:t>
            </w:r>
          </w:p>
        </w:tc>
        <w:tc>
          <w:tcPr>
            <w:tcW w:w="2576" w:type="dxa"/>
            <w:tcBorders>
              <w:top w:val="nil"/>
              <w:left w:val="nil"/>
              <w:bottom w:val="single" w:sz="4" w:space="0" w:color="auto"/>
              <w:right w:val="single" w:sz="8" w:space="0" w:color="auto"/>
            </w:tcBorders>
            <w:shd w:val="clear" w:color="auto" w:fill="auto"/>
            <w:noWrap/>
            <w:vAlign w:val="bottom"/>
            <w:hideMark/>
          </w:tcPr>
          <w:p w14:paraId="7D17E549"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1.734554055</w:t>
            </w:r>
          </w:p>
        </w:tc>
      </w:tr>
      <w:tr w:rsidR="00BE0DA2" w:rsidRPr="00BE0DA2" w14:paraId="7C9E8BD8"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38963936"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761DA38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1638.875 </w:t>
            </w:r>
          </w:p>
        </w:tc>
        <w:tc>
          <w:tcPr>
            <w:tcW w:w="2310" w:type="dxa"/>
            <w:tcBorders>
              <w:top w:val="nil"/>
              <w:left w:val="nil"/>
              <w:bottom w:val="single" w:sz="4" w:space="0" w:color="auto"/>
              <w:right w:val="single" w:sz="4" w:space="0" w:color="auto"/>
            </w:tcBorders>
            <w:shd w:val="clear" w:color="auto" w:fill="auto"/>
            <w:noWrap/>
            <w:vAlign w:val="center"/>
            <w:hideMark/>
          </w:tcPr>
          <w:p w14:paraId="6A178D3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1.139V</w:t>
            </w:r>
          </w:p>
        </w:tc>
        <w:tc>
          <w:tcPr>
            <w:tcW w:w="2576" w:type="dxa"/>
            <w:tcBorders>
              <w:top w:val="nil"/>
              <w:left w:val="nil"/>
              <w:bottom w:val="single" w:sz="4" w:space="0" w:color="auto"/>
              <w:right w:val="single" w:sz="8" w:space="0" w:color="auto"/>
            </w:tcBorders>
            <w:shd w:val="clear" w:color="auto" w:fill="auto"/>
            <w:noWrap/>
            <w:vAlign w:val="bottom"/>
            <w:hideMark/>
          </w:tcPr>
          <w:p w14:paraId="24917E14"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5.696467536</w:t>
            </w:r>
          </w:p>
        </w:tc>
      </w:tr>
      <w:tr w:rsidR="00BE0DA2" w:rsidRPr="00BE0DA2" w14:paraId="0D0A3A40"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6967E1B7"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514B1A3F"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1966.550 </w:t>
            </w:r>
          </w:p>
        </w:tc>
        <w:tc>
          <w:tcPr>
            <w:tcW w:w="2310" w:type="dxa"/>
            <w:tcBorders>
              <w:top w:val="nil"/>
              <w:left w:val="nil"/>
              <w:bottom w:val="single" w:sz="4" w:space="0" w:color="auto"/>
              <w:right w:val="single" w:sz="4" w:space="0" w:color="auto"/>
            </w:tcBorders>
            <w:shd w:val="clear" w:color="auto" w:fill="auto"/>
            <w:noWrap/>
            <w:vAlign w:val="center"/>
            <w:hideMark/>
          </w:tcPr>
          <w:p w14:paraId="493ACAE3"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1.942V</w:t>
            </w:r>
          </w:p>
        </w:tc>
        <w:tc>
          <w:tcPr>
            <w:tcW w:w="2576" w:type="dxa"/>
            <w:tcBorders>
              <w:top w:val="nil"/>
              <w:left w:val="nil"/>
              <w:bottom w:val="single" w:sz="4" w:space="0" w:color="auto"/>
              <w:right w:val="single" w:sz="8" w:space="0" w:color="auto"/>
            </w:tcBorders>
            <w:shd w:val="clear" w:color="auto" w:fill="auto"/>
            <w:noWrap/>
            <w:vAlign w:val="bottom"/>
            <w:hideMark/>
          </w:tcPr>
          <w:p w14:paraId="6F8644CC"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9.715114061</w:t>
            </w:r>
          </w:p>
        </w:tc>
      </w:tr>
      <w:tr w:rsidR="00BE0DA2" w:rsidRPr="00BE0DA2" w14:paraId="1AD367DF"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5C6971B4"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543BF90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2294.225 </w:t>
            </w:r>
          </w:p>
        </w:tc>
        <w:tc>
          <w:tcPr>
            <w:tcW w:w="2310" w:type="dxa"/>
            <w:tcBorders>
              <w:top w:val="nil"/>
              <w:left w:val="nil"/>
              <w:bottom w:val="single" w:sz="4" w:space="0" w:color="auto"/>
              <w:right w:val="single" w:sz="4" w:space="0" w:color="auto"/>
            </w:tcBorders>
            <w:shd w:val="clear" w:color="auto" w:fill="auto"/>
            <w:noWrap/>
            <w:vAlign w:val="center"/>
            <w:hideMark/>
          </w:tcPr>
          <w:p w14:paraId="1BCD7E4D"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2.746V</w:t>
            </w:r>
          </w:p>
        </w:tc>
        <w:tc>
          <w:tcPr>
            <w:tcW w:w="2576" w:type="dxa"/>
            <w:tcBorders>
              <w:top w:val="nil"/>
              <w:left w:val="nil"/>
              <w:bottom w:val="single" w:sz="4" w:space="0" w:color="auto"/>
              <w:right w:val="single" w:sz="8" w:space="0" w:color="auto"/>
            </w:tcBorders>
            <w:shd w:val="clear" w:color="auto" w:fill="auto"/>
            <w:noWrap/>
            <w:vAlign w:val="bottom"/>
            <w:hideMark/>
          </w:tcPr>
          <w:p w14:paraId="35731402"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13.73275349</w:t>
            </w:r>
          </w:p>
        </w:tc>
      </w:tr>
      <w:tr w:rsidR="00BE0DA2" w:rsidRPr="00BE0DA2" w14:paraId="0684B09D"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3B449301"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50C861A8"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2621.900 </w:t>
            </w:r>
          </w:p>
        </w:tc>
        <w:tc>
          <w:tcPr>
            <w:tcW w:w="2310" w:type="dxa"/>
            <w:tcBorders>
              <w:top w:val="nil"/>
              <w:left w:val="nil"/>
              <w:bottom w:val="single" w:sz="4" w:space="0" w:color="auto"/>
              <w:right w:val="single" w:sz="4" w:space="0" w:color="auto"/>
            </w:tcBorders>
            <w:shd w:val="clear" w:color="auto" w:fill="auto"/>
            <w:noWrap/>
            <w:vAlign w:val="center"/>
            <w:hideMark/>
          </w:tcPr>
          <w:p w14:paraId="32575122"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0.693V</w:t>
            </w:r>
          </w:p>
        </w:tc>
        <w:tc>
          <w:tcPr>
            <w:tcW w:w="2576" w:type="dxa"/>
            <w:tcBorders>
              <w:top w:val="nil"/>
              <w:left w:val="nil"/>
              <w:bottom w:val="single" w:sz="4" w:space="0" w:color="auto"/>
              <w:right w:val="single" w:sz="8" w:space="0" w:color="auto"/>
            </w:tcBorders>
            <w:shd w:val="clear" w:color="auto" w:fill="auto"/>
            <w:noWrap/>
            <w:vAlign w:val="bottom"/>
            <w:hideMark/>
          </w:tcPr>
          <w:p w14:paraId="5AD05CCB"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3.46474403</w:t>
            </w:r>
          </w:p>
        </w:tc>
      </w:tr>
      <w:tr w:rsidR="00BE0DA2" w:rsidRPr="00BE0DA2" w14:paraId="75611F16"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2B783AD9"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3E765912"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3277.250 </w:t>
            </w:r>
          </w:p>
        </w:tc>
        <w:tc>
          <w:tcPr>
            <w:tcW w:w="2310" w:type="dxa"/>
            <w:tcBorders>
              <w:top w:val="nil"/>
              <w:left w:val="nil"/>
              <w:bottom w:val="single" w:sz="4" w:space="0" w:color="auto"/>
              <w:right w:val="single" w:sz="4" w:space="0" w:color="auto"/>
            </w:tcBorders>
            <w:shd w:val="clear" w:color="auto" w:fill="auto"/>
            <w:noWrap/>
            <w:vAlign w:val="center"/>
            <w:hideMark/>
          </w:tcPr>
          <w:p w14:paraId="5D43D0E4"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2.288V</w:t>
            </w:r>
          </w:p>
        </w:tc>
        <w:tc>
          <w:tcPr>
            <w:tcW w:w="2576" w:type="dxa"/>
            <w:tcBorders>
              <w:top w:val="nil"/>
              <w:left w:val="nil"/>
              <w:bottom w:val="single" w:sz="4" w:space="0" w:color="auto"/>
              <w:right w:val="single" w:sz="8" w:space="0" w:color="auto"/>
            </w:tcBorders>
            <w:shd w:val="clear" w:color="auto" w:fill="auto"/>
            <w:noWrap/>
            <w:vAlign w:val="bottom"/>
            <w:hideMark/>
          </w:tcPr>
          <w:p w14:paraId="0DB1B45D"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11.44463264</w:t>
            </w:r>
          </w:p>
        </w:tc>
      </w:tr>
      <w:tr w:rsidR="00BE0DA2" w:rsidRPr="00BE0DA2" w14:paraId="2B15FE48" w14:textId="77777777" w:rsidTr="00BE0DA2">
        <w:trPr>
          <w:trHeight w:val="372"/>
        </w:trPr>
        <w:tc>
          <w:tcPr>
            <w:tcW w:w="1961" w:type="dxa"/>
            <w:vMerge/>
            <w:tcBorders>
              <w:top w:val="nil"/>
              <w:left w:val="single" w:sz="8" w:space="0" w:color="auto"/>
              <w:bottom w:val="single" w:sz="8" w:space="0" w:color="000000"/>
              <w:right w:val="single" w:sz="4" w:space="0" w:color="auto"/>
            </w:tcBorders>
            <w:vAlign w:val="center"/>
            <w:hideMark/>
          </w:tcPr>
          <w:p w14:paraId="29F27DE3"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4" w:space="0" w:color="auto"/>
              <w:right w:val="single" w:sz="4" w:space="0" w:color="auto"/>
            </w:tcBorders>
            <w:shd w:val="clear" w:color="000000" w:fill="92D050"/>
            <w:noWrap/>
            <w:vAlign w:val="center"/>
            <w:hideMark/>
          </w:tcPr>
          <w:p w14:paraId="56D440B6"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3441.088 </w:t>
            </w:r>
          </w:p>
        </w:tc>
        <w:tc>
          <w:tcPr>
            <w:tcW w:w="2310" w:type="dxa"/>
            <w:tcBorders>
              <w:top w:val="nil"/>
              <w:left w:val="nil"/>
              <w:bottom w:val="single" w:sz="4" w:space="0" w:color="auto"/>
              <w:right w:val="single" w:sz="4" w:space="0" w:color="auto"/>
            </w:tcBorders>
            <w:shd w:val="clear" w:color="auto" w:fill="auto"/>
            <w:noWrap/>
            <w:vAlign w:val="center"/>
            <w:hideMark/>
          </w:tcPr>
          <w:p w14:paraId="27C35864"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1.262V</w:t>
            </w:r>
          </w:p>
        </w:tc>
        <w:tc>
          <w:tcPr>
            <w:tcW w:w="2576" w:type="dxa"/>
            <w:tcBorders>
              <w:top w:val="nil"/>
              <w:left w:val="nil"/>
              <w:bottom w:val="single" w:sz="4" w:space="0" w:color="auto"/>
              <w:right w:val="single" w:sz="8" w:space="0" w:color="auto"/>
            </w:tcBorders>
            <w:shd w:val="clear" w:color="auto" w:fill="auto"/>
            <w:noWrap/>
            <w:vAlign w:val="bottom"/>
            <w:hideMark/>
          </w:tcPr>
          <w:p w14:paraId="0C22B8BE"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6.31046006</w:t>
            </w:r>
          </w:p>
        </w:tc>
      </w:tr>
      <w:tr w:rsidR="00BE0DA2" w:rsidRPr="00BE0DA2" w14:paraId="01E46E46" w14:textId="77777777" w:rsidTr="00BE0DA2">
        <w:trPr>
          <w:trHeight w:val="392"/>
        </w:trPr>
        <w:tc>
          <w:tcPr>
            <w:tcW w:w="1961" w:type="dxa"/>
            <w:vMerge/>
            <w:tcBorders>
              <w:top w:val="nil"/>
              <w:left w:val="single" w:sz="8" w:space="0" w:color="auto"/>
              <w:bottom w:val="single" w:sz="8" w:space="0" w:color="000000"/>
              <w:right w:val="single" w:sz="4" w:space="0" w:color="auto"/>
            </w:tcBorders>
            <w:vAlign w:val="center"/>
            <w:hideMark/>
          </w:tcPr>
          <w:p w14:paraId="05C8DEE9" w14:textId="77777777" w:rsidR="00BE0DA2" w:rsidRPr="00BE0DA2" w:rsidRDefault="00BE0DA2" w:rsidP="00BE0DA2">
            <w:pPr>
              <w:widowControl/>
              <w:jc w:val="left"/>
              <w:rPr>
                <w:rFonts w:ascii="等线" w:eastAsia="等线" w:hAnsi="等线" w:cs="宋体"/>
                <w:color w:val="000000"/>
                <w:kern w:val="0"/>
                <w:sz w:val="22"/>
              </w:rPr>
            </w:pPr>
          </w:p>
        </w:tc>
        <w:tc>
          <w:tcPr>
            <w:tcW w:w="1961" w:type="dxa"/>
            <w:tcBorders>
              <w:top w:val="nil"/>
              <w:left w:val="nil"/>
              <w:bottom w:val="single" w:sz="8" w:space="0" w:color="auto"/>
              <w:right w:val="single" w:sz="4" w:space="0" w:color="auto"/>
            </w:tcBorders>
            <w:shd w:val="clear" w:color="000000" w:fill="92D050"/>
            <w:noWrap/>
            <w:vAlign w:val="center"/>
            <w:hideMark/>
          </w:tcPr>
          <w:p w14:paraId="061C4074"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 xml:space="preserve">3604.925 </w:t>
            </w:r>
          </w:p>
        </w:tc>
        <w:tc>
          <w:tcPr>
            <w:tcW w:w="2310" w:type="dxa"/>
            <w:tcBorders>
              <w:top w:val="nil"/>
              <w:left w:val="nil"/>
              <w:bottom w:val="single" w:sz="8" w:space="0" w:color="auto"/>
              <w:right w:val="single" w:sz="4" w:space="0" w:color="auto"/>
            </w:tcBorders>
            <w:shd w:val="clear" w:color="auto" w:fill="auto"/>
            <w:noWrap/>
            <w:vAlign w:val="center"/>
            <w:hideMark/>
          </w:tcPr>
          <w:p w14:paraId="04E15146"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0.235V</w:t>
            </w:r>
          </w:p>
        </w:tc>
        <w:tc>
          <w:tcPr>
            <w:tcW w:w="2576" w:type="dxa"/>
            <w:tcBorders>
              <w:top w:val="nil"/>
              <w:left w:val="nil"/>
              <w:bottom w:val="single" w:sz="8" w:space="0" w:color="auto"/>
              <w:right w:val="single" w:sz="8" w:space="0" w:color="auto"/>
            </w:tcBorders>
            <w:shd w:val="clear" w:color="auto" w:fill="auto"/>
            <w:noWrap/>
            <w:vAlign w:val="bottom"/>
            <w:hideMark/>
          </w:tcPr>
          <w:p w14:paraId="52F7A792" w14:textId="77777777" w:rsidR="00BE0DA2" w:rsidRPr="00BE0DA2" w:rsidRDefault="00BE0DA2" w:rsidP="00BE0DA2">
            <w:pPr>
              <w:widowControl/>
              <w:jc w:val="center"/>
              <w:rPr>
                <w:rFonts w:ascii="等线" w:eastAsia="等线" w:hAnsi="等线" w:cs="宋体"/>
                <w:color w:val="000000"/>
                <w:kern w:val="0"/>
                <w:sz w:val="22"/>
              </w:rPr>
            </w:pPr>
            <w:r w:rsidRPr="00BE0DA2">
              <w:rPr>
                <w:rFonts w:ascii="等线" w:eastAsia="等线" w:hAnsi="等线" w:cs="宋体" w:hint="eastAsia"/>
                <w:color w:val="000000"/>
                <w:kern w:val="0"/>
                <w:sz w:val="22"/>
              </w:rPr>
              <w:t>1.176623178</w:t>
            </w:r>
          </w:p>
        </w:tc>
      </w:tr>
    </w:tbl>
    <w:p w14:paraId="07C210AF" w14:textId="3484446D" w:rsidR="00BE0DA2" w:rsidRDefault="00BE0DA2" w:rsidP="00246B18">
      <w:pPr>
        <w:pStyle w:val="a7"/>
        <w:ind w:left="420" w:firstLineChars="0" w:firstLine="0"/>
      </w:pPr>
    </w:p>
    <w:p w14:paraId="34DFAADC" w14:textId="77777777" w:rsidR="0078220B" w:rsidRDefault="0078220B" w:rsidP="00246B18">
      <w:pPr>
        <w:pStyle w:val="a7"/>
        <w:ind w:left="420" w:firstLineChars="0" w:firstLine="0"/>
      </w:pPr>
    </w:p>
    <w:p w14:paraId="40DC9E0E" w14:textId="77777777" w:rsidR="0078220B" w:rsidRDefault="0078220B" w:rsidP="00246B18">
      <w:pPr>
        <w:pStyle w:val="a7"/>
        <w:ind w:left="420" w:firstLineChars="0" w:firstLine="0"/>
      </w:pPr>
    </w:p>
    <w:p w14:paraId="59C112BD" w14:textId="77777777" w:rsidR="0078220B" w:rsidRDefault="0078220B" w:rsidP="00246B18">
      <w:pPr>
        <w:pStyle w:val="a7"/>
        <w:ind w:left="420" w:firstLineChars="0" w:firstLine="0"/>
      </w:pPr>
    </w:p>
    <w:p w14:paraId="09949A9C" w14:textId="77777777" w:rsidR="0078220B" w:rsidRDefault="0078220B" w:rsidP="00246B18">
      <w:pPr>
        <w:pStyle w:val="a7"/>
        <w:ind w:left="420" w:firstLineChars="0" w:firstLine="0"/>
      </w:pPr>
    </w:p>
    <w:p w14:paraId="7616F3DC" w14:textId="77777777" w:rsidR="0078220B" w:rsidRDefault="0078220B" w:rsidP="00246B18">
      <w:pPr>
        <w:pStyle w:val="a7"/>
        <w:ind w:left="420" w:firstLineChars="0" w:firstLine="0"/>
      </w:pPr>
    </w:p>
    <w:p w14:paraId="407CC8ED" w14:textId="77777777" w:rsidR="0078220B" w:rsidRDefault="0078220B" w:rsidP="00246B18">
      <w:pPr>
        <w:pStyle w:val="a7"/>
        <w:ind w:left="420" w:firstLineChars="0" w:firstLine="0"/>
      </w:pPr>
    </w:p>
    <w:p w14:paraId="230C3B8B" w14:textId="77777777" w:rsidR="0078220B" w:rsidRDefault="0078220B" w:rsidP="00246B18">
      <w:pPr>
        <w:pStyle w:val="a7"/>
        <w:ind w:left="420" w:firstLineChars="0" w:firstLine="0"/>
      </w:pPr>
    </w:p>
    <w:p w14:paraId="03C9C6A8" w14:textId="77777777" w:rsidR="0078220B" w:rsidRDefault="0078220B" w:rsidP="00246B18">
      <w:pPr>
        <w:pStyle w:val="a7"/>
        <w:ind w:left="420" w:firstLineChars="0" w:firstLine="0"/>
      </w:pPr>
    </w:p>
    <w:p w14:paraId="40BD4E69" w14:textId="77777777" w:rsidR="0078220B" w:rsidRDefault="0078220B" w:rsidP="00246B18">
      <w:pPr>
        <w:pStyle w:val="a7"/>
        <w:ind w:left="420" w:firstLineChars="0" w:firstLine="0"/>
      </w:pPr>
    </w:p>
    <w:p w14:paraId="7955D1F6" w14:textId="77777777" w:rsidR="0078220B" w:rsidRDefault="0078220B" w:rsidP="00246B18">
      <w:pPr>
        <w:pStyle w:val="a7"/>
        <w:ind w:left="420" w:firstLineChars="0" w:firstLine="0"/>
      </w:pPr>
    </w:p>
    <w:p w14:paraId="6FFBA8F5" w14:textId="77777777" w:rsidR="0078220B" w:rsidRDefault="0078220B" w:rsidP="00246B18">
      <w:pPr>
        <w:pStyle w:val="a7"/>
        <w:ind w:left="420" w:firstLineChars="0" w:firstLine="0"/>
      </w:pPr>
    </w:p>
    <w:p w14:paraId="47E2C94F" w14:textId="6DFD49FF" w:rsidR="00BF5F7C" w:rsidRDefault="00EA3981" w:rsidP="007D71A8">
      <w:pPr>
        <w:pStyle w:val="a7"/>
        <w:numPr>
          <w:ilvl w:val="0"/>
          <w:numId w:val="1"/>
        </w:numPr>
        <w:spacing w:line="360" w:lineRule="auto"/>
        <w:ind w:firstLineChars="0"/>
      </w:pPr>
      <w:r w:rsidRPr="00EA3981">
        <w:lastRenderedPageBreak/>
        <w:t>VREF test waveform</w:t>
      </w:r>
    </w:p>
    <w:p w14:paraId="21F411AD" w14:textId="78267856" w:rsidR="007D71A8" w:rsidRDefault="00DE6274" w:rsidP="007D71A8">
      <w:pPr>
        <w:pStyle w:val="a7"/>
        <w:spacing w:line="360" w:lineRule="auto"/>
        <w:ind w:left="420" w:firstLineChars="0" w:firstLine="0"/>
      </w:pPr>
      <w:r>
        <w:rPr>
          <w:noProof/>
        </w:rPr>
        <w:drawing>
          <wp:inline distT="0" distB="0" distL="0" distR="0" wp14:anchorId="25795A72" wp14:editId="3B8F7D37">
            <wp:extent cx="5038725" cy="2101148"/>
            <wp:effectExtent l="0" t="0" r="0" b="0"/>
            <wp:docPr id="7" name="图片 6">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100-000007000000}"/>
                        </a:ext>
                      </a:extLst>
                    </pic:cNvPr>
                    <pic:cNvPicPr>
                      <a:picLocks noChangeAspect="1"/>
                    </pic:cNvPicPr>
                  </pic:nvPicPr>
                  <pic:blipFill>
                    <a:blip r:embed="rId10"/>
                    <a:stretch>
                      <a:fillRect/>
                    </a:stretch>
                  </pic:blipFill>
                  <pic:spPr>
                    <a:xfrm>
                      <a:off x="0" y="0"/>
                      <a:ext cx="5038725" cy="2101148"/>
                    </a:xfrm>
                    <a:prstGeom prst="rect">
                      <a:avLst/>
                    </a:prstGeom>
                  </pic:spPr>
                </pic:pic>
              </a:graphicData>
            </a:graphic>
          </wp:inline>
        </w:drawing>
      </w:r>
    </w:p>
    <w:p w14:paraId="3D2314C3" w14:textId="568D8260" w:rsidR="00DE6274" w:rsidRDefault="0078220B" w:rsidP="00DE6274">
      <w:pPr>
        <w:pStyle w:val="a7"/>
        <w:spacing w:line="360" w:lineRule="auto"/>
        <w:ind w:left="420" w:firstLineChars="0" w:firstLine="0"/>
        <w:jc w:val="center"/>
      </w:pPr>
      <w:r w:rsidRPr="0078220B">
        <w:t>Internal reference voltage test 1</w:t>
      </w:r>
      <w:r w:rsidR="00DE6274">
        <w:rPr>
          <w:noProof/>
        </w:rPr>
        <w:drawing>
          <wp:inline distT="0" distB="0" distL="0" distR="0" wp14:anchorId="5ECBB4CA" wp14:editId="6CA73F59">
            <wp:extent cx="5274310" cy="2200275"/>
            <wp:effectExtent l="0" t="0" r="2540" b="9525"/>
            <wp:docPr id="2" name="图片 6">
              <a:extLst xmlns:a="http://schemas.openxmlformats.org/drawingml/2006/main">
                <a:ext uri="{FF2B5EF4-FFF2-40B4-BE49-F238E27FC236}">
                  <a16:creationId xmlns:a16="http://schemas.microsoft.com/office/drawing/2014/main" id="{00000000-0008-0000-02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200-000007000000}"/>
                        </a:ext>
                      </a:extLst>
                    </pic:cNvPr>
                    <pic:cNvPicPr>
                      <a:picLocks noChangeAspect="1"/>
                    </pic:cNvPicPr>
                  </pic:nvPicPr>
                  <pic:blipFill>
                    <a:blip r:embed="rId11"/>
                    <a:stretch>
                      <a:fillRect/>
                    </a:stretch>
                  </pic:blipFill>
                  <pic:spPr>
                    <a:xfrm>
                      <a:off x="0" y="0"/>
                      <a:ext cx="5274310" cy="2200275"/>
                    </a:xfrm>
                    <a:prstGeom prst="rect">
                      <a:avLst/>
                    </a:prstGeom>
                  </pic:spPr>
                </pic:pic>
              </a:graphicData>
            </a:graphic>
          </wp:inline>
        </w:drawing>
      </w:r>
    </w:p>
    <w:p w14:paraId="65998646" w14:textId="76C71290" w:rsidR="005E38FA" w:rsidRDefault="0078220B" w:rsidP="00DE6274">
      <w:pPr>
        <w:pStyle w:val="a7"/>
        <w:spacing w:line="360" w:lineRule="auto"/>
        <w:ind w:left="420" w:firstLineChars="0" w:firstLine="0"/>
        <w:jc w:val="center"/>
      </w:pPr>
      <w:r w:rsidRPr="0078220B">
        <w:t xml:space="preserve">Internal reference voltage test </w:t>
      </w:r>
      <w:r>
        <w:t>2</w:t>
      </w:r>
      <w:r w:rsidR="005E38FA" w:rsidRPr="005E38FA">
        <w:rPr>
          <w:noProof/>
        </w:rPr>
        <w:drawing>
          <wp:inline distT="0" distB="0" distL="0" distR="0" wp14:anchorId="5552E918" wp14:editId="2F4A5DF0">
            <wp:extent cx="5274310" cy="32969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296920"/>
                    </a:xfrm>
                    <a:prstGeom prst="rect">
                      <a:avLst/>
                    </a:prstGeom>
                    <a:noFill/>
                    <a:ln>
                      <a:noFill/>
                    </a:ln>
                  </pic:spPr>
                </pic:pic>
              </a:graphicData>
            </a:graphic>
          </wp:inline>
        </w:drawing>
      </w:r>
    </w:p>
    <w:p w14:paraId="0391193E" w14:textId="488DA9F1" w:rsidR="005E38FA" w:rsidRDefault="0078220B" w:rsidP="005E38FA">
      <w:pPr>
        <w:pStyle w:val="a7"/>
        <w:spacing w:line="360" w:lineRule="auto"/>
        <w:ind w:left="420" w:firstLineChars="0" w:firstLine="0"/>
        <w:jc w:val="center"/>
      </w:pPr>
      <w:r w:rsidRPr="0078220B">
        <w:lastRenderedPageBreak/>
        <w:t xml:space="preserve">Internal reference voltage test </w:t>
      </w:r>
      <w:r>
        <w:t>3</w:t>
      </w:r>
      <w:r w:rsidR="005E38FA">
        <w:rPr>
          <w:rFonts w:hint="eastAsia"/>
        </w:rPr>
        <w:t>（</w:t>
      </w:r>
      <w:r w:rsidR="00CE2DAD" w:rsidRPr="00CE2DAD">
        <w:t>Green waveform</w:t>
      </w:r>
      <w:r w:rsidR="005E38FA">
        <w:rPr>
          <w:rFonts w:hint="eastAsia"/>
        </w:rPr>
        <w:t>）</w:t>
      </w:r>
    </w:p>
    <w:p w14:paraId="75C3933F" w14:textId="56BB32B9" w:rsidR="006B0679" w:rsidRDefault="006B0679" w:rsidP="005E38FA">
      <w:pPr>
        <w:pStyle w:val="a7"/>
        <w:spacing w:line="360" w:lineRule="auto"/>
        <w:ind w:left="420" w:firstLineChars="0" w:firstLine="0"/>
        <w:jc w:val="center"/>
      </w:pPr>
      <w:r w:rsidRPr="006B0679">
        <w:rPr>
          <w:noProof/>
        </w:rPr>
        <w:drawing>
          <wp:inline distT="0" distB="0" distL="0" distR="0" wp14:anchorId="2A209689" wp14:editId="7EE19627">
            <wp:extent cx="5274310" cy="21990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199005"/>
                    </a:xfrm>
                    <a:prstGeom prst="rect">
                      <a:avLst/>
                    </a:prstGeom>
                    <a:noFill/>
                    <a:ln>
                      <a:noFill/>
                    </a:ln>
                  </pic:spPr>
                </pic:pic>
              </a:graphicData>
            </a:graphic>
          </wp:inline>
        </w:drawing>
      </w:r>
    </w:p>
    <w:p w14:paraId="6695D851" w14:textId="1FC88A42" w:rsidR="006B0679" w:rsidRPr="006B0679" w:rsidRDefault="00CE2DAD" w:rsidP="005E38FA">
      <w:pPr>
        <w:pStyle w:val="a7"/>
        <w:spacing w:line="360" w:lineRule="auto"/>
        <w:ind w:left="420" w:firstLineChars="0" w:firstLine="0"/>
        <w:jc w:val="center"/>
      </w:pPr>
      <w:r w:rsidRPr="00CE2DAD">
        <w:rPr>
          <w:b/>
          <w:bCs/>
          <w:color w:val="FF0000"/>
        </w:rPr>
        <w:t>External reference voltage test 4</w:t>
      </w:r>
    </w:p>
    <w:p w14:paraId="1C8F282D" w14:textId="77777777" w:rsidR="005E38FA" w:rsidRDefault="005E38FA" w:rsidP="00DE6274">
      <w:pPr>
        <w:pStyle w:val="a7"/>
        <w:spacing w:line="360" w:lineRule="auto"/>
        <w:ind w:left="420" w:firstLineChars="0" w:firstLine="0"/>
        <w:jc w:val="center"/>
      </w:pPr>
    </w:p>
    <w:p w14:paraId="2A77F8DB" w14:textId="77777777" w:rsidR="00DE6274" w:rsidRPr="00BF5F7C" w:rsidRDefault="00DE6274" w:rsidP="00DE6274">
      <w:pPr>
        <w:pStyle w:val="a7"/>
        <w:spacing w:line="360" w:lineRule="auto"/>
        <w:ind w:left="420" w:firstLineChars="0" w:firstLine="0"/>
        <w:jc w:val="center"/>
      </w:pPr>
    </w:p>
    <w:sectPr w:rsidR="00DE6274" w:rsidRPr="00BF5F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C1F01" w14:textId="77777777" w:rsidR="00AD5C30" w:rsidRDefault="00AD5C30" w:rsidP="003065F3">
      <w:r>
        <w:separator/>
      </w:r>
    </w:p>
  </w:endnote>
  <w:endnote w:type="continuationSeparator" w:id="0">
    <w:p w14:paraId="4C3E9215" w14:textId="77777777" w:rsidR="00AD5C30" w:rsidRDefault="00AD5C30" w:rsidP="00306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42AE1" w14:textId="77777777" w:rsidR="00AD5C30" w:rsidRDefault="00AD5C30" w:rsidP="003065F3">
      <w:r>
        <w:separator/>
      </w:r>
    </w:p>
  </w:footnote>
  <w:footnote w:type="continuationSeparator" w:id="0">
    <w:p w14:paraId="5B84BB2F" w14:textId="77777777" w:rsidR="00AD5C30" w:rsidRDefault="00AD5C30" w:rsidP="003065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3C40"/>
    <w:multiLevelType w:val="hybridMultilevel"/>
    <w:tmpl w:val="01CC5676"/>
    <w:lvl w:ilvl="0" w:tplc="0742E86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F1056D"/>
    <w:multiLevelType w:val="hybridMultilevel"/>
    <w:tmpl w:val="C8981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408965648">
    <w:abstractNumId w:val="0"/>
  </w:num>
  <w:num w:numId="2" w16cid:durableId="709113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4C"/>
    <w:rsid w:val="0000750F"/>
    <w:rsid w:val="00035CBC"/>
    <w:rsid w:val="000943C6"/>
    <w:rsid w:val="000A67AE"/>
    <w:rsid w:val="000B08B0"/>
    <w:rsid w:val="000C0B12"/>
    <w:rsid w:val="00124491"/>
    <w:rsid w:val="00176F4C"/>
    <w:rsid w:val="00184AB9"/>
    <w:rsid w:val="00192FAD"/>
    <w:rsid w:val="001C1295"/>
    <w:rsid w:val="001F5259"/>
    <w:rsid w:val="00233178"/>
    <w:rsid w:val="00246B18"/>
    <w:rsid w:val="00296BDD"/>
    <w:rsid w:val="002D0BEB"/>
    <w:rsid w:val="002E0662"/>
    <w:rsid w:val="003065F3"/>
    <w:rsid w:val="003727AC"/>
    <w:rsid w:val="00417B23"/>
    <w:rsid w:val="00425BFA"/>
    <w:rsid w:val="004708F0"/>
    <w:rsid w:val="004F23DE"/>
    <w:rsid w:val="00533759"/>
    <w:rsid w:val="005378FA"/>
    <w:rsid w:val="00552FAA"/>
    <w:rsid w:val="005D07C8"/>
    <w:rsid w:val="005E3367"/>
    <w:rsid w:val="005E38FA"/>
    <w:rsid w:val="006A052C"/>
    <w:rsid w:val="006B0679"/>
    <w:rsid w:val="00776993"/>
    <w:rsid w:val="0078220B"/>
    <w:rsid w:val="00794D62"/>
    <w:rsid w:val="007D71A8"/>
    <w:rsid w:val="007E725D"/>
    <w:rsid w:val="008057AC"/>
    <w:rsid w:val="00890559"/>
    <w:rsid w:val="008D2967"/>
    <w:rsid w:val="00962ADD"/>
    <w:rsid w:val="009B055C"/>
    <w:rsid w:val="009C2605"/>
    <w:rsid w:val="00AD5C30"/>
    <w:rsid w:val="00B3376D"/>
    <w:rsid w:val="00B674D9"/>
    <w:rsid w:val="00B93DB1"/>
    <w:rsid w:val="00BE0DA2"/>
    <w:rsid w:val="00BF5F7C"/>
    <w:rsid w:val="00C06255"/>
    <w:rsid w:val="00C06582"/>
    <w:rsid w:val="00C37115"/>
    <w:rsid w:val="00C70D67"/>
    <w:rsid w:val="00CB63B6"/>
    <w:rsid w:val="00CE2DAD"/>
    <w:rsid w:val="00D7736B"/>
    <w:rsid w:val="00DE6274"/>
    <w:rsid w:val="00EA3981"/>
    <w:rsid w:val="00EE35C5"/>
    <w:rsid w:val="00F3196E"/>
    <w:rsid w:val="00F34BAC"/>
    <w:rsid w:val="00F6423E"/>
    <w:rsid w:val="00F929E3"/>
    <w:rsid w:val="00FB0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3FCC3"/>
  <w15:chartTrackingRefBased/>
  <w15:docId w15:val="{F1895E90-C153-4296-9DDB-859D7AB0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7736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65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065F3"/>
    <w:rPr>
      <w:sz w:val="18"/>
      <w:szCs w:val="18"/>
    </w:rPr>
  </w:style>
  <w:style w:type="paragraph" w:styleId="a5">
    <w:name w:val="footer"/>
    <w:basedOn w:val="a"/>
    <w:link w:val="a6"/>
    <w:uiPriority w:val="99"/>
    <w:unhideWhenUsed/>
    <w:rsid w:val="003065F3"/>
    <w:pPr>
      <w:tabs>
        <w:tab w:val="center" w:pos="4153"/>
        <w:tab w:val="right" w:pos="8306"/>
      </w:tabs>
      <w:snapToGrid w:val="0"/>
      <w:jc w:val="left"/>
    </w:pPr>
    <w:rPr>
      <w:sz w:val="18"/>
      <w:szCs w:val="18"/>
    </w:rPr>
  </w:style>
  <w:style w:type="character" w:customStyle="1" w:styleId="a6">
    <w:name w:val="页脚 字符"/>
    <w:basedOn w:val="a0"/>
    <w:link w:val="a5"/>
    <w:uiPriority w:val="99"/>
    <w:rsid w:val="003065F3"/>
    <w:rPr>
      <w:sz w:val="18"/>
      <w:szCs w:val="18"/>
    </w:rPr>
  </w:style>
  <w:style w:type="paragraph" w:styleId="a7">
    <w:name w:val="List Paragraph"/>
    <w:basedOn w:val="a"/>
    <w:uiPriority w:val="34"/>
    <w:qFormat/>
    <w:rsid w:val="003065F3"/>
    <w:pPr>
      <w:ind w:firstLineChars="200" w:firstLine="420"/>
    </w:pPr>
  </w:style>
  <w:style w:type="character" w:customStyle="1" w:styleId="10">
    <w:name w:val="标题 1 字符"/>
    <w:basedOn w:val="a0"/>
    <w:link w:val="1"/>
    <w:uiPriority w:val="9"/>
    <w:rsid w:val="00D7736B"/>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80132">
      <w:bodyDiv w:val="1"/>
      <w:marLeft w:val="0"/>
      <w:marRight w:val="0"/>
      <w:marTop w:val="0"/>
      <w:marBottom w:val="0"/>
      <w:divBdr>
        <w:top w:val="none" w:sz="0" w:space="0" w:color="auto"/>
        <w:left w:val="none" w:sz="0" w:space="0" w:color="auto"/>
        <w:bottom w:val="none" w:sz="0" w:space="0" w:color="auto"/>
        <w:right w:val="none" w:sz="0" w:space="0" w:color="auto"/>
      </w:divBdr>
    </w:div>
    <w:div w:id="65996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vsdx"/><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480</Words>
  <Characters>2739</Characters>
  <Application>Microsoft Office Word</Application>
  <DocSecurity>0</DocSecurity>
  <Lines>22</Lines>
  <Paragraphs>6</Paragraphs>
  <ScaleCrop>false</ScaleCrop>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WHK</dc:creator>
  <cp:keywords/>
  <dc:description/>
  <cp:lastModifiedBy>Jeno Zhang</cp:lastModifiedBy>
  <cp:revision>54</cp:revision>
  <dcterms:created xsi:type="dcterms:W3CDTF">2024-02-01T09:35:00Z</dcterms:created>
  <dcterms:modified xsi:type="dcterms:W3CDTF">2024-02-03T13:56:00Z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2024-02-03T13:33:18Z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bd39a697-d1e2-4377-864b-46a6bfb753af</vt:lpwstr>
  </property>
  <property fmtid="{D5CDD505-2E9C-101B-9397-08002B2CF9AE}" pid="8" name="MSIP_Label_879e395e-e3b5-421f-8616-70a10f9451af_ContentBits">
    <vt:lpwstr>0</vt:lpwstr>
  </property>
</Properties>
</file>