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CBBA" w14:textId="77777777" w:rsidR="001303C0" w:rsidRDefault="001303C0" w:rsidP="001303C0">
      <w:r>
        <w:t>Hi,</w:t>
      </w:r>
    </w:p>
    <w:p w14:paraId="23884DB4" w14:textId="77777777" w:rsidR="001303C0" w:rsidRDefault="001303C0" w:rsidP="001303C0">
      <w:r>
        <w:t xml:space="preserve">We are using the </w:t>
      </w:r>
      <w:r w:rsidRPr="00413385">
        <w:t>LM98640W-MPR</w:t>
      </w:r>
      <w:r>
        <w:t xml:space="preserve"> </w:t>
      </w:r>
      <w:r w:rsidRPr="00413385">
        <w:t>Dual channel, 14bit 40MSPS AFE</w:t>
      </w:r>
      <w:r>
        <w:t xml:space="preserve"> and we are unable to get it to operate as expected.  Our end goal is to use the LM98640QML-P for a space application with a CCD imager.</w:t>
      </w:r>
    </w:p>
    <w:p w14:paraId="59B74A2E" w14:textId="7DE26787" w:rsidR="00316A08" w:rsidRDefault="00316A08" w:rsidP="001303C0">
      <w:r>
        <w:t>R</w:t>
      </w:r>
      <w:r w:rsidR="00314099">
        <w:t>egardless of the mode (</w:t>
      </w:r>
      <w:r w:rsidR="00001B6E">
        <w:t>S/H</w:t>
      </w:r>
      <w:r w:rsidR="00314099">
        <w:t xml:space="preserve">, CDS, or Test </w:t>
      </w:r>
      <w:r w:rsidR="00001B6E">
        <w:t xml:space="preserve">Pattern </w:t>
      </w:r>
      <w:r w:rsidR="00314099">
        <w:t xml:space="preserve">Output) the output data signals TXOUT1 and TXOUT2 </w:t>
      </w:r>
      <w:r>
        <w:t>are fixed.  They</w:t>
      </w:r>
      <w:r w:rsidR="00001B6E">
        <w:t xml:space="preserve"> send out a </w:t>
      </w:r>
      <w:r w:rsidR="00314099">
        <w:t>value approximating full scale</w:t>
      </w:r>
      <w:r w:rsidR="00001B6E">
        <w:t xml:space="preserve"> (0x</w:t>
      </w:r>
      <w:r w:rsidR="00D543D3">
        <w:t>3</w:t>
      </w:r>
      <w:r w:rsidR="00001B6E">
        <w:t>FFF)</w:t>
      </w:r>
      <w:r w:rsidR="001F11C8">
        <w:t xml:space="preserve"> almost always.  In some rare cases the </w:t>
      </w:r>
      <w:r>
        <w:t xml:space="preserve">output was </w:t>
      </w:r>
      <w:r w:rsidR="001F11C8">
        <w:t xml:space="preserve">instead </w:t>
      </w:r>
      <w:r>
        <w:t>fixed at half scale (0x1fff)</w:t>
      </w:r>
      <w:r w:rsidR="001F11C8">
        <w:t xml:space="preserve">. </w:t>
      </w:r>
      <w:r>
        <w:t xml:space="preserve"> I am not sure what was different in the setup</w:t>
      </w:r>
      <w:r w:rsidR="001F11C8">
        <w:t>s</w:t>
      </w:r>
      <w:r>
        <w:t xml:space="preserve"> of those </w:t>
      </w:r>
      <w:r w:rsidR="001F11C8">
        <w:t xml:space="preserve">two </w:t>
      </w:r>
      <w:r>
        <w:t>cases</w:t>
      </w:r>
      <w:r w:rsidR="001F11C8">
        <w:t xml:space="preserve"> yet</w:t>
      </w:r>
      <w:r>
        <w:t>.</w:t>
      </w:r>
    </w:p>
    <w:p w14:paraId="2F95B7FD" w14:textId="77777777" w:rsidR="00A2585B" w:rsidRDefault="00453865" w:rsidP="001303C0">
      <w:r>
        <w:t xml:space="preserve">Can examples of complete register setups, with the order that the registers must be written, and the expected results be provided for </w:t>
      </w:r>
      <w:r w:rsidR="001F11C8">
        <w:t xml:space="preserve">the </w:t>
      </w:r>
      <w:r>
        <w:t>Test pattern output</w:t>
      </w:r>
      <w:r w:rsidR="001F11C8">
        <w:t>,</w:t>
      </w:r>
      <w:r>
        <w:t xml:space="preserve"> S/H and CDS modes?  </w:t>
      </w:r>
    </w:p>
    <w:p w14:paraId="467822F8" w14:textId="0D73D3EC" w:rsidR="00453865" w:rsidRDefault="00A2585B" w:rsidP="001303C0">
      <w:r>
        <w:t>The register setups we used for each case is provided below.</w:t>
      </w:r>
    </w:p>
    <w:p w14:paraId="3F19AF88" w14:textId="693D5CAD" w:rsidR="001303C0" w:rsidRDefault="00CE3008" w:rsidP="001303C0">
      <w:r>
        <w:t xml:space="preserve">After powering the </w:t>
      </w:r>
      <w:proofErr w:type="gramStart"/>
      <w:r w:rsidR="001F11C8">
        <w:t>device</w:t>
      </w:r>
      <w:proofErr w:type="gramEnd"/>
      <w:r>
        <w:t xml:space="preserve"> w</w:t>
      </w:r>
      <w:r w:rsidR="001303C0">
        <w:t xml:space="preserve">e first program all of the non-reserved registers with the baseline values per the datasheet.  We do not program base values to reserved registers per </w:t>
      </w:r>
      <w:r w:rsidR="00001B6E">
        <w:t>some</w:t>
      </w:r>
      <w:r w:rsidR="001303C0">
        <w:t xml:space="preserve"> </w:t>
      </w:r>
      <w:r w:rsidR="00001B6E">
        <w:t xml:space="preserve">TI </w:t>
      </w:r>
      <w:r w:rsidR="001303C0">
        <w:t>support forum</w:t>
      </w:r>
      <w:r>
        <w:t xml:space="preserve"> recommendations</w:t>
      </w:r>
      <w:r w:rsidR="001303C0">
        <w:t>.</w:t>
      </w:r>
      <w:r w:rsidR="00001B6E">
        <w:t xml:space="preserve">  Some TI support entries discuss programming some of the reserved </w:t>
      </w:r>
      <w:proofErr w:type="gramStart"/>
      <w:r w:rsidR="00001B6E">
        <w:t>registers</w:t>
      </w:r>
      <w:proofErr w:type="gramEnd"/>
      <w:r w:rsidR="00001B6E">
        <w:t xml:space="preserve"> but this is not clearly documented</w:t>
      </w:r>
      <w:r w:rsidR="00316A08">
        <w:t xml:space="preserve">.  One support entry says to </w:t>
      </w:r>
      <w:r w:rsidR="00001B6E">
        <w:t>write value 0x34 to reserved address 0x24</w:t>
      </w:r>
      <w:r w:rsidR="00316A08">
        <w:t>.  Other support entries say to not write any reserved registers.</w:t>
      </w:r>
    </w:p>
    <w:p w14:paraId="576FD6A3" w14:textId="0F646C30" w:rsidR="001303C0" w:rsidRDefault="001303C0" w:rsidP="001303C0">
      <w:r>
        <w:t xml:space="preserve">We are running INCLK at 5MHz.  We are in dual channel mode.  </w:t>
      </w:r>
      <w:r w:rsidR="00453865">
        <w:t xml:space="preserve">The </w:t>
      </w:r>
      <w:r>
        <w:t>S/H</w:t>
      </w:r>
      <w:r w:rsidR="00453865">
        <w:t xml:space="preserve"> and </w:t>
      </w:r>
      <w:r>
        <w:t>CDS buffer gain is 2x, PGA gain is 1x.</w:t>
      </w:r>
    </w:p>
    <w:p w14:paraId="788A0A12" w14:textId="305504E1" w:rsidR="001303C0" w:rsidRDefault="001303C0" w:rsidP="001303C0">
      <w:r>
        <w:t>We have tried S/H, CDS, and test modes and find that the data out of TXOUT1 and TXOUT2 does not change from one mode to another</w:t>
      </w:r>
      <w:r w:rsidR="00C93A9D">
        <w:t xml:space="preserve"> and regardless of input stimulus</w:t>
      </w:r>
      <w:r>
        <w:t>.</w:t>
      </w:r>
    </w:p>
    <w:p w14:paraId="62B15317" w14:textId="4EFB6007" w:rsidR="001303C0" w:rsidRDefault="00C93A9D" w:rsidP="001303C0">
      <w:r>
        <w:t xml:space="preserve">The output signal </w:t>
      </w:r>
      <w:r w:rsidR="001303C0">
        <w:t>TXOUT1 outputs values in the range of 0x3f67 to 0x3f87.  Only bits 7:4 change.  All other bits are static.</w:t>
      </w:r>
    </w:p>
    <w:p w14:paraId="47CD919D" w14:textId="5FA1CA77" w:rsidR="001303C0" w:rsidRDefault="00C93A9D" w:rsidP="001303C0">
      <w:r>
        <w:t xml:space="preserve">The output signal </w:t>
      </w:r>
      <w:r w:rsidR="001303C0">
        <w:t xml:space="preserve">TXOUT2 outputs values in the range of </w:t>
      </w:r>
      <w:r>
        <w:t>0x3df7</w:t>
      </w:r>
      <w:r>
        <w:t xml:space="preserve"> to </w:t>
      </w:r>
      <w:r w:rsidR="001303C0">
        <w:t>0x3e27.  Only bits 9:4 change.  All other bits are static.</w:t>
      </w:r>
    </w:p>
    <w:p w14:paraId="3429D8BE" w14:textId="1DEBEF42" w:rsidR="001303C0" w:rsidRDefault="001303C0" w:rsidP="001303C0">
      <w:r>
        <w:t xml:space="preserve">While in S/H </w:t>
      </w:r>
      <w:proofErr w:type="gramStart"/>
      <w:r>
        <w:t>and</w:t>
      </w:r>
      <w:r w:rsidR="003D4737">
        <w:t xml:space="preserve"> also</w:t>
      </w:r>
      <w:proofErr w:type="gramEnd"/>
      <w:r>
        <w:t xml:space="preserve"> CDS modes the output stayed the same regardless of </w:t>
      </w:r>
      <w:r w:rsidR="003D4737">
        <w:t xml:space="preserve">the following stimulus being applied to the </w:t>
      </w:r>
      <w:r>
        <w:t xml:space="preserve">OS- and OS+ </w:t>
      </w:r>
      <w:r w:rsidR="003D4737">
        <w:t>inputs for</w:t>
      </w:r>
      <w:r>
        <w:t xml:space="preserve"> each channel:</w:t>
      </w:r>
    </w:p>
    <w:p w14:paraId="446CBDE6" w14:textId="3BD7C55B" w:rsidR="001303C0" w:rsidRPr="00CE3008" w:rsidRDefault="001303C0" w:rsidP="001303C0">
      <w:pPr>
        <w:rPr>
          <w:u w:val="single"/>
        </w:rPr>
      </w:pPr>
      <w:r w:rsidRPr="00CE3008">
        <w:rPr>
          <w:u w:val="single"/>
        </w:rPr>
        <w:t>OS</w:t>
      </w:r>
      <w:proofErr w:type="gramStart"/>
      <w:r w:rsidRPr="00CE3008">
        <w:rPr>
          <w:u w:val="single"/>
        </w:rPr>
        <w:t xml:space="preserve">-  </w:t>
      </w:r>
      <w:r w:rsidRPr="00CE3008">
        <w:rPr>
          <w:u w:val="single"/>
        </w:rPr>
        <w:tab/>
      </w:r>
      <w:proofErr w:type="gramEnd"/>
      <w:r w:rsidRPr="00CE3008">
        <w:rPr>
          <w:u w:val="single"/>
        </w:rPr>
        <w:tab/>
      </w:r>
      <w:r w:rsidRPr="00CE3008">
        <w:rPr>
          <w:u w:val="single"/>
        </w:rPr>
        <w:tab/>
        <w:t>OS+</w:t>
      </w:r>
      <w:r w:rsidR="00CE3008">
        <w:rPr>
          <w:u w:val="single"/>
        </w:rPr>
        <w:tab/>
      </w:r>
      <w:r w:rsidR="00CE3008">
        <w:rPr>
          <w:u w:val="single"/>
        </w:rPr>
        <w:tab/>
      </w:r>
    </w:p>
    <w:p w14:paraId="1ABE0855" w14:textId="77777777" w:rsidR="001303C0" w:rsidRDefault="001303C0" w:rsidP="001303C0">
      <w:r>
        <w:t>0V</w:t>
      </w:r>
      <w:r>
        <w:tab/>
      </w:r>
      <w:r>
        <w:tab/>
      </w:r>
      <w:r>
        <w:tab/>
      </w:r>
      <w:proofErr w:type="spellStart"/>
      <w:r>
        <w:t>0V</w:t>
      </w:r>
      <w:proofErr w:type="spellEnd"/>
    </w:p>
    <w:p w14:paraId="07526E50" w14:textId="77777777" w:rsidR="001303C0" w:rsidRDefault="001303C0" w:rsidP="001303C0">
      <w:r>
        <w:t>0V</w:t>
      </w:r>
      <w:r>
        <w:tab/>
      </w:r>
      <w:r>
        <w:tab/>
      </w:r>
      <w:r>
        <w:tab/>
        <w:t>0.9Vdc</w:t>
      </w:r>
    </w:p>
    <w:p w14:paraId="005EA6D8" w14:textId="6FE4B585" w:rsidR="001303C0" w:rsidRDefault="001303C0" w:rsidP="001303C0">
      <w:r>
        <w:t>0.1Vpk</w:t>
      </w:r>
      <w:r w:rsidR="0069548A">
        <w:t>-</w:t>
      </w:r>
      <w:r>
        <w:t>pk ac</w:t>
      </w:r>
      <w:r>
        <w:tab/>
      </w:r>
      <w:r>
        <w:tab/>
        <w:t>0V</w:t>
      </w:r>
    </w:p>
    <w:p w14:paraId="4A334D49" w14:textId="77777777" w:rsidR="001303C0" w:rsidRDefault="001303C0" w:rsidP="001303C0">
      <w:r>
        <w:t>0V</w:t>
      </w:r>
      <w:r>
        <w:tab/>
      </w:r>
      <w:r>
        <w:tab/>
      </w:r>
      <w:r>
        <w:tab/>
        <w:t>0.9Vpk-pkac</w:t>
      </w:r>
    </w:p>
    <w:p w14:paraId="2D28D8CA" w14:textId="0EA1140D" w:rsidR="001303C0" w:rsidRDefault="00A2585B" w:rsidP="001303C0">
      <w:r>
        <w:t>We</w:t>
      </w:r>
      <w:r w:rsidR="003C29FE">
        <w:t xml:space="preserve"> also tried setting the PGA gain to 8.</w:t>
      </w:r>
    </w:p>
    <w:p w14:paraId="13119B7F" w14:textId="30340EF3" w:rsidR="001303C0" w:rsidRDefault="00A2585B" w:rsidP="001303C0">
      <w:r>
        <w:t>We</w:t>
      </w:r>
      <w:r w:rsidR="001303C0">
        <w:t xml:space="preserve"> d</w:t>
      </w:r>
      <w:r w:rsidR="004049F7">
        <w:t>id</w:t>
      </w:r>
      <w:r w:rsidR="001303C0">
        <w:t xml:space="preserve"> observe that the width of TXFRM behaves as expected when going between S/H and CDS modes.</w:t>
      </w:r>
      <w:r w:rsidR="000E2482">
        <w:t xml:space="preserve">  </w:t>
      </w:r>
      <w:r w:rsidR="00D543D3">
        <w:t xml:space="preserve">We did observe the </w:t>
      </w:r>
      <w:proofErr w:type="gramStart"/>
      <w:r w:rsidR="00D543D3">
        <w:t>DTM0</w:t>
      </w:r>
      <w:proofErr w:type="gramEnd"/>
      <w:r w:rsidR="00D543D3">
        <w:t xml:space="preserve"> and DTM1 timing monitor signals once enabled.  The LVDS outputs did respond to LVDS Output Mode register settings.  We</w:t>
      </w:r>
      <w:r w:rsidR="00D543D3">
        <w:t xml:space="preserve"> do not know of any other signal</w:t>
      </w:r>
      <w:r w:rsidR="00D543D3">
        <w:t>s</w:t>
      </w:r>
      <w:r w:rsidR="00D543D3">
        <w:t xml:space="preserve"> to look at for feedback on how the part is working.  </w:t>
      </w:r>
    </w:p>
    <w:p w14:paraId="25871002" w14:textId="77777777" w:rsidR="001303C0" w:rsidRDefault="001303C0" w:rsidP="001303C0"/>
    <w:p w14:paraId="7FA29344" w14:textId="77777777" w:rsidR="001303C0" w:rsidRDefault="001303C0" w:rsidP="001303C0"/>
    <w:p w14:paraId="37A4E59E" w14:textId="33849E6A" w:rsidR="001303C0" w:rsidRDefault="00A2585B" w:rsidP="001303C0">
      <w:r>
        <w:lastRenderedPageBreak/>
        <w:t>We</w:t>
      </w:r>
      <w:r w:rsidR="00FB569E">
        <w:t xml:space="preserve"> have looked through the Data Converters Forum on the TI website.  </w:t>
      </w:r>
      <w:r w:rsidR="00FB569E">
        <w:t xml:space="preserve">Can you suggest any other sources for setup and application information? </w:t>
      </w:r>
    </w:p>
    <w:p w14:paraId="6E1B9DE5" w14:textId="3245CC9B" w:rsidR="00CF62B8" w:rsidRDefault="00FB569E" w:rsidP="001303C0">
      <w:r>
        <w:t>Can you suggest what we are not doing correctly?</w:t>
      </w:r>
      <w:r w:rsidR="00CF62B8">
        <w:t xml:space="preserve">  We would welcome a call to discuss.  Is there any other information that we can provide?</w:t>
      </w:r>
    </w:p>
    <w:p w14:paraId="6ABDB343" w14:textId="77BFF9D3" w:rsidR="00F60ABF" w:rsidRDefault="00F60ABF" w:rsidP="001303C0">
      <w:r>
        <w:t xml:space="preserve">We welcome any ideas to help us get this </w:t>
      </w:r>
      <w:r w:rsidR="00A2585B">
        <w:t>device</w:t>
      </w:r>
      <w:r>
        <w:t xml:space="preserve"> to operate as expected.</w:t>
      </w:r>
    </w:p>
    <w:p w14:paraId="4C09ACB3" w14:textId="333B401A" w:rsidR="001303C0" w:rsidRDefault="00F60ABF" w:rsidP="001303C0">
      <w:r>
        <w:t xml:space="preserve">Also, the </w:t>
      </w:r>
      <w:r w:rsidR="001303C0">
        <w:t xml:space="preserve">ADC code gain formula is not specified and there are 3 reference voltages present (2V, 1V, 1.2V).  Can </w:t>
      </w:r>
      <w:r>
        <w:t>We</w:t>
      </w:r>
      <w:r w:rsidR="001303C0">
        <w:t xml:space="preserve"> assume that the ADC reference voltage is 2V?</w:t>
      </w:r>
      <w:r>
        <w:t xml:space="preserve"> </w:t>
      </w:r>
    </w:p>
    <w:p w14:paraId="3D1E8705" w14:textId="2FDA9BF6" w:rsidR="004E2DCC" w:rsidRDefault="004E2DCC" w:rsidP="001303C0">
      <w:r>
        <w:t xml:space="preserve">Please see below table with register setups. Yellow highlighting shows programming performed after setting baseline values for that mode.  4 register setups are shown: baseline, test mode, S/H, and CDS. </w:t>
      </w:r>
    </w:p>
    <w:p w14:paraId="4A49746E" w14:textId="2471CEFD" w:rsidR="00611E48" w:rsidRDefault="00611E48" w:rsidP="001303C0">
      <w:r>
        <w:t>R</w:t>
      </w:r>
      <w:r w:rsidR="001C6E2F">
        <w:t>eg setup</w:t>
      </w:r>
      <w:r>
        <w:t xml:space="preserve"> table</w:t>
      </w:r>
      <w:r w:rsidR="00F8228A">
        <w:t xml:space="preserve"> is below</w:t>
      </w:r>
      <w:r>
        <w:t>:</w:t>
      </w:r>
    </w:p>
    <w:p w14:paraId="7088F805" w14:textId="519FD3BF" w:rsidR="00611E48" w:rsidRDefault="00611E48" w:rsidP="001303C0">
      <w:r w:rsidRPr="0031144D">
        <w:lastRenderedPageBreak/>
        <w:drawing>
          <wp:inline distT="0" distB="0" distL="0" distR="0" wp14:anchorId="7B8B3102" wp14:editId="346A3A7D">
            <wp:extent cx="6858000" cy="7766050"/>
            <wp:effectExtent l="0" t="0" r="0" b="6350"/>
            <wp:docPr id="958007520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007520" name="Picture 1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76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98AB2" w14:textId="3DE3EF5E" w:rsidR="004E2DCC" w:rsidRDefault="004E2DCC" w:rsidP="001303C0">
      <w:r>
        <w:t xml:space="preserve">Please see image below of waveform from internal logic analyzer in FPGA. Shown is the </w:t>
      </w:r>
      <w:proofErr w:type="spellStart"/>
      <w:r>
        <w:t>txfrm</w:t>
      </w:r>
      <w:proofErr w:type="spellEnd"/>
      <w:r>
        <w:t xml:space="preserve">, txout1, txout2 signals. The complete </w:t>
      </w:r>
      <w:proofErr w:type="gramStart"/>
      <w:r>
        <w:t>14 bit</w:t>
      </w:r>
      <w:proofErr w:type="gramEnd"/>
      <w:r>
        <w:t xml:space="preserve"> data is shown as txout1_data_d1 and txout2_data_d1. </w:t>
      </w:r>
    </w:p>
    <w:p w14:paraId="2A3321C0" w14:textId="1504B752" w:rsidR="001303C0" w:rsidRDefault="00611E48" w:rsidP="001303C0">
      <w:r>
        <w:t>L</w:t>
      </w:r>
      <w:r w:rsidR="001C6E2F">
        <w:t>ogic analyzer images</w:t>
      </w:r>
      <w:r w:rsidR="00F8228A">
        <w:t xml:space="preserve"> showing output signals is below</w:t>
      </w:r>
      <w:r>
        <w:t>:</w:t>
      </w:r>
    </w:p>
    <w:p w14:paraId="06A28A9C" w14:textId="77777777" w:rsidR="001303C0" w:rsidRDefault="001303C0" w:rsidP="001303C0">
      <w:r w:rsidRPr="00086B10">
        <w:lastRenderedPageBreak/>
        <w:drawing>
          <wp:inline distT="0" distB="0" distL="0" distR="0" wp14:anchorId="52A91740" wp14:editId="3BEDDDEC">
            <wp:extent cx="6858000" cy="2994660"/>
            <wp:effectExtent l="0" t="0" r="0" b="0"/>
            <wp:docPr id="828811972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811972" name="Picture 1" descr="A picture containing 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C3D91" w14:textId="77777777" w:rsidR="001303C0" w:rsidRDefault="001303C0" w:rsidP="001303C0">
      <w:r w:rsidRPr="00086B10">
        <w:drawing>
          <wp:inline distT="0" distB="0" distL="0" distR="0" wp14:anchorId="2F678140" wp14:editId="30D637E9">
            <wp:extent cx="6858000" cy="2997200"/>
            <wp:effectExtent l="0" t="0" r="0" b="0"/>
            <wp:docPr id="467060423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060423" name="Picture 1" descr="A picture containing graphical user interfac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2B4AB" w14:textId="77777777" w:rsidR="001303C0" w:rsidRDefault="001303C0" w:rsidP="001303C0">
      <w:r w:rsidRPr="00086B10">
        <w:lastRenderedPageBreak/>
        <w:drawing>
          <wp:inline distT="0" distB="0" distL="0" distR="0" wp14:anchorId="252BC04F" wp14:editId="1A7D684C">
            <wp:extent cx="6858000" cy="2999105"/>
            <wp:effectExtent l="0" t="0" r="0" b="0"/>
            <wp:docPr id="289090271" name="Picture 1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090271" name="Picture 1" descr="A picture containing timelin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A11E4" w14:textId="77777777" w:rsidR="001303C0" w:rsidRDefault="001303C0" w:rsidP="001303C0"/>
    <w:p w14:paraId="47ACFE6B" w14:textId="096CBBAC" w:rsidR="001303C0" w:rsidRPr="000E084D" w:rsidRDefault="001303C0" w:rsidP="001303C0"/>
    <w:p w14:paraId="74848D95" w14:textId="77777777" w:rsidR="00EC245E" w:rsidRDefault="00EC245E" w:rsidP="00EC245E"/>
    <w:p w14:paraId="3EC3FC86" w14:textId="77777777" w:rsidR="00EC245E" w:rsidRDefault="00EC245E" w:rsidP="00EC245E"/>
    <w:p w14:paraId="544FC965" w14:textId="77777777" w:rsidR="00EC245E" w:rsidRDefault="00EC245E" w:rsidP="00EC245E"/>
    <w:p w14:paraId="5B433BFC" w14:textId="37A545EB" w:rsidR="00EC245E" w:rsidRDefault="00EC245E" w:rsidP="00EC245E">
      <w:proofErr w:type="gramStart"/>
      <w:r>
        <w:t>Lastly</w:t>
      </w:r>
      <w:proofErr w:type="gramEnd"/>
      <w:r>
        <w:t xml:space="preserve"> I show a register access</w:t>
      </w:r>
      <w:r w:rsidR="00387FDC">
        <w:t xml:space="preserve"> to test pattern control reg</w:t>
      </w:r>
      <w:r>
        <w:t>.</w:t>
      </w:r>
      <w:r w:rsidR="00F8228A">
        <w:t xml:space="preserve">  The register accesses seem to be working fine.</w:t>
      </w:r>
    </w:p>
    <w:p w14:paraId="6ABBF899" w14:textId="656F0389" w:rsidR="00387FDC" w:rsidRDefault="00387FDC" w:rsidP="00EC245E">
      <w:r>
        <w:t>One Write, then 3 reads.  Data of 0xe0 is written to address 0x34 followed by read</w:t>
      </w:r>
      <w:r w:rsidR="00275F63">
        <w:t>s</w:t>
      </w:r>
      <w:r>
        <w:t xml:space="preserve"> of same data.</w:t>
      </w:r>
    </w:p>
    <w:p w14:paraId="36D8FD9C" w14:textId="57FCD179" w:rsidR="002D3D24" w:rsidRDefault="00EC245E" w:rsidP="001303C0">
      <w:r w:rsidRPr="00EC245E">
        <w:drawing>
          <wp:inline distT="0" distB="0" distL="0" distR="0" wp14:anchorId="18FCED4B" wp14:editId="75AAEB62">
            <wp:extent cx="6858000" cy="1007745"/>
            <wp:effectExtent l="0" t="0" r="0" b="1905"/>
            <wp:docPr id="1414216066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216066" name="Picture 1" descr="A screenshot of a computer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C4040" w14:textId="76BB05F4" w:rsidR="00387FDC" w:rsidRDefault="00387FDC" w:rsidP="001303C0">
      <w:r>
        <w:t xml:space="preserve">Zoom of the first write and first </w:t>
      </w:r>
      <w:proofErr w:type="gramStart"/>
      <w:r>
        <w:t>read</w:t>
      </w:r>
      <w:proofErr w:type="gramEnd"/>
    </w:p>
    <w:p w14:paraId="2F3BB35E" w14:textId="3FF78F84" w:rsidR="00EC245E" w:rsidRDefault="00EC245E" w:rsidP="001303C0">
      <w:r w:rsidRPr="00EC245E">
        <w:drawing>
          <wp:inline distT="0" distB="0" distL="0" distR="0" wp14:anchorId="17498330" wp14:editId="2F848175">
            <wp:extent cx="6858000" cy="977265"/>
            <wp:effectExtent l="0" t="0" r="0" b="0"/>
            <wp:docPr id="196259850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59850" name="Picture 1" descr="A screenshot of a computer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7D7A2" w14:textId="24979053" w:rsidR="00387FDC" w:rsidRDefault="00387FDC" w:rsidP="001303C0">
      <w:r>
        <w:t>Zoom of 3</w:t>
      </w:r>
      <w:r w:rsidRPr="00387FDC">
        <w:rPr>
          <w:vertAlign w:val="superscript"/>
        </w:rPr>
        <w:t>rd</w:t>
      </w:r>
      <w:r>
        <w:t xml:space="preserve"> and last </w:t>
      </w:r>
      <w:proofErr w:type="gramStart"/>
      <w:r>
        <w:t>read</w:t>
      </w:r>
      <w:proofErr w:type="gramEnd"/>
    </w:p>
    <w:p w14:paraId="56EABC2D" w14:textId="71B4109E" w:rsidR="00EC245E" w:rsidRDefault="00387FDC" w:rsidP="001303C0">
      <w:r w:rsidRPr="00387FDC">
        <w:lastRenderedPageBreak/>
        <w:drawing>
          <wp:inline distT="0" distB="0" distL="0" distR="0" wp14:anchorId="23EE6E9E" wp14:editId="3075DDD4">
            <wp:extent cx="6858000" cy="918845"/>
            <wp:effectExtent l="0" t="0" r="0" b="0"/>
            <wp:docPr id="1384141563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141563" name="Picture 1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C904E" w14:textId="77777777" w:rsidR="00387FDC" w:rsidRDefault="00387FDC" w:rsidP="001303C0"/>
    <w:p w14:paraId="4C71DFBE" w14:textId="2D8EA56C" w:rsidR="00B859E7" w:rsidRDefault="00B859E7" w:rsidP="001303C0">
      <w:r>
        <w:t>Thank you,</w:t>
      </w:r>
    </w:p>
    <w:p w14:paraId="73D0DBED" w14:textId="6E7ABC10" w:rsidR="00B859E7" w:rsidRDefault="00B859E7" w:rsidP="001303C0">
      <w:r>
        <w:t>Scott Thomas</w:t>
      </w:r>
    </w:p>
    <w:p w14:paraId="24F8C24B" w14:textId="2D29906B" w:rsidR="00B859E7" w:rsidRDefault="00B859E7" w:rsidP="001303C0">
      <w:hyperlink r:id="rId13" w:history="1">
        <w:r w:rsidRPr="00745546">
          <w:rPr>
            <w:rStyle w:val="Hyperlink"/>
          </w:rPr>
          <w:t>Sthomas@iristechnology.com</w:t>
        </w:r>
      </w:hyperlink>
    </w:p>
    <w:p w14:paraId="461EEB6D" w14:textId="537CB914" w:rsidR="00B859E7" w:rsidRPr="001303C0" w:rsidRDefault="00B859E7" w:rsidP="001303C0">
      <w:r>
        <w:t>949-338-8463</w:t>
      </w:r>
    </w:p>
    <w:sectPr w:rsidR="00B859E7" w:rsidRPr="001303C0" w:rsidSect="00EB45F0">
      <w:footerReference w:type="even" r:id="rId14"/>
      <w:footerReference w:type="defaul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240B9" w14:textId="77777777" w:rsidR="00EB45F0" w:rsidRDefault="00EB45F0" w:rsidP="000E04CA">
      <w:pPr>
        <w:spacing w:after="0" w:line="240" w:lineRule="auto"/>
      </w:pPr>
      <w:r>
        <w:separator/>
      </w:r>
    </w:p>
  </w:endnote>
  <w:endnote w:type="continuationSeparator" w:id="0">
    <w:p w14:paraId="49E8ECFA" w14:textId="77777777" w:rsidR="00EB45F0" w:rsidRDefault="00EB45F0" w:rsidP="000E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4D0D" w14:textId="29FEDD4D" w:rsidR="000E04CA" w:rsidRDefault="000E04C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17CAC70" wp14:editId="044217B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1278713870" name="Text Box 5" descr="Public Conten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1DBABC" w14:textId="53918AA6" w:rsidR="000E04CA" w:rsidRPr="000E04CA" w:rsidRDefault="000E04CA" w:rsidP="000E04C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0E04C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Public Content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7CAC7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Public Content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141DBABC" w14:textId="53918AA6" w:rsidR="000E04CA" w:rsidRPr="000E04CA" w:rsidRDefault="000E04CA" w:rsidP="000E04C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0E04C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Public Content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D4CA" w14:textId="581EB707" w:rsidR="000E04CA" w:rsidRDefault="000E04C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D607790" wp14:editId="7F20E823">
              <wp:simplePos x="914400" y="9429008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166399427" name="Text Box 6" descr="Public Conten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EECC75" w14:textId="31266E89" w:rsidR="000E04CA" w:rsidRPr="000E04CA" w:rsidRDefault="000E04CA" w:rsidP="000E04C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0E04C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Public Content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60779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Public Content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31EECC75" w14:textId="31266E89" w:rsidR="000E04CA" w:rsidRPr="000E04CA" w:rsidRDefault="000E04CA" w:rsidP="000E04C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0E04C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Public Content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5CB6" w14:textId="294EB299" w:rsidR="000E04CA" w:rsidRDefault="000E04C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B2652A0" wp14:editId="7A8B62C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474232142" name="Text Box 4" descr="Public Conten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48559B" w14:textId="17090F60" w:rsidR="000E04CA" w:rsidRPr="000E04CA" w:rsidRDefault="000E04CA" w:rsidP="000E04C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0E04C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Public Content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2652A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Public Content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6948559B" w14:textId="17090F60" w:rsidR="000E04CA" w:rsidRPr="000E04CA" w:rsidRDefault="000E04CA" w:rsidP="000E04C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0E04C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Public Content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D207B" w14:textId="77777777" w:rsidR="00EB45F0" w:rsidRDefault="00EB45F0" w:rsidP="000E04CA">
      <w:pPr>
        <w:spacing w:after="0" w:line="240" w:lineRule="auto"/>
      </w:pPr>
      <w:r>
        <w:separator/>
      </w:r>
    </w:p>
  </w:footnote>
  <w:footnote w:type="continuationSeparator" w:id="0">
    <w:p w14:paraId="383B7C10" w14:textId="77777777" w:rsidR="00EB45F0" w:rsidRDefault="00EB45F0" w:rsidP="000E0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CA"/>
    <w:rsid w:val="00001B6E"/>
    <w:rsid w:val="000E04CA"/>
    <w:rsid w:val="000E200F"/>
    <w:rsid w:val="000E2482"/>
    <w:rsid w:val="001303C0"/>
    <w:rsid w:val="001C6E2F"/>
    <w:rsid w:val="001F11C8"/>
    <w:rsid w:val="00275F63"/>
    <w:rsid w:val="002D3D24"/>
    <w:rsid w:val="0031144D"/>
    <w:rsid w:val="00314099"/>
    <w:rsid w:val="00316A08"/>
    <w:rsid w:val="00322592"/>
    <w:rsid w:val="00387FDC"/>
    <w:rsid w:val="003C29FE"/>
    <w:rsid w:val="003D4737"/>
    <w:rsid w:val="004049F7"/>
    <w:rsid w:val="00450EBF"/>
    <w:rsid w:val="00453865"/>
    <w:rsid w:val="004E2DCC"/>
    <w:rsid w:val="00605911"/>
    <w:rsid w:val="00611E48"/>
    <w:rsid w:val="0069548A"/>
    <w:rsid w:val="00733009"/>
    <w:rsid w:val="00902963"/>
    <w:rsid w:val="00A2585B"/>
    <w:rsid w:val="00B25551"/>
    <w:rsid w:val="00B859E7"/>
    <w:rsid w:val="00C93A9D"/>
    <w:rsid w:val="00CE3008"/>
    <w:rsid w:val="00CF62B8"/>
    <w:rsid w:val="00D543D3"/>
    <w:rsid w:val="00EB45F0"/>
    <w:rsid w:val="00EC245E"/>
    <w:rsid w:val="00F60ABF"/>
    <w:rsid w:val="00F8228A"/>
    <w:rsid w:val="00FB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D9C3D"/>
  <w15:chartTrackingRefBased/>
  <w15:docId w15:val="{CCEE7718-D1D0-4448-A421-6EF7E677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3C0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04CA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0E04CA"/>
  </w:style>
  <w:style w:type="character" w:styleId="Hyperlink">
    <w:name w:val="Hyperlink"/>
    <w:basedOn w:val="DefaultParagraphFont"/>
    <w:uiPriority w:val="99"/>
    <w:unhideWhenUsed/>
    <w:rsid w:val="00B859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thomas@iristechnology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9d6de7b-20f7-4baa-b09b-f9262a081aab}" enabled="1" method="Privileged" siteId="{e1ad682e-dabf-4906-8a54-33a27faa3220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Thomas</dc:creator>
  <cp:keywords/>
  <dc:description/>
  <cp:lastModifiedBy>Scott Thomas</cp:lastModifiedBy>
  <cp:revision>2</cp:revision>
  <dcterms:created xsi:type="dcterms:W3CDTF">2024-03-29T03:10:00Z</dcterms:created>
  <dcterms:modified xsi:type="dcterms:W3CDTF">2024-03-29T03:10:00Z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1c44354e,4c37a00e,9eb0dc3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Public Content</vt:lpwstr>
  </property>
</Properties>
</file>