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E6" w:rsidRPr="00622286" w:rsidRDefault="00622286">
      <w:pPr>
        <w:rPr>
          <w:rFonts w:ascii="Times New Roman" w:hAnsi="Times New Roman" w:cs="Times New Roman"/>
          <w:sz w:val="24"/>
          <w:szCs w:val="24"/>
        </w:rPr>
      </w:pPr>
      <w:r w:rsidRPr="00622286">
        <w:rPr>
          <w:rFonts w:ascii="Times New Roman" w:hAnsi="Times New Roman" w:cs="Times New Roman"/>
          <w:sz w:val="24"/>
          <w:szCs w:val="24"/>
        </w:rPr>
        <w:t xml:space="preserve">Here are the steps required to change the board id in </w:t>
      </w:r>
      <w:proofErr w:type="spellStart"/>
      <w:r w:rsidRPr="00622286">
        <w:rPr>
          <w:rFonts w:ascii="Times New Roman" w:hAnsi="Times New Roman" w:cs="Times New Roman"/>
          <w:sz w:val="24"/>
          <w:szCs w:val="24"/>
        </w:rPr>
        <w:t>Uboot</w:t>
      </w:r>
      <w:proofErr w:type="spellEnd"/>
      <w:r w:rsidRPr="006222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22286" w:rsidRPr="00622286" w:rsidRDefault="00622286" w:rsidP="00622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286">
        <w:rPr>
          <w:rFonts w:ascii="Times New Roman" w:hAnsi="Times New Roman" w:cs="Times New Roman"/>
          <w:sz w:val="24"/>
          <w:szCs w:val="24"/>
        </w:rPr>
        <w:t>Type “i2c dev 0”</w:t>
      </w:r>
    </w:p>
    <w:p w:rsidR="00622286" w:rsidRPr="00622286" w:rsidRDefault="00FE1261" w:rsidP="00622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t</w:t>
      </w:r>
      <w:r w:rsidR="00622286" w:rsidRPr="00622286">
        <w:rPr>
          <w:rFonts w:ascii="Times New Roman" w:hAnsi="Times New Roman" w:cs="Times New Roman"/>
          <w:sz w:val="24"/>
          <w:szCs w:val="24"/>
        </w:rPr>
        <w:t>ype “i2c probe” and following prompt will be displayed:</w:t>
      </w:r>
    </w:p>
    <w:p w:rsidR="00622286" w:rsidRPr="00622286" w:rsidRDefault="00622286" w:rsidP="006222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2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F99D6B" wp14:editId="0318B2D8">
            <wp:extent cx="5070764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07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286" w:rsidRPr="00622286" w:rsidRDefault="00622286" w:rsidP="00622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286">
        <w:rPr>
          <w:rFonts w:ascii="Times New Roman" w:hAnsi="Times New Roman" w:cs="Times New Roman"/>
          <w:sz w:val="24"/>
          <w:szCs w:val="24"/>
        </w:rPr>
        <w:t>To read the board id, type “i2c md 0x50 0.2 0x10” and following prompt will be displayed:</w:t>
      </w:r>
    </w:p>
    <w:p w:rsidR="00622286" w:rsidRPr="00622286" w:rsidRDefault="00622286" w:rsidP="006222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2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91B8F2" wp14:editId="22711543">
            <wp:extent cx="5346464" cy="347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494" cy="34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286" w:rsidRPr="00FE1261" w:rsidRDefault="00622286" w:rsidP="00622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61">
        <w:rPr>
          <w:rFonts w:ascii="Times New Roman" w:hAnsi="Times New Roman" w:cs="Times New Roman"/>
          <w:sz w:val="24"/>
          <w:szCs w:val="24"/>
        </w:rPr>
        <w:t>To change the board id, type “i2c mw 0x50 8.2 0x34</w:t>
      </w:r>
      <w:r w:rsidR="00FE1261">
        <w:rPr>
          <w:rFonts w:ascii="Times New Roman" w:hAnsi="Times New Roman" w:cs="Times New Roman"/>
          <w:sz w:val="24"/>
          <w:szCs w:val="24"/>
        </w:rPr>
        <w:t>” and if you read it the board id should have changed.</w:t>
      </w:r>
      <w:r w:rsidRPr="006222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36A939" wp14:editId="4106E1F9">
            <wp:extent cx="560311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3129" cy="64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286" w:rsidRPr="00FE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C42"/>
    <w:multiLevelType w:val="hybridMultilevel"/>
    <w:tmpl w:val="3B30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1"/>
    <w:rsid w:val="00622286"/>
    <w:rsid w:val="00CB36D1"/>
    <w:rsid w:val="00E06729"/>
    <w:rsid w:val="00E17DD1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2017-09-21T17:44:00Z</dcterms:created>
  <dcterms:modified xsi:type="dcterms:W3CDTF">2017-09-21T18:00:00Z</dcterms:modified>
</cp:coreProperties>
</file>