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8B736" w14:textId="77777777" w:rsidR="00CD5859" w:rsidRDefault="0009698C" w:rsidP="004B4917">
      <w:pPr>
        <w:pStyle w:val="Title"/>
      </w:pPr>
      <w:r>
        <w:t>SGMII Ethernet Problems</w:t>
      </w:r>
    </w:p>
    <w:p w14:paraId="34F94A5D" w14:textId="77777777" w:rsidR="00846F66" w:rsidRDefault="00846F66" w:rsidP="00846F66">
      <w:pPr>
        <w:pStyle w:val="Heading1"/>
      </w:pPr>
      <w:r>
        <w:t>Summary</w:t>
      </w:r>
    </w:p>
    <w:p w14:paraId="5AA6B105" w14:textId="77777777" w:rsidR="00846F66" w:rsidRPr="00846F66" w:rsidRDefault="00846F66" w:rsidP="00846F66">
      <w:r>
        <w:t>When SGMII link between CPU and PHY is at 100M, many transmitted frames have the last byte of the frame (</w:t>
      </w:r>
      <w:proofErr w:type="gramStart"/>
      <w:r>
        <w:t>i.e.</w:t>
      </w:r>
      <w:proofErr w:type="gramEnd"/>
      <w:r>
        <w:t xml:space="preserve"> part of the FCS) dropped or corrupted.  There are no problems receiving data through SGMII at 100M from known-good transmitters.</w:t>
      </w:r>
    </w:p>
    <w:p w14:paraId="47E1E17C" w14:textId="77777777" w:rsidR="00846F66" w:rsidRDefault="00846F66" w:rsidP="00846F66">
      <w:pPr>
        <w:pStyle w:val="Heading1"/>
      </w:pPr>
      <w:r>
        <w:t>Setup</w:t>
      </w:r>
    </w:p>
    <w:p w14:paraId="3F9435A0" w14:textId="24014C1A" w:rsidR="00846F66" w:rsidRDefault="00846F66" w:rsidP="00846F66">
      <w:r>
        <w:rPr>
          <w:noProof/>
        </w:rPr>
        <w:drawing>
          <wp:inline distT="0" distB="0" distL="0" distR="0" wp14:anchorId="77B75716" wp14:editId="2FB921F1">
            <wp:extent cx="5486400" cy="64144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512BEC2B" w14:textId="1C55E930" w:rsidR="00427269" w:rsidRDefault="00427269" w:rsidP="00846F66">
      <w:r>
        <w:t xml:space="preserve">CPU1 and CPU2 are identical parts (and </w:t>
      </w:r>
      <w:proofErr w:type="spellStart"/>
      <w:r>
        <w:t>baremetal</w:t>
      </w:r>
      <w:proofErr w:type="spellEnd"/>
      <w:r>
        <w:t xml:space="preserve"> software); PHY1 and PHY2 are also identical parts.</w:t>
      </w:r>
    </w:p>
    <w:p w14:paraId="60D157FC" w14:textId="51DE1DD9" w:rsidR="00846F66" w:rsidRDefault="00846F66" w:rsidP="00846F66">
      <w:r>
        <w:t>CPU1 has SGMII to its T1 PHY.  CPU2 has RGMII to its T1 PHY.</w:t>
      </w:r>
    </w:p>
    <w:p w14:paraId="45C81584" w14:textId="4C8F0253" w:rsidR="00846F66" w:rsidRDefault="00846F66" w:rsidP="00846F66">
      <w:r>
        <w:t>PHY1 and PHY2 are connected via a twisted pair through the harness.</w:t>
      </w:r>
    </w:p>
    <w:p w14:paraId="20F3530D" w14:textId="568698A7" w:rsidR="00846F66" w:rsidRDefault="00846F66" w:rsidP="00846F66">
      <w:pPr>
        <w:pStyle w:val="Heading1"/>
      </w:pPr>
      <w:r>
        <w:t>Description of 1000M (gigabit)</w:t>
      </w:r>
    </w:p>
    <w:p w14:paraId="049B148A" w14:textId="7A19FBCF" w:rsidR="00846F66" w:rsidRPr="00846F66" w:rsidRDefault="00846F66" w:rsidP="00846F66">
      <w:r>
        <w:t xml:space="preserve">When </w:t>
      </w:r>
      <w:r w:rsidR="001F2026">
        <w:t xml:space="preserve">the SGMII, RGMII, and T1 links are all at gigabit, no packets are </w:t>
      </w:r>
      <w:r w:rsidR="00427269">
        <w:t>dropped,</w:t>
      </w:r>
      <w:r w:rsidR="001F2026">
        <w:t xml:space="preserve"> and the link achieves over 900 Mbps of </w:t>
      </w:r>
      <w:r w:rsidR="00427269">
        <w:t xml:space="preserve">error-free </w:t>
      </w:r>
      <w:r w:rsidR="001F2026">
        <w:t>throughput in both directions simultaneously.  This is correct</w:t>
      </w:r>
      <w:r w:rsidR="00427269">
        <w:t xml:space="preserve"> and what we expect to happen</w:t>
      </w:r>
      <w:r w:rsidR="001F2026">
        <w:t>.</w:t>
      </w:r>
    </w:p>
    <w:p w14:paraId="117B5116" w14:textId="58CE70D5" w:rsidR="00846F66" w:rsidRDefault="00846F66" w:rsidP="00846F66">
      <w:pPr>
        <w:pStyle w:val="Heading1"/>
      </w:pPr>
      <w:r>
        <w:t>Description of 100M (fast Ethernet)</w:t>
      </w:r>
    </w:p>
    <w:p w14:paraId="33DA2453" w14:textId="3EA98C53" w:rsidR="00846F66" w:rsidRDefault="001F2026" w:rsidP="00846F66">
      <w:r>
        <w:t>When the SGMII, RGMII, and T1 links are all at 100M, many packets are dropped consistently all the time.  The SGMII MAC reports no errors, while the RGMII MAC reports align/code errors as well as fragment errors.  We’ve tested using small packets (&lt; 100 bytes) and large packets (1500 bytes)</w:t>
      </w:r>
      <w:r w:rsidR="00427269">
        <w:t>.  We’ve tested using between 1 and 100 packets per 1ms.  Results are always similar in all cases.</w:t>
      </w:r>
    </w:p>
    <w:p w14:paraId="09791D74" w14:textId="03F4E178" w:rsidR="00427269" w:rsidRDefault="00427269" w:rsidP="00846F66">
      <w:r>
        <w:t>Each time the 100M T1 link is established, there’s a chance it will be fully operational instead of defective as described above.  We can generally repeat the auto-negotiation to establish a link around ten times and one of them will land on a successful link.</w:t>
      </w:r>
    </w:p>
    <w:p w14:paraId="7DBA41D1" w14:textId="6E5031E2" w:rsidR="001F2026" w:rsidRDefault="001F2026" w:rsidP="00846F66">
      <w:r>
        <w:t>When the test is repeated using RGMII for both CPU1 and CPU2, then 100M has no problems and achieves 99 Mbps in both directions</w:t>
      </w:r>
      <w:r w:rsidR="00427269">
        <w:t xml:space="preserve"> on all link attempts</w:t>
      </w:r>
      <w:r>
        <w:t>.</w:t>
      </w:r>
    </w:p>
    <w:p w14:paraId="34C48DD3" w14:textId="2827F071" w:rsidR="001F2026" w:rsidRDefault="001F2026" w:rsidP="00846F66">
      <w:r>
        <w:t xml:space="preserve">Inspecting the dropped frames at the RGMII side reveals all bytes are present and correct except the FCS at the end, which is typically missing </w:t>
      </w:r>
      <w:r w:rsidR="00427269">
        <w:t>its final</w:t>
      </w:r>
      <w:r>
        <w:t xml:space="preserve"> byte.  Using software to compute the CRC32 of our frames, we see that 3 of the 4 bytes in the FCS are correct, and the reported size of the frame is one byte less than expected.</w:t>
      </w:r>
    </w:p>
    <w:p w14:paraId="3C53049B" w14:textId="2569CBD0" w:rsidR="001F2026" w:rsidRDefault="001F2026" w:rsidP="001F2026">
      <w:pPr>
        <w:pStyle w:val="Heading1"/>
      </w:pPr>
      <w:r>
        <w:t>Tentative Conclusion</w:t>
      </w:r>
    </w:p>
    <w:p w14:paraId="66BCB94F" w14:textId="216201E4" w:rsidR="001F2026" w:rsidRDefault="001F2026" w:rsidP="001F2026">
      <w:r>
        <w:t>Since SGMII can receive packets without problems from an RGMII link partner, and RGMII can receive packets without problems from an RGMII link partner, we conclude that the SGMII link between CPU1 and PHY1 is sometimes dropping or corrupting the final byte of an outgoing Ethernet frame (in the FCS).</w:t>
      </w:r>
    </w:p>
    <w:p w14:paraId="57E94B5B" w14:textId="77777777" w:rsidR="00FA26AA" w:rsidRDefault="00FA26AA" w:rsidP="00FA26AA">
      <w:pPr>
        <w:pStyle w:val="Heading1"/>
      </w:pPr>
      <w:r>
        <w:t>Main Question</w:t>
      </w:r>
    </w:p>
    <w:p w14:paraId="60FFEC8F" w14:textId="5946859F" w:rsidR="00427269" w:rsidRDefault="00FA26AA" w:rsidP="00FA26AA">
      <w:r>
        <w:t xml:space="preserve">Why does the 1000M link work properly over SGMII and RGMII, but the 100M link has problems transmitting correctly over SGMII?  What can we do to debug and fix the 100M </w:t>
      </w:r>
      <w:r w:rsidR="006075F9">
        <w:t xml:space="preserve">SGMII </w:t>
      </w:r>
      <w:r>
        <w:t>link problems?</w:t>
      </w:r>
      <w:r w:rsidR="00427269">
        <w:br w:type="page"/>
      </w:r>
    </w:p>
    <w:p w14:paraId="47EF4F76" w14:textId="09ECEAFF" w:rsidR="00427269" w:rsidRDefault="00427269" w:rsidP="00427269">
      <w:pPr>
        <w:pStyle w:val="Heading1"/>
      </w:pPr>
      <w:r>
        <w:lastRenderedPageBreak/>
        <w:t>Definitions</w:t>
      </w:r>
    </w:p>
    <w:tbl>
      <w:tblPr>
        <w:tblStyle w:val="TableGrid"/>
        <w:tblW w:w="0" w:type="auto"/>
        <w:tblLook w:val="04A0" w:firstRow="1" w:lastRow="0" w:firstColumn="1" w:lastColumn="0" w:noHBand="0" w:noVBand="1"/>
      </w:tblPr>
      <w:tblGrid>
        <w:gridCol w:w="9350"/>
      </w:tblGrid>
      <w:tr w:rsidR="00427269" w14:paraId="56838846" w14:textId="77777777" w:rsidTr="00522F32">
        <w:tc>
          <w:tcPr>
            <w:tcW w:w="9350" w:type="dxa"/>
          </w:tcPr>
          <w:p w14:paraId="2508A0BF" w14:textId="77777777" w:rsidR="00427269" w:rsidRDefault="00427269" w:rsidP="00522F32">
            <w:r>
              <w:t>An alignment error is defined to be:</w:t>
            </w:r>
          </w:p>
          <w:p w14:paraId="570B7BDA" w14:textId="77777777" w:rsidR="00427269" w:rsidRDefault="00427269" w:rsidP="00522F32">
            <w:pPr>
              <w:pStyle w:val="ListParagraph"/>
              <w:numPr>
                <w:ilvl w:val="0"/>
                <w:numId w:val="2"/>
              </w:numPr>
            </w:pPr>
            <w:r>
              <w:t>A frame containing an odd number of nibbles</w:t>
            </w:r>
          </w:p>
          <w:p w14:paraId="6E9B4A6F" w14:textId="77777777" w:rsidR="00427269" w:rsidRDefault="00427269" w:rsidP="00522F32">
            <w:pPr>
              <w:pStyle w:val="ListParagraph"/>
              <w:numPr>
                <w:ilvl w:val="0"/>
                <w:numId w:val="2"/>
              </w:numPr>
            </w:pPr>
            <w:r>
              <w:t>Failing the Frame Check Sequence test if the final nibble is ignored</w:t>
            </w:r>
          </w:p>
        </w:tc>
      </w:tr>
      <w:tr w:rsidR="00427269" w14:paraId="68BB5E44" w14:textId="77777777" w:rsidTr="00522F32">
        <w:tc>
          <w:tcPr>
            <w:tcW w:w="9350" w:type="dxa"/>
          </w:tcPr>
          <w:p w14:paraId="0F0FBA54" w14:textId="77777777" w:rsidR="00427269" w:rsidRDefault="00427269" w:rsidP="00522F32">
            <w:r>
              <w:t>A code error is defined to be:</w:t>
            </w:r>
          </w:p>
          <w:p w14:paraId="696BD446" w14:textId="77777777" w:rsidR="00427269" w:rsidRDefault="00427269" w:rsidP="00522F32">
            <w:pPr>
              <w:pStyle w:val="ListParagraph"/>
              <w:numPr>
                <w:ilvl w:val="0"/>
                <w:numId w:val="2"/>
              </w:numPr>
            </w:pPr>
            <w:r>
              <w:t>A frame which has been discarded because the port’s MRXER pin driven with a one for at least one bit-time’s duration at any point during the frame’s reception</w:t>
            </w:r>
          </w:p>
        </w:tc>
      </w:tr>
      <w:tr w:rsidR="00427269" w14:paraId="45AA585D" w14:textId="77777777" w:rsidTr="00522F32">
        <w:tc>
          <w:tcPr>
            <w:tcW w:w="9350" w:type="dxa"/>
          </w:tcPr>
          <w:p w14:paraId="771C3290" w14:textId="77777777" w:rsidR="00427269" w:rsidRDefault="00427269" w:rsidP="00522F32">
            <w:r>
              <w:t>A frame fragment is defined to be:</w:t>
            </w:r>
          </w:p>
          <w:p w14:paraId="0FCCB2AE" w14:textId="77777777" w:rsidR="00427269" w:rsidRDefault="00427269" w:rsidP="00522F32">
            <w:pPr>
              <w:pStyle w:val="ListParagraph"/>
              <w:numPr>
                <w:ilvl w:val="0"/>
                <w:numId w:val="2"/>
              </w:numPr>
            </w:pPr>
            <w:r>
              <w:t>Any data frame (address matching does not matter)</w:t>
            </w:r>
          </w:p>
          <w:p w14:paraId="3AEF7422" w14:textId="77777777" w:rsidR="00427269" w:rsidRDefault="00427269" w:rsidP="00522F32">
            <w:pPr>
              <w:pStyle w:val="ListParagraph"/>
              <w:numPr>
                <w:ilvl w:val="0"/>
                <w:numId w:val="2"/>
              </w:numPr>
            </w:pPr>
            <w:r>
              <w:t>Less than 64 bytes long</w:t>
            </w:r>
          </w:p>
          <w:p w14:paraId="0F471BAA" w14:textId="77777777" w:rsidR="00427269" w:rsidRDefault="00427269" w:rsidP="00522F32">
            <w:pPr>
              <w:pStyle w:val="ListParagraph"/>
              <w:numPr>
                <w:ilvl w:val="0"/>
                <w:numId w:val="2"/>
              </w:numPr>
            </w:pPr>
            <w:r>
              <w:t>Having a CRC error, an alignment error, or a code error</w:t>
            </w:r>
          </w:p>
          <w:p w14:paraId="35FCFE08" w14:textId="77777777" w:rsidR="00427269" w:rsidRDefault="00427269" w:rsidP="00522F32">
            <w:pPr>
              <w:pStyle w:val="ListParagraph"/>
              <w:numPr>
                <w:ilvl w:val="0"/>
                <w:numId w:val="2"/>
              </w:numPr>
            </w:pPr>
            <w:r>
              <w:t>Not the result of a collision caused by half-duplex, collision-based flow control</w:t>
            </w:r>
          </w:p>
        </w:tc>
      </w:tr>
    </w:tbl>
    <w:p w14:paraId="182BCE4F" w14:textId="0F5D50AE" w:rsidR="00427269" w:rsidRDefault="00427269" w:rsidP="00427269">
      <w:r>
        <w:t>Note that the CPU only has one counter for both alignment errors and code errors, so I cannot tell them apart.</w:t>
      </w:r>
    </w:p>
    <w:sectPr w:rsidR="00427269" w:rsidSect="004272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8523F"/>
    <w:multiLevelType w:val="hybridMultilevel"/>
    <w:tmpl w:val="C7C0C95A"/>
    <w:lvl w:ilvl="0" w:tplc="6FE877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109B6"/>
    <w:multiLevelType w:val="hybridMultilevel"/>
    <w:tmpl w:val="17E4E82E"/>
    <w:lvl w:ilvl="0" w:tplc="5B16BE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17"/>
    <w:rsid w:val="0009698C"/>
    <w:rsid w:val="000A40CE"/>
    <w:rsid w:val="00174BDC"/>
    <w:rsid w:val="001E3B86"/>
    <w:rsid w:val="001F2026"/>
    <w:rsid w:val="00224B60"/>
    <w:rsid w:val="00427269"/>
    <w:rsid w:val="004B4917"/>
    <w:rsid w:val="004F60AD"/>
    <w:rsid w:val="006075F9"/>
    <w:rsid w:val="00653EDA"/>
    <w:rsid w:val="006C18C7"/>
    <w:rsid w:val="00846F66"/>
    <w:rsid w:val="00AF2010"/>
    <w:rsid w:val="00CD5859"/>
    <w:rsid w:val="00FA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5FB5"/>
  <w15:chartTrackingRefBased/>
  <w15:docId w15:val="{BA72C5AA-EA40-4BA9-BF24-2AAE6D0C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F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4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91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F2010"/>
    <w:pPr>
      <w:ind w:left="720"/>
      <w:contextualSpacing/>
    </w:pPr>
  </w:style>
  <w:style w:type="table" w:styleId="TableGrid">
    <w:name w:val="Table Grid"/>
    <w:basedOn w:val="TableNormal"/>
    <w:uiPriority w:val="39"/>
    <w:rsid w:val="00AF2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6F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5B9C20-C075-49DF-BDC2-591A9DA3DCE8}" type="doc">
      <dgm:prSet loTypeId="urn:microsoft.com/office/officeart/2005/8/layout/process1" loCatId="process" qsTypeId="urn:microsoft.com/office/officeart/2005/8/quickstyle/simple1" qsCatId="simple" csTypeId="urn:microsoft.com/office/officeart/2005/8/colors/accent1_2" csCatId="accent1" phldr="1"/>
      <dgm:spPr/>
    </dgm:pt>
    <dgm:pt modelId="{3FC53CB7-29BC-4B67-A524-DBD063D05A43}">
      <dgm:prSet phldrT="[Text]"/>
      <dgm:spPr/>
      <dgm:t>
        <a:bodyPr/>
        <a:lstStyle/>
        <a:p>
          <a:r>
            <a:rPr lang="en-US"/>
            <a:t>CPU1</a:t>
          </a:r>
        </a:p>
      </dgm:t>
    </dgm:pt>
    <dgm:pt modelId="{BC5B7C61-0D4F-45AC-A361-B058C595C118}" type="parTrans" cxnId="{948D8880-B06D-499C-9B0E-DBFFB9A61EEB}">
      <dgm:prSet/>
      <dgm:spPr/>
      <dgm:t>
        <a:bodyPr/>
        <a:lstStyle/>
        <a:p>
          <a:endParaRPr lang="en-US"/>
        </a:p>
      </dgm:t>
    </dgm:pt>
    <dgm:pt modelId="{7A1F45B7-1C1C-4F0E-8EB5-F2E90587B9BC}" type="sibTrans" cxnId="{948D8880-B06D-499C-9B0E-DBFFB9A61EEB}">
      <dgm:prSet/>
      <dgm:spPr/>
      <dgm:t>
        <a:bodyPr/>
        <a:lstStyle/>
        <a:p>
          <a:endParaRPr lang="en-US"/>
        </a:p>
      </dgm:t>
    </dgm:pt>
    <dgm:pt modelId="{6337224B-E940-4EBB-8B43-8D19EEFCE77D}">
      <dgm:prSet phldrT="[Text]"/>
      <dgm:spPr/>
      <dgm:t>
        <a:bodyPr/>
        <a:lstStyle/>
        <a:p>
          <a:r>
            <a:rPr lang="en-US"/>
            <a:t>SGMII1</a:t>
          </a:r>
        </a:p>
      </dgm:t>
    </dgm:pt>
    <dgm:pt modelId="{4ED7FB5E-0C1F-4E4F-B7AC-26B5F905F560}" type="parTrans" cxnId="{2A470551-25E7-4959-A6F1-EF4B11D2DA22}">
      <dgm:prSet/>
      <dgm:spPr/>
      <dgm:t>
        <a:bodyPr/>
        <a:lstStyle/>
        <a:p>
          <a:endParaRPr lang="en-US"/>
        </a:p>
      </dgm:t>
    </dgm:pt>
    <dgm:pt modelId="{ED108E32-CD32-4474-95D8-2B4A4A9D58C2}" type="sibTrans" cxnId="{2A470551-25E7-4959-A6F1-EF4B11D2DA22}">
      <dgm:prSet/>
      <dgm:spPr/>
      <dgm:t>
        <a:bodyPr/>
        <a:lstStyle/>
        <a:p>
          <a:endParaRPr lang="en-US"/>
        </a:p>
      </dgm:t>
    </dgm:pt>
    <dgm:pt modelId="{CC683EF3-9237-4685-915B-CB343789C64C}">
      <dgm:prSet phldrT="[Text]"/>
      <dgm:spPr/>
      <dgm:t>
        <a:bodyPr/>
        <a:lstStyle/>
        <a:p>
          <a:r>
            <a:rPr lang="en-US"/>
            <a:t>T1 PHY1</a:t>
          </a:r>
        </a:p>
      </dgm:t>
    </dgm:pt>
    <dgm:pt modelId="{4DF49909-D5B3-46F4-842D-D24A81ACD7FB}" type="parTrans" cxnId="{330811AB-448B-4C07-9583-4FDFEF1925B3}">
      <dgm:prSet/>
      <dgm:spPr/>
      <dgm:t>
        <a:bodyPr/>
        <a:lstStyle/>
        <a:p>
          <a:endParaRPr lang="en-US"/>
        </a:p>
      </dgm:t>
    </dgm:pt>
    <dgm:pt modelId="{FFE49CB8-CBDA-4606-A9A7-DFCA76BAFF33}" type="sibTrans" cxnId="{330811AB-448B-4C07-9583-4FDFEF1925B3}">
      <dgm:prSet/>
      <dgm:spPr/>
      <dgm:t>
        <a:bodyPr/>
        <a:lstStyle/>
        <a:p>
          <a:endParaRPr lang="en-US"/>
        </a:p>
      </dgm:t>
    </dgm:pt>
    <dgm:pt modelId="{D8CB4B3E-74DF-4AF7-A38F-630DE695AB8E}">
      <dgm:prSet phldrT="[Text]"/>
      <dgm:spPr/>
      <dgm:t>
        <a:bodyPr/>
        <a:lstStyle/>
        <a:p>
          <a:r>
            <a:rPr lang="en-US"/>
            <a:t>Harness</a:t>
          </a:r>
        </a:p>
      </dgm:t>
    </dgm:pt>
    <dgm:pt modelId="{E1EA5DFA-2D00-46E3-92AC-32AC9877AD3B}" type="parTrans" cxnId="{0D430F61-E7CC-4F91-B221-9DF15714E21E}">
      <dgm:prSet/>
      <dgm:spPr/>
      <dgm:t>
        <a:bodyPr/>
        <a:lstStyle/>
        <a:p>
          <a:endParaRPr lang="en-US"/>
        </a:p>
      </dgm:t>
    </dgm:pt>
    <dgm:pt modelId="{193D38D7-3A31-412F-8309-453558BC71B0}" type="sibTrans" cxnId="{0D430F61-E7CC-4F91-B221-9DF15714E21E}">
      <dgm:prSet/>
      <dgm:spPr/>
      <dgm:t>
        <a:bodyPr/>
        <a:lstStyle/>
        <a:p>
          <a:endParaRPr lang="en-US"/>
        </a:p>
      </dgm:t>
    </dgm:pt>
    <dgm:pt modelId="{0DA45432-7C0C-4399-BD2A-93D87F1A142A}">
      <dgm:prSet phldrT="[Text]"/>
      <dgm:spPr/>
      <dgm:t>
        <a:bodyPr/>
        <a:lstStyle/>
        <a:p>
          <a:r>
            <a:rPr lang="en-US"/>
            <a:t>T1 PHY2</a:t>
          </a:r>
        </a:p>
      </dgm:t>
    </dgm:pt>
    <dgm:pt modelId="{B0A196DF-B823-444B-A876-B328ADCCF726}" type="parTrans" cxnId="{755B9613-E213-49DF-8CD5-5B68C3A20BA5}">
      <dgm:prSet/>
      <dgm:spPr/>
      <dgm:t>
        <a:bodyPr/>
        <a:lstStyle/>
        <a:p>
          <a:endParaRPr lang="en-US"/>
        </a:p>
      </dgm:t>
    </dgm:pt>
    <dgm:pt modelId="{3C3CAF85-FF3E-4C1A-93FA-7124285FC434}" type="sibTrans" cxnId="{755B9613-E213-49DF-8CD5-5B68C3A20BA5}">
      <dgm:prSet/>
      <dgm:spPr/>
      <dgm:t>
        <a:bodyPr/>
        <a:lstStyle/>
        <a:p>
          <a:endParaRPr lang="en-US"/>
        </a:p>
      </dgm:t>
    </dgm:pt>
    <dgm:pt modelId="{F1A6064B-271E-4CB3-A5A7-0F50D3CD30AA}">
      <dgm:prSet phldrT="[Text]"/>
      <dgm:spPr/>
      <dgm:t>
        <a:bodyPr/>
        <a:lstStyle/>
        <a:p>
          <a:r>
            <a:rPr lang="en-US"/>
            <a:t>RGMII2</a:t>
          </a:r>
        </a:p>
      </dgm:t>
    </dgm:pt>
    <dgm:pt modelId="{CEAFEA62-2730-4EF9-BC2F-40882AD4233E}" type="parTrans" cxnId="{E644CE70-B3E1-4CB4-8A85-F66179304488}">
      <dgm:prSet/>
      <dgm:spPr/>
      <dgm:t>
        <a:bodyPr/>
        <a:lstStyle/>
        <a:p>
          <a:endParaRPr lang="en-US"/>
        </a:p>
      </dgm:t>
    </dgm:pt>
    <dgm:pt modelId="{9C5D5400-21CB-44D0-AF98-50A667F946B8}" type="sibTrans" cxnId="{E644CE70-B3E1-4CB4-8A85-F66179304488}">
      <dgm:prSet/>
      <dgm:spPr/>
      <dgm:t>
        <a:bodyPr/>
        <a:lstStyle/>
        <a:p>
          <a:endParaRPr lang="en-US"/>
        </a:p>
      </dgm:t>
    </dgm:pt>
    <dgm:pt modelId="{C4A1302F-F902-4A74-9490-63791193F5E6}">
      <dgm:prSet phldrT="[Text]"/>
      <dgm:spPr/>
      <dgm:t>
        <a:bodyPr/>
        <a:lstStyle/>
        <a:p>
          <a:r>
            <a:rPr lang="en-US"/>
            <a:t>CPU2</a:t>
          </a:r>
        </a:p>
      </dgm:t>
    </dgm:pt>
    <dgm:pt modelId="{7F5404E2-6F6C-4CE2-A8EE-D697FA6FC89A}" type="parTrans" cxnId="{4D93F21B-E488-4AA1-891D-DB96F360A1B2}">
      <dgm:prSet/>
      <dgm:spPr/>
      <dgm:t>
        <a:bodyPr/>
        <a:lstStyle/>
        <a:p>
          <a:endParaRPr lang="en-US"/>
        </a:p>
      </dgm:t>
    </dgm:pt>
    <dgm:pt modelId="{583C0A0A-64AB-4B04-8BD9-C0322A4271EA}" type="sibTrans" cxnId="{4D93F21B-E488-4AA1-891D-DB96F360A1B2}">
      <dgm:prSet/>
      <dgm:spPr/>
      <dgm:t>
        <a:bodyPr/>
        <a:lstStyle/>
        <a:p>
          <a:endParaRPr lang="en-US"/>
        </a:p>
      </dgm:t>
    </dgm:pt>
    <dgm:pt modelId="{7A180DFF-BFCF-409F-B102-38FCE90D2328}" type="pres">
      <dgm:prSet presAssocID="{595B9C20-C075-49DF-BDC2-591A9DA3DCE8}" presName="Name0" presStyleCnt="0">
        <dgm:presLayoutVars>
          <dgm:dir/>
          <dgm:resizeHandles val="exact"/>
        </dgm:presLayoutVars>
      </dgm:prSet>
      <dgm:spPr/>
    </dgm:pt>
    <dgm:pt modelId="{3D76CEF2-0483-4188-9B29-86CA76F62327}" type="pres">
      <dgm:prSet presAssocID="{3FC53CB7-29BC-4B67-A524-DBD063D05A43}" presName="node" presStyleLbl="node1" presStyleIdx="0" presStyleCnt="7">
        <dgm:presLayoutVars>
          <dgm:bulletEnabled val="1"/>
        </dgm:presLayoutVars>
      </dgm:prSet>
      <dgm:spPr/>
    </dgm:pt>
    <dgm:pt modelId="{0B08B681-E505-46A3-9A38-36B4E47F303F}" type="pres">
      <dgm:prSet presAssocID="{7A1F45B7-1C1C-4F0E-8EB5-F2E90587B9BC}" presName="sibTrans" presStyleLbl="sibTrans2D1" presStyleIdx="0" presStyleCnt="6"/>
      <dgm:spPr/>
    </dgm:pt>
    <dgm:pt modelId="{D9E654B3-6C60-4324-A6E4-1F05913D6459}" type="pres">
      <dgm:prSet presAssocID="{7A1F45B7-1C1C-4F0E-8EB5-F2E90587B9BC}" presName="connectorText" presStyleLbl="sibTrans2D1" presStyleIdx="0" presStyleCnt="6"/>
      <dgm:spPr/>
    </dgm:pt>
    <dgm:pt modelId="{0564F8F6-03D8-4661-9399-22B59C88FEC8}" type="pres">
      <dgm:prSet presAssocID="{6337224B-E940-4EBB-8B43-8D19EEFCE77D}" presName="node" presStyleLbl="node1" presStyleIdx="1" presStyleCnt="7">
        <dgm:presLayoutVars>
          <dgm:bulletEnabled val="1"/>
        </dgm:presLayoutVars>
      </dgm:prSet>
      <dgm:spPr/>
    </dgm:pt>
    <dgm:pt modelId="{56C8FCD4-87B0-4BD3-B043-8C7D40B2FD3A}" type="pres">
      <dgm:prSet presAssocID="{ED108E32-CD32-4474-95D8-2B4A4A9D58C2}" presName="sibTrans" presStyleLbl="sibTrans2D1" presStyleIdx="1" presStyleCnt="6"/>
      <dgm:spPr/>
    </dgm:pt>
    <dgm:pt modelId="{DF4B2A85-8DFD-4151-B84C-1F83D6A63568}" type="pres">
      <dgm:prSet presAssocID="{ED108E32-CD32-4474-95D8-2B4A4A9D58C2}" presName="connectorText" presStyleLbl="sibTrans2D1" presStyleIdx="1" presStyleCnt="6"/>
      <dgm:spPr/>
    </dgm:pt>
    <dgm:pt modelId="{C844EBEF-F16D-4EB0-AA68-E05782B60D02}" type="pres">
      <dgm:prSet presAssocID="{CC683EF3-9237-4685-915B-CB343789C64C}" presName="node" presStyleLbl="node1" presStyleIdx="2" presStyleCnt="7">
        <dgm:presLayoutVars>
          <dgm:bulletEnabled val="1"/>
        </dgm:presLayoutVars>
      </dgm:prSet>
      <dgm:spPr/>
    </dgm:pt>
    <dgm:pt modelId="{54AB3177-63A2-4BC8-A6B9-CAFFDA2D8490}" type="pres">
      <dgm:prSet presAssocID="{FFE49CB8-CBDA-4606-A9A7-DFCA76BAFF33}" presName="sibTrans" presStyleLbl="sibTrans2D1" presStyleIdx="2" presStyleCnt="6"/>
      <dgm:spPr/>
    </dgm:pt>
    <dgm:pt modelId="{CED6EAED-ACCC-4615-BC4B-611EBBCD9E29}" type="pres">
      <dgm:prSet presAssocID="{FFE49CB8-CBDA-4606-A9A7-DFCA76BAFF33}" presName="connectorText" presStyleLbl="sibTrans2D1" presStyleIdx="2" presStyleCnt="6"/>
      <dgm:spPr/>
    </dgm:pt>
    <dgm:pt modelId="{7759F8CE-49E0-43BB-938C-F31DC66439C3}" type="pres">
      <dgm:prSet presAssocID="{D8CB4B3E-74DF-4AF7-A38F-630DE695AB8E}" presName="node" presStyleLbl="node1" presStyleIdx="3" presStyleCnt="7">
        <dgm:presLayoutVars>
          <dgm:bulletEnabled val="1"/>
        </dgm:presLayoutVars>
      </dgm:prSet>
      <dgm:spPr/>
    </dgm:pt>
    <dgm:pt modelId="{1386438F-7C88-450C-92EB-63473654EC0F}" type="pres">
      <dgm:prSet presAssocID="{193D38D7-3A31-412F-8309-453558BC71B0}" presName="sibTrans" presStyleLbl="sibTrans2D1" presStyleIdx="3" presStyleCnt="6"/>
      <dgm:spPr/>
    </dgm:pt>
    <dgm:pt modelId="{08ABE833-489C-47D1-9745-876F767D0B56}" type="pres">
      <dgm:prSet presAssocID="{193D38D7-3A31-412F-8309-453558BC71B0}" presName="connectorText" presStyleLbl="sibTrans2D1" presStyleIdx="3" presStyleCnt="6"/>
      <dgm:spPr/>
    </dgm:pt>
    <dgm:pt modelId="{F1B7A4D6-6081-4F4F-A726-4ED5552DA8C1}" type="pres">
      <dgm:prSet presAssocID="{0DA45432-7C0C-4399-BD2A-93D87F1A142A}" presName="node" presStyleLbl="node1" presStyleIdx="4" presStyleCnt="7">
        <dgm:presLayoutVars>
          <dgm:bulletEnabled val="1"/>
        </dgm:presLayoutVars>
      </dgm:prSet>
      <dgm:spPr/>
    </dgm:pt>
    <dgm:pt modelId="{92D8F448-7E0A-40CD-BBB8-7C9DC619803D}" type="pres">
      <dgm:prSet presAssocID="{3C3CAF85-FF3E-4C1A-93FA-7124285FC434}" presName="sibTrans" presStyleLbl="sibTrans2D1" presStyleIdx="4" presStyleCnt="6"/>
      <dgm:spPr/>
    </dgm:pt>
    <dgm:pt modelId="{714B9CD0-E40C-49ED-B2F9-852A85FE06B1}" type="pres">
      <dgm:prSet presAssocID="{3C3CAF85-FF3E-4C1A-93FA-7124285FC434}" presName="connectorText" presStyleLbl="sibTrans2D1" presStyleIdx="4" presStyleCnt="6"/>
      <dgm:spPr/>
    </dgm:pt>
    <dgm:pt modelId="{DE8C6BDF-738D-4129-98F6-0C7784F92FE9}" type="pres">
      <dgm:prSet presAssocID="{F1A6064B-271E-4CB3-A5A7-0F50D3CD30AA}" presName="node" presStyleLbl="node1" presStyleIdx="5" presStyleCnt="7">
        <dgm:presLayoutVars>
          <dgm:bulletEnabled val="1"/>
        </dgm:presLayoutVars>
      </dgm:prSet>
      <dgm:spPr/>
    </dgm:pt>
    <dgm:pt modelId="{309E5B01-4BD1-4FA9-B1C4-38E1CB06DD95}" type="pres">
      <dgm:prSet presAssocID="{9C5D5400-21CB-44D0-AF98-50A667F946B8}" presName="sibTrans" presStyleLbl="sibTrans2D1" presStyleIdx="5" presStyleCnt="6"/>
      <dgm:spPr/>
    </dgm:pt>
    <dgm:pt modelId="{B8A56D31-F99C-4F47-A65B-011D557FAA5E}" type="pres">
      <dgm:prSet presAssocID="{9C5D5400-21CB-44D0-AF98-50A667F946B8}" presName="connectorText" presStyleLbl="sibTrans2D1" presStyleIdx="5" presStyleCnt="6"/>
      <dgm:spPr/>
    </dgm:pt>
    <dgm:pt modelId="{6B0C1CB6-7DCB-45CC-BD23-AC48934DB6FD}" type="pres">
      <dgm:prSet presAssocID="{C4A1302F-F902-4A74-9490-63791193F5E6}" presName="node" presStyleLbl="node1" presStyleIdx="6" presStyleCnt="7">
        <dgm:presLayoutVars>
          <dgm:bulletEnabled val="1"/>
        </dgm:presLayoutVars>
      </dgm:prSet>
      <dgm:spPr/>
    </dgm:pt>
  </dgm:ptLst>
  <dgm:cxnLst>
    <dgm:cxn modelId="{E24FFE00-B1A8-4ABF-AC58-680E0BAA16FD}" type="presOf" srcId="{3C3CAF85-FF3E-4C1A-93FA-7124285FC434}" destId="{92D8F448-7E0A-40CD-BBB8-7C9DC619803D}" srcOrd="0" destOrd="0" presId="urn:microsoft.com/office/officeart/2005/8/layout/process1"/>
    <dgm:cxn modelId="{75DCC601-6858-49FD-B3FE-C8995015F905}" type="presOf" srcId="{ED108E32-CD32-4474-95D8-2B4A4A9D58C2}" destId="{56C8FCD4-87B0-4BD3-B043-8C7D40B2FD3A}" srcOrd="0" destOrd="0" presId="urn:microsoft.com/office/officeart/2005/8/layout/process1"/>
    <dgm:cxn modelId="{4AFAE403-2352-46CD-AA16-5CA38FBAC99E}" type="presOf" srcId="{595B9C20-C075-49DF-BDC2-591A9DA3DCE8}" destId="{7A180DFF-BFCF-409F-B102-38FCE90D2328}" srcOrd="0" destOrd="0" presId="urn:microsoft.com/office/officeart/2005/8/layout/process1"/>
    <dgm:cxn modelId="{755B9613-E213-49DF-8CD5-5B68C3A20BA5}" srcId="{595B9C20-C075-49DF-BDC2-591A9DA3DCE8}" destId="{0DA45432-7C0C-4399-BD2A-93D87F1A142A}" srcOrd="4" destOrd="0" parTransId="{B0A196DF-B823-444B-A876-B328ADCCF726}" sibTransId="{3C3CAF85-FF3E-4C1A-93FA-7124285FC434}"/>
    <dgm:cxn modelId="{7D3D3519-EE3C-46D1-BB3B-C09C1D047156}" type="presOf" srcId="{9C5D5400-21CB-44D0-AF98-50A667F946B8}" destId="{B8A56D31-F99C-4F47-A65B-011D557FAA5E}" srcOrd="1" destOrd="0" presId="urn:microsoft.com/office/officeart/2005/8/layout/process1"/>
    <dgm:cxn modelId="{4D93F21B-E488-4AA1-891D-DB96F360A1B2}" srcId="{595B9C20-C075-49DF-BDC2-591A9DA3DCE8}" destId="{C4A1302F-F902-4A74-9490-63791193F5E6}" srcOrd="6" destOrd="0" parTransId="{7F5404E2-6F6C-4CE2-A8EE-D697FA6FC89A}" sibTransId="{583C0A0A-64AB-4B04-8BD9-C0322A4271EA}"/>
    <dgm:cxn modelId="{E45B921D-4988-461D-B95B-606107EF9A71}" type="presOf" srcId="{7A1F45B7-1C1C-4F0E-8EB5-F2E90587B9BC}" destId="{D9E654B3-6C60-4324-A6E4-1F05913D6459}" srcOrd="1" destOrd="0" presId="urn:microsoft.com/office/officeart/2005/8/layout/process1"/>
    <dgm:cxn modelId="{D4A9FA24-7B8C-4407-96A8-72AEEF07D2B0}" type="presOf" srcId="{6337224B-E940-4EBB-8B43-8D19EEFCE77D}" destId="{0564F8F6-03D8-4661-9399-22B59C88FEC8}" srcOrd="0" destOrd="0" presId="urn:microsoft.com/office/officeart/2005/8/layout/process1"/>
    <dgm:cxn modelId="{6A243927-B082-4CCC-8D35-0E8B28EEC0A5}" type="presOf" srcId="{0DA45432-7C0C-4399-BD2A-93D87F1A142A}" destId="{F1B7A4D6-6081-4F4F-A726-4ED5552DA8C1}" srcOrd="0" destOrd="0" presId="urn:microsoft.com/office/officeart/2005/8/layout/process1"/>
    <dgm:cxn modelId="{DE46573A-1B92-4386-BE83-5DB1EC434B9D}" type="presOf" srcId="{ED108E32-CD32-4474-95D8-2B4A4A9D58C2}" destId="{DF4B2A85-8DFD-4151-B84C-1F83D6A63568}" srcOrd="1" destOrd="0" presId="urn:microsoft.com/office/officeart/2005/8/layout/process1"/>
    <dgm:cxn modelId="{FDA9775C-81F7-4202-AB30-8BECB2A7B5EB}" type="presOf" srcId="{FFE49CB8-CBDA-4606-A9A7-DFCA76BAFF33}" destId="{CED6EAED-ACCC-4615-BC4B-611EBBCD9E29}" srcOrd="1" destOrd="0" presId="urn:microsoft.com/office/officeart/2005/8/layout/process1"/>
    <dgm:cxn modelId="{90DFFB5D-0A4F-4CCD-8A0B-99356B6820E4}" type="presOf" srcId="{CC683EF3-9237-4685-915B-CB343789C64C}" destId="{C844EBEF-F16D-4EB0-AA68-E05782B60D02}" srcOrd="0" destOrd="0" presId="urn:microsoft.com/office/officeart/2005/8/layout/process1"/>
    <dgm:cxn modelId="{2D6E9460-C528-4242-AEBA-766244CB2083}" type="presOf" srcId="{FFE49CB8-CBDA-4606-A9A7-DFCA76BAFF33}" destId="{54AB3177-63A2-4BC8-A6B9-CAFFDA2D8490}" srcOrd="0" destOrd="0" presId="urn:microsoft.com/office/officeart/2005/8/layout/process1"/>
    <dgm:cxn modelId="{0D430F61-E7CC-4F91-B221-9DF15714E21E}" srcId="{595B9C20-C075-49DF-BDC2-591A9DA3DCE8}" destId="{D8CB4B3E-74DF-4AF7-A38F-630DE695AB8E}" srcOrd="3" destOrd="0" parTransId="{E1EA5DFA-2D00-46E3-92AC-32AC9877AD3B}" sibTransId="{193D38D7-3A31-412F-8309-453558BC71B0}"/>
    <dgm:cxn modelId="{004E7249-E567-4DBB-9012-8E7422B03EA0}" type="presOf" srcId="{C4A1302F-F902-4A74-9490-63791193F5E6}" destId="{6B0C1CB6-7DCB-45CC-BD23-AC48934DB6FD}" srcOrd="0" destOrd="0" presId="urn:microsoft.com/office/officeart/2005/8/layout/process1"/>
    <dgm:cxn modelId="{E644CE70-B3E1-4CB4-8A85-F66179304488}" srcId="{595B9C20-C075-49DF-BDC2-591A9DA3DCE8}" destId="{F1A6064B-271E-4CB3-A5A7-0F50D3CD30AA}" srcOrd="5" destOrd="0" parTransId="{CEAFEA62-2730-4EF9-BC2F-40882AD4233E}" sibTransId="{9C5D5400-21CB-44D0-AF98-50A667F946B8}"/>
    <dgm:cxn modelId="{2A470551-25E7-4959-A6F1-EF4B11D2DA22}" srcId="{595B9C20-C075-49DF-BDC2-591A9DA3DCE8}" destId="{6337224B-E940-4EBB-8B43-8D19EEFCE77D}" srcOrd="1" destOrd="0" parTransId="{4ED7FB5E-0C1F-4E4F-B7AC-26B5F905F560}" sibTransId="{ED108E32-CD32-4474-95D8-2B4A4A9D58C2}"/>
    <dgm:cxn modelId="{948D8880-B06D-499C-9B0E-DBFFB9A61EEB}" srcId="{595B9C20-C075-49DF-BDC2-591A9DA3DCE8}" destId="{3FC53CB7-29BC-4B67-A524-DBD063D05A43}" srcOrd="0" destOrd="0" parTransId="{BC5B7C61-0D4F-45AC-A361-B058C595C118}" sibTransId="{7A1F45B7-1C1C-4F0E-8EB5-F2E90587B9BC}"/>
    <dgm:cxn modelId="{0C34B998-9BAD-4900-A04C-9A00BB7E15E1}" type="presOf" srcId="{F1A6064B-271E-4CB3-A5A7-0F50D3CD30AA}" destId="{DE8C6BDF-738D-4129-98F6-0C7784F92FE9}" srcOrd="0" destOrd="0" presId="urn:microsoft.com/office/officeart/2005/8/layout/process1"/>
    <dgm:cxn modelId="{F4C55FA3-419B-4774-B236-A24A6DACC61B}" type="presOf" srcId="{9C5D5400-21CB-44D0-AF98-50A667F946B8}" destId="{309E5B01-4BD1-4FA9-B1C4-38E1CB06DD95}" srcOrd="0" destOrd="0" presId="urn:microsoft.com/office/officeart/2005/8/layout/process1"/>
    <dgm:cxn modelId="{330811AB-448B-4C07-9583-4FDFEF1925B3}" srcId="{595B9C20-C075-49DF-BDC2-591A9DA3DCE8}" destId="{CC683EF3-9237-4685-915B-CB343789C64C}" srcOrd="2" destOrd="0" parTransId="{4DF49909-D5B3-46F4-842D-D24A81ACD7FB}" sibTransId="{FFE49CB8-CBDA-4606-A9A7-DFCA76BAFF33}"/>
    <dgm:cxn modelId="{399B42AE-F73F-4A88-8EAB-04F149E402AB}" type="presOf" srcId="{3FC53CB7-29BC-4B67-A524-DBD063D05A43}" destId="{3D76CEF2-0483-4188-9B29-86CA76F62327}" srcOrd="0" destOrd="0" presId="urn:microsoft.com/office/officeart/2005/8/layout/process1"/>
    <dgm:cxn modelId="{A30BF0B1-8382-48EA-AB93-0B91F047DDC1}" type="presOf" srcId="{D8CB4B3E-74DF-4AF7-A38F-630DE695AB8E}" destId="{7759F8CE-49E0-43BB-938C-F31DC66439C3}" srcOrd="0" destOrd="0" presId="urn:microsoft.com/office/officeart/2005/8/layout/process1"/>
    <dgm:cxn modelId="{DBF145E5-08EB-4C5C-B24E-181534517A06}" type="presOf" srcId="{7A1F45B7-1C1C-4F0E-8EB5-F2E90587B9BC}" destId="{0B08B681-E505-46A3-9A38-36B4E47F303F}" srcOrd="0" destOrd="0" presId="urn:microsoft.com/office/officeart/2005/8/layout/process1"/>
    <dgm:cxn modelId="{68B71BF8-1EA3-4EC7-8B1C-265D527551DC}" type="presOf" srcId="{193D38D7-3A31-412F-8309-453558BC71B0}" destId="{1386438F-7C88-450C-92EB-63473654EC0F}" srcOrd="0" destOrd="0" presId="urn:microsoft.com/office/officeart/2005/8/layout/process1"/>
    <dgm:cxn modelId="{5C5712FA-7C80-4EF4-9E24-1E44CF45EBE6}" type="presOf" srcId="{3C3CAF85-FF3E-4C1A-93FA-7124285FC434}" destId="{714B9CD0-E40C-49ED-B2F9-852A85FE06B1}" srcOrd="1" destOrd="0" presId="urn:microsoft.com/office/officeart/2005/8/layout/process1"/>
    <dgm:cxn modelId="{723FC6FA-4A7F-4115-B413-663980241ADC}" type="presOf" srcId="{193D38D7-3A31-412F-8309-453558BC71B0}" destId="{08ABE833-489C-47D1-9745-876F767D0B56}" srcOrd="1" destOrd="0" presId="urn:microsoft.com/office/officeart/2005/8/layout/process1"/>
    <dgm:cxn modelId="{D620F2AC-D527-4167-9614-B0AB0B66CC00}" type="presParOf" srcId="{7A180DFF-BFCF-409F-B102-38FCE90D2328}" destId="{3D76CEF2-0483-4188-9B29-86CA76F62327}" srcOrd="0" destOrd="0" presId="urn:microsoft.com/office/officeart/2005/8/layout/process1"/>
    <dgm:cxn modelId="{A9405443-AC72-4AF4-BF78-BC44157F74A4}" type="presParOf" srcId="{7A180DFF-BFCF-409F-B102-38FCE90D2328}" destId="{0B08B681-E505-46A3-9A38-36B4E47F303F}" srcOrd="1" destOrd="0" presId="urn:microsoft.com/office/officeart/2005/8/layout/process1"/>
    <dgm:cxn modelId="{867AF5FF-0205-4D54-984C-41A52DD53382}" type="presParOf" srcId="{0B08B681-E505-46A3-9A38-36B4E47F303F}" destId="{D9E654B3-6C60-4324-A6E4-1F05913D6459}" srcOrd="0" destOrd="0" presId="urn:microsoft.com/office/officeart/2005/8/layout/process1"/>
    <dgm:cxn modelId="{209D36A3-C19B-4637-8337-34D3CB22A0B9}" type="presParOf" srcId="{7A180DFF-BFCF-409F-B102-38FCE90D2328}" destId="{0564F8F6-03D8-4661-9399-22B59C88FEC8}" srcOrd="2" destOrd="0" presId="urn:microsoft.com/office/officeart/2005/8/layout/process1"/>
    <dgm:cxn modelId="{1CE231C1-CE74-4FE5-A8F2-5A9C4888F25C}" type="presParOf" srcId="{7A180DFF-BFCF-409F-B102-38FCE90D2328}" destId="{56C8FCD4-87B0-4BD3-B043-8C7D40B2FD3A}" srcOrd="3" destOrd="0" presId="urn:microsoft.com/office/officeart/2005/8/layout/process1"/>
    <dgm:cxn modelId="{FE9D1CA4-6F92-4C9F-8C3B-DA1141937521}" type="presParOf" srcId="{56C8FCD4-87B0-4BD3-B043-8C7D40B2FD3A}" destId="{DF4B2A85-8DFD-4151-B84C-1F83D6A63568}" srcOrd="0" destOrd="0" presId="urn:microsoft.com/office/officeart/2005/8/layout/process1"/>
    <dgm:cxn modelId="{50F59B1D-6FD3-459F-8D77-29A5B79A1985}" type="presParOf" srcId="{7A180DFF-BFCF-409F-B102-38FCE90D2328}" destId="{C844EBEF-F16D-4EB0-AA68-E05782B60D02}" srcOrd="4" destOrd="0" presId="urn:microsoft.com/office/officeart/2005/8/layout/process1"/>
    <dgm:cxn modelId="{88286303-9642-4F4D-AC0B-52B85A224BD4}" type="presParOf" srcId="{7A180DFF-BFCF-409F-B102-38FCE90D2328}" destId="{54AB3177-63A2-4BC8-A6B9-CAFFDA2D8490}" srcOrd="5" destOrd="0" presId="urn:microsoft.com/office/officeart/2005/8/layout/process1"/>
    <dgm:cxn modelId="{7D23B2F2-0047-4CCB-9C72-0D3522D9B866}" type="presParOf" srcId="{54AB3177-63A2-4BC8-A6B9-CAFFDA2D8490}" destId="{CED6EAED-ACCC-4615-BC4B-611EBBCD9E29}" srcOrd="0" destOrd="0" presId="urn:microsoft.com/office/officeart/2005/8/layout/process1"/>
    <dgm:cxn modelId="{3CA29867-D31F-424D-89F2-5B80E47214D4}" type="presParOf" srcId="{7A180DFF-BFCF-409F-B102-38FCE90D2328}" destId="{7759F8CE-49E0-43BB-938C-F31DC66439C3}" srcOrd="6" destOrd="0" presId="urn:microsoft.com/office/officeart/2005/8/layout/process1"/>
    <dgm:cxn modelId="{FF898143-64E5-462C-9B55-8873443FD3AF}" type="presParOf" srcId="{7A180DFF-BFCF-409F-B102-38FCE90D2328}" destId="{1386438F-7C88-450C-92EB-63473654EC0F}" srcOrd="7" destOrd="0" presId="urn:microsoft.com/office/officeart/2005/8/layout/process1"/>
    <dgm:cxn modelId="{8FC5916C-4E5E-4714-B034-7347DA66F2A4}" type="presParOf" srcId="{1386438F-7C88-450C-92EB-63473654EC0F}" destId="{08ABE833-489C-47D1-9745-876F767D0B56}" srcOrd="0" destOrd="0" presId="urn:microsoft.com/office/officeart/2005/8/layout/process1"/>
    <dgm:cxn modelId="{0498D094-AF38-4730-ABF6-9822785D5DF4}" type="presParOf" srcId="{7A180DFF-BFCF-409F-B102-38FCE90D2328}" destId="{F1B7A4D6-6081-4F4F-A726-4ED5552DA8C1}" srcOrd="8" destOrd="0" presId="urn:microsoft.com/office/officeart/2005/8/layout/process1"/>
    <dgm:cxn modelId="{AD88FCD4-5944-481A-91E8-331C4510CB75}" type="presParOf" srcId="{7A180DFF-BFCF-409F-B102-38FCE90D2328}" destId="{92D8F448-7E0A-40CD-BBB8-7C9DC619803D}" srcOrd="9" destOrd="0" presId="urn:microsoft.com/office/officeart/2005/8/layout/process1"/>
    <dgm:cxn modelId="{5E685477-9B42-4423-90E9-031D0DFE4559}" type="presParOf" srcId="{92D8F448-7E0A-40CD-BBB8-7C9DC619803D}" destId="{714B9CD0-E40C-49ED-B2F9-852A85FE06B1}" srcOrd="0" destOrd="0" presId="urn:microsoft.com/office/officeart/2005/8/layout/process1"/>
    <dgm:cxn modelId="{C39EB49A-D86F-4860-88BD-505650EE5653}" type="presParOf" srcId="{7A180DFF-BFCF-409F-B102-38FCE90D2328}" destId="{DE8C6BDF-738D-4129-98F6-0C7784F92FE9}" srcOrd="10" destOrd="0" presId="urn:microsoft.com/office/officeart/2005/8/layout/process1"/>
    <dgm:cxn modelId="{3D2DFF9E-1975-4868-A490-0512209C4D19}" type="presParOf" srcId="{7A180DFF-BFCF-409F-B102-38FCE90D2328}" destId="{309E5B01-4BD1-4FA9-B1C4-38E1CB06DD95}" srcOrd="11" destOrd="0" presId="urn:microsoft.com/office/officeart/2005/8/layout/process1"/>
    <dgm:cxn modelId="{7CB56FC8-8853-4265-A04B-2A1561F1E002}" type="presParOf" srcId="{309E5B01-4BD1-4FA9-B1C4-38E1CB06DD95}" destId="{B8A56D31-F99C-4F47-A65B-011D557FAA5E}" srcOrd="0" destOrd="0" presId="urn:microsoft.com/office/officeart/2005/8/layout/process1"/>
    <dgm:cxn modelId="{E440EB13-2731-48D3-866F-A9192DD902B9}" type="presParOf" srcId="{7A180DFF-BFCF-409F-B102-38FCE90D2328}" destId="{6B0C1CB6-7DCB-45CC-BD23-AC48934DB6FD}" srcOrd="12" destOrd="0" presId="urn:microsoft.com/office/officeart/2005/8/layout/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76CEF2-0483-4188-9B29-86CA76F62327}">
      <dsp:nvSpPr>
        <dsp:cNvPr id="0" name=""/>
        <dsp:cNvSpPr/>
      </dsp:nvSpPr>
      <dsp:spPr>
        <a:xfrm>
          <a:off x="1540" y="145722"/>
          <a:ext cx="583331" cy="3499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CPU1</a:t>
          </a:r>
        </a:p>
      </dsp:txBody>
      <dsp:txXfrm>
        <a:off x="11791" y="155973"/>
        <a:ext cx="562829" cy="329497"/>
      </dsp:txXfrm>
    </dsp:sp>
    <dsp:sp modelId="{0B08B681-E505-46A3-9A38-36B4E47F303F}">
      <dsp:nvSpPr>
        <dsp:cNvPr id="0" name=""/>
        <dsp:cNvSpPr/>
      </dsp:nvSpPr>
      <dsp:spPr>
        <a:xfrm>
          <a:off x="643205" y="248389"/>
          <a:ext cx="123666" cy="144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643205" y="277322"/>
        <a:ext cx="86566" cy="86800"/>
      </dsp:txXfrm>
    </dsp:sp>
    <dsp:sp modelId="{0564F8F6-03D8-4661-9399-22B59C88FEC8}">
      <dsp:nvSpPr>
        <dsp:cNvPr id="0" name=""/>
        <dsp:cNvSpPr/>
      </dsp:nvSpPr>
      <dsp:spPr>
        <a:xfrm>
          <a:off x="818204" y="145722"/>
          <a:ext cx="583331" cy="3499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SGMII1</a:t>
          </a:r>
        </a:p>
      </dsp:txBody>
      <dsp:txXfrm>
        <a:off x="828455" y="155973"/>
        <a:ext cx="562829" cy="329497"/>
      </dsp:txXfrm>
    </dsp:sp>
    <dsp:sp modelId="{56C8FCD4-87B0-4BD3-B043-8C7D40B2FD3A}">
      <dsp:nvSpPr>
        <dsp:cNvPr id="0" name=""/>
        <dsp:cNvSpPr/>
      </dsp:nvSpPr>
      <dsp:spPr>
        <a:xfrm>
          <a:off x="1459869" y="248389"/>
          <a:ext cx="123666" cy="144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459869" y="277322"/>
        <a:ext cx="86566" cy="86800"/>
      </dsp:txXfrm>
    </dsp:sp>
    <dsp:sp modelId="{C844EBEF-F16D-4EB0-AA68-E05782B60D02}">
      <dsp:nvSpPr>
        <dsp:cNvPr id="0" name=""/>
        <dsp:cNvSpPr/>
      </dsp:nvSpPr>
      <dsp:spPr>
        <a:xfrm>
          <a:off x="1634869" y="145722"/>
          <a:ext cx="583331" cy="3499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T1 PHY1</a:t>
          </a:r>
        </a:p>
      </dsp:txBody>
      <dsp:txXfrm>
        <a:off x="1645120" y="155973"/>
        <a:ext cx="562829" cy="329497"/>
      </dsp:txXfrm>
    </dsp:sp>
    <dsp:sp modelId="{54AB3177-63A2-4BC8-A6B9-CAFFDA2D8490}">
      <dsp:nvSpPr>
        <dsp:cNvPr id="0" name=""/>
        <dsp:cNvSpPr/>
      </dsp:nvSpPr>
      <dsp:spPr>
        <a:xfrm>
          <a:off x="2276534" y="248389"/>
          <a:ext cx="123666" cy="144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276534" y="277322"/>
        <a:ext cx="86566" cy="86800"/>
      </dsp:txXfrm>
    </dsp:sp>
    <dsp:sp modelId="{7759F8CE-49E0-43BB-938C-F31DC66439C3}">
      <dsp:nvSpPr>
        <dsp:cNvPr id="0" name=""/>
        <dsp:cNvSpPr/>
      </dsp:nvSpPr>
      <dsp:spPr>
        <a:xfrm>
          <a:off x="2451534" y="145722"/>
          <a:ext cx="583331" cy="3499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Harness</a:t>
          </a:r>
        </a:p>
      </dsp:txBody>
      <dsp:txXfrm>
        <a:off x="2461785" y="155973"/>
        <a:ext cx="562829" cy="329497"/>
      </dsp:txXfrm>
    </dsp:sp>
    <dsp:sp modelId="{1386438F-7C88-450C-92EB-63473654EC0F}">
      <dsp:nvSpPr>
        <dsp:cNvPr id="0" name=""/>
        <dsp:cNvSpPr/>
      </dsp:nvSpPr>
      <dsp:spPr>
        <a:xfrm>
          <a:off x="3093199" y="248389"/>
          <a:ext cx="123666" cy="144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093199" y="277322"/>
        <a:ext cx="86566" cy="86800"/>
      </dsp:txXfrm>
    </dsp:sp>
    <dsp:sp modelId="{F1B7A4D6-6081-4F4F-A726-4ED5552DA8C1}">
      <dsp:nvSpPr>
        <dsp:cNvPr id="0" name=""/>
        <dsp:cNvSpPr/>
      </dsp:nvSpPr>
      <dsp:spPr>
        <a:xfrm>
          <a:off x="3268198" y="145722"/>
          <a:ext cx="583331" cy="3499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T1 PHY2</a:t>
          </a:r>
        </a:p>
      </dsp:txBody>
      <dsp:txXfrm>
        <a:off x="3278449" y="155973"/>
        <a:ext cx="562829" cy="329497"/>
      </dsp:txXfrm>
    </dsp:sp>
    <dsp:sp modelId="{92D8F448-7E0A-40CD-BBB8-7C9DC619803D}">
      <dsp:nvSpPr>
        <dsp:cNvPr id="0" name=""/>
        <dsp:cNvSpPr/>
      </dsp:nvSpPr>
      <dsp:spPr>
        <a:xfrm>
          <a:off x="3909863" y="248389"/>
          <a:ext cx="123666" cy="144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909863" y="277322"/>
        <a:ext cx="86566" cy="86800"/>
      </dsp:txXfrm>
    </dsp:sp>
    <dsp:sp modelId="{DE8C6BDF-738D-4129-98F6-0C7784F92FE9}">
      <dsp:nvSpPr>
        <dsp:cNvPr id="0" name=""/>
        <dsp:cNvSpPr/>
      </dsp:nvSpPr>
      <dsp:spPr>
        <a:xfrm>
          <a:off x="4084863" y="145722"/>
          <a:ext cx="583331" cy="3499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RGMII2</a:t>
          </a:r>
        </a:p>
      </dsp:txBody>
      <dsp:txXfrm>
        <a:off x="4095114" y="155973"/>
        <a:ext cx="562829" cy="329497"/>
      </dsp:txXfrm>
    </dsp:sp>
    <dsp:sp modelId="{309E5B01-4BD1-4FA9-B1C4-38E1CB06DD95}">
      <dsp:nvSpPr>
        <dsp:cNvPr id="0" name=""/>
        <dsp:cNvSpPr/>
      </dsp:nvSpPr>
      <dsp:spPr>
        <a:xfrm>
          <a:off x="4726528" y="248389"/>
          <a:ext cx="123666" cy="144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726528" y="277322"/>
        <a:ext cx="86566" cy="86800"/>
      </dsp:txXfrm>
    </dsp:sp>
    <dsp:sp modelId="{6B0C1CB6-7DCB-45CC-BD23-AC48934DB6FD}">
      <dsp:nvSpPr>
        <dsp:cNvPr id="0" name=""/>
        <dsp:cNvSpPr/>
      </dsp:nvSpPr>
      <dsp:spPr>
        <a:xfrm>
          <a:off x="4901527" y="145722"/>
          <a:ext cx="583331" cy="3499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CPU2</a:t>
          </a:r>
        </a:p>
      </dsp:txBody>
      <dsp:txXfrm>
        <a:off x="4911778" y="155973"/>
        <a:ext cx="562829" cy="3294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4216</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Jared</dc:creator>
  <cp:keywords/>
  <dc:description/>
  <cp:lastModifiedBy>Barnes, Jared</cp:lastModifiedBy>
  <cp:revision>5</cp:revision>
  <dcterms:created xsi:type="dcterms:W3CDTF">2021-08-06T21:09:00Z</dcterms:created>
  <dcterms:modified xsi:type="dcterms:W3CDTF">2021-08-09T19:25:00Z</dcterms:modified>
</cp:coreProperties>
</file>