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953A" w14:textId="19FCF45C" w:rsidR="00D7599F" w:rsidRDefault="00B2543C">
      <w:r w:rsidRPr="00B2543C">
        <w:rPr>
          <w:noProof/>
        </w:rPr>
        <w:drawing>
          <wp:inline distT="0" distB="0" distL="0" distR="0" wp14:anchorId="1837361B" wp14:editId="31A7D42E">
            <wp:extent cx="5943600" cy="2120900"/>
            <wp:effectExtent l="0" t="0" r="0" b="0"/>
            <wp:docPr id="737872405" name="Picture 1" descr="A white paper with blue and 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72405" name="Picture 1" descr="A white paper with blue and red lin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DB56D" w14:textId="77777777" w:rsidR="00B2543C" w:rsidRDefault="00B2543C"/>
    <w:p w14:paraId="2B48830C" w14:textId="1B527F30" w:rsidR="00B2543C" w:rsidRDefault="00B2543C">
      <w:r>
        <w:t>PCF2131 is mounted on the card PCF 2127T is the alternative for PCF2131 RTC.</w:t>
      </w:r>
    </w:p>
    <w:p w14:paraId="374F65F6" w14:textId="1E372208" w:rsidR="00B2543C" w:rsidRDefault="00B2543C">
      <w:r>
        <w:t xml:space="preserve">We are unable to capture the failed transactions because the failure is very random, we are facing I2C bus hang after 2hrs sometimes </w:t>
      </w:r>
      <w:r w:rsidR="002648AB">
        <w:t>sometimes</w:t>
      </w:r>
      <w:r>
        <w:t xml:space="preserve"> after 1hr because of this hang sometimes entire controller is getting hanged.</w:t>
      </w:r>
    </w:p>
    <w:p w14:paraId="02036416" w14:textId="512A3AEA" w:rsidR="00B2543C" w:rsidRDefault="00B2543C">
      <w:r>
        <w:t xml:space="preserve">We used I2C for communicating with another am2634 controller through </w:t>
      </w:r>
      <w:r w:rsidRPr="00B2543C">
        <w:t>ISO1640BQDRQ1</w:t>
      </w:r>
      <w:r>
        <w:t xml:space="preserve"> IC for isolated communication between two controllers in that also the bus is getting hanged.</w:t>
      </w:r>
    </w:p>
    <w:p w14:paraId="5879DC09" w14:textId="6C94AF21" w:rsidR="00B2543C" w:rsidRDefault="00B2543C">
      <w:r w:rsidRPr="00B2543C">
        <w:rPr>
          <w:noProof/>
        </w:rPr>
        <w:drawing>
          <wp:inline distT="0" distB="0" distL="0" distR="0" wp14:anchorId="1F0F742F" wp14:editId="177D0FF3">
            <wp:extent cx="3686175" cy="3252971"/>
            <wp:effectExtent l="0" t="0" r="0" b="0"/>
            <wp:docPr id="1161926534" name="Picture 1" descr="A diagram of a circ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26534" name="Picture 1" descr="A diagram of a circu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7304" cy="325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4E458" w14:textId="77777777" w:rsidR="00B2543C" w:rsidRDefault="00B2543C"/>
    <w:p w14:paraId="1E59B62D" w14:textId="77777777" w:rsidR="00B2543C" w:rsidRDefault="00B2543C"/>
    <w:p w14:paraId="20498B4D" w14:textId="161D2CBD" w:rsidR="00B2543C" w:rsidRDefault="00B2543C">
      <w:r>
        <w:lastRenderedPageBreak/>
        <w:t>Below are the wave forms with 4.7k pullup on SDA and SCL</w:t>
      </w:r>
    </w:p>
    <w:p w14:paraId="4AA61CCF" w14:textId="60AD9C4F" w:rsidR="00B2543C" w:rsidRDefault="00B2543C">
      <w:r>
        <w:rPr>
          <w:noProof/>
        </w:rPr>
        <w:drawing>
          <wp:inline distT="0" distB="0" distL="0" distR="0" wp14:anchorId="6972415D" wp14:editId="2D6BC7DA">
            <wp:extent cx="3390900" cy="1565534"/>
            <wp:effectExtent l="0" t="0" r="0" b="0"/>
            <wp:docPr id="957463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011" cy="156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C88D1" w14:textId="77777777" w:rsidR="00B2543C" w:rsidRDefault="00B2543C">
      <w:pPr>
        <w:rPr>
          <w:noProof/>
        </w:rPr>
      </w:pPr>
      <w:r>
        <w:rPr>
          <w:noProof/>
        </w:rPr>
        <w:drawing>
          <wp:inline distT="0" distB="0" distL="0" distR="0" wp14:anchorId="257B86A8" wp14:editId="031185C9">
            <wp:extent cx="3371850" cy="1512650"/>
            <wp:effectExtent l="0" t="0" r="0" b="0"/>
            <wp:docPr id="11842444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423" cy="151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FBFD4" w14:textId="1D87BFDB" w:rsidR="002648AB" w:rsidRDefault="00B2543C" w:rsidP="002648AB">
      <w:pPr>
        <w:rPr>
          <w:noProof/>
        </w:rPr>
      </w:pPr>
      <w:r>
        <w:rPr>
          <w:noProof/>
        </w:rPr>
        <w:drawing>
          <wp:inline distT="0" distB="0" distL="0" distR="0" wp14:anchorId="419965B4" wp14:editId="7E187DB2">
            <wp:extent cx="3477616" cy="1562100"/>
            <wp:effectExtent l="0" t="0" r="0" b="0"/>
            <wp:docPr id="7668152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046" cy="157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BD507" w14:textId="6C1EEBC0" w:rsidR="002648AB" w:rsidRDefault="002648AB">
      <w:r>
        <w:t>Below are the wave forms with 1.5K pullup on SDA and SCL</w:t>
      </w:r>
    </w:p>
    <w:p w14:paraId="496E6884" w14:textId="63F53CD6" w:rsidR="00B2543C" w:rsidRDefault="00B2543C">
      <w:pPr>
        <w:rPr>
          <w:noProof/>
        </w:rPr>
      </w:pPr>
      <w:r>
        <w:rPr>
          <w:noProof/>
        </w:rPr>
        <w:drawing>
          <wp:inline distT="0" distB="0" distL="0" distR="0" wp14:anchorId="745EBD8E" wp14:editId="7A379F68">
            <wp:extent cx="3343275" cy="1499831"/>
            <wp:effectExtent l="0" t="0" r="0" b="0"/>
            <wp:docPr id="1257865242" name="Picture 2" descr="A screen with a graph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865242" name="Picture 2" descr="A screen with a graph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279" cy="15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48F47" w14:textId="77777777" w:rsidR="00E55AAA" w:rsidRDefault="00E55AAA">
      <w:pPr>
        <w:rPr>
          <w:noProof/>
        </w:rPr>
      </w:pPr>
    </w:p>
    <w:p w14:paraId="43E40D76" w14:textId="77777777" w:rsidR="00E55AAA" w:rsidRDefault="00E55AAA">
      <w:pPr>
        <w:rPr>
          <w:noProof/>
        </w:rPr>
      </w:pPr>
    </w:p>
    <w:p w14:paraId="59E327C6" w14:textId="77777777" w:rsidR="00E55AAA" w:rsidRDefault="00E55AAA">
      <w:pPr>
        <w:rPr>
          <w:noProof/>
        </w:rPr>
      </w:pPr>
    </w:p>
    <w:p w14:paraId="6B5B4D2D" w14:textId="7C970A70" w:rsidR="00E55AAA" w:rsidRDefault="00E55AAA">
      <w:pPr>
        <w:rPr>
          <w:noProof/>
        </w:rPr>
      </w:pPr>
      <w:r>
        <w:rPr>
          <w:noProof/>
        </w:rPr>
        <w:lastRenderedPageBreak/>
        <w:t>Routing of I2C for two different controllers</w:t>
      </w:r>
      <w:r>
        <w:rPr>
          <w:noProof/>
        </w:rPr>
        <w:drawing>
          <wp:inline distT="0" distB="0" distL="0" distR="0" wp14:anchorId="01850754" wp14:editId="4DF6549A">
            <wp:extent cx="4493115" cy="2152650"/>
            <wp:effectExtent l="0" t="0" r="3175" b="0"/>
            <wp:docPr id="102235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959" cy="215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1E1CDB" wp14:editId="36B80DCD">
            <wp:extent cx="4492625" cy="1569539"/>
            <wp:effectExtent l="0" t="0" r="3175" b="0"/>
            <wp:docPr id="1278884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613" cy="15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B21AE" w14:textId="79470661" w:rsidR="00B2543C" w:rsidRDefault="00B2543C"/>
    <w:sectPr w:rsidR="00B254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3C"/>
    <w:rsid w:val="002648AB"/>
    <w:rsid w:val="00393AEC"/>
    <w:rsid w:val="00396C5D"/>
    <w:rsid w:val="00B2543C"/>
    <w:rsid w:val="00C305AB"/>
    <w:rsid w:val="00D7599F"/>
    <w:rsid w:val="00D8070F"/>
    <w:rsid w:val="00E5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354F"/>
  <w15:chartTrackingRefBased/>
  <w15:docId w15:val="{FE67A55B-1F26-4BFF-840C-724A85B5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B"/>
  </w:style>
  <w:style w:type="paragraph" w:styleId="Heading1">
    <w:name w:val="heading 1"/>
    <w:basedOn w:val="Normal"/>
    <w:next w:val="Normal"/>
    <w:link w:val="Heading1Char"/>
    <w:uiPriority w:val="9"/>
    <w:qFormat/>
    <w:rsid w:val="00B2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43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43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43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4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43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43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43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4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4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43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43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43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Efftronics Sigemb</dc:creator>
  <cp:keywords/>
  <dc:description/>
  <cp:lastModifiedBy>Efftronics Sigemb</cp:lastModifiedBy>
  <cp:revision>2</cp:revision>
  <dcterms:created xsi:type="dcterms:W3CDTF">2026-01-13T07:13:00Z</dcterms:created>
  <dcterms:modified xsi:type="dcterms:W3CDTF">2026-01-13T07:41:00Z</dcterms:modified>
</cp:coreProperties>
</file>