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59" w:rsidRDefault="00AA1059"/>
    <w:p w:rsidR="00E27B9B" w:rsidRDefault="00E27B9B">
      <w:pPr>
        <w:rPr>
          <w:b/>
          <w:u w:val="single"/>
        </w:rPr>
      </w:pPr>
      <w:r w:rsidRPr="00E27B9B">
        <w:rPr>
          <w:b/>
          <w:u w:val="single"/>
        </w:rPr>
        <w:t>Customer DLPC230 and TPS99000 Fresh PCB Start Up Procedure</w:t>
      </w:r>
    </w:p>
    <w:p w:rsidR="00E27B9B" w:rsidRDefault="00E27B9B">
      <w:bookmarkStart w:id="0" w:name="_GoBack"/>
      <w:bookmarkEnd w:id="0"/>
    </w:p>
    <w:p w:rsidR="00E27B9B" w:rsidRDefault="00E27B9B" w:rsidP="00E27B9B">
      <w:pPr>
        <w:numPr>
          <w:ilvl w:val="0"/>
          <w:numId w:val="1"/>
        </w:numPr>
        <w:tabs>
          <w:tab w:val="left" w:pos="360"/>
          <w:tab w:val="left" w:pos="810"/>
          <w:tab w:val="left" w:pos="1440"/>
        </w:tabs>
        <w:spacing w:after="0" w:line="240" w:lineRule="auto"/>
        <w:contextualSpacing/>
        <w:rPr>
          <w:b/>
        </w:rPr>
      </w:pPr>
      <w:r>
        <w:rPr>
          <w:b/>
          <w:u w:val="single"/>
        </w:rPr>
        <w:t>REFERENCE DOCUMENTATION</w:t>
      </w:r>
    </w:p>
    <w:p w:rsidR="00E27B9B" w:rsidRDefault="00E27B9B" w:rsidP="00E27B9B">
      <w:pPr>
        <w:tabs>
          <w:tab w:val="left" w:pos="360"/>
          <w:tab w:val="left" w:pos="810"/>
          <w:tab w:val="left" w:pos="1440"/>
        </w:tabs>
        <w:rPr>
          <w:sz w:val="16"/>
        </w:rPr>
      </w:pPr>
    </w:p>
    <w:p w:rsidR="00E27B9B" w:rsidRDefault="00E27B9B" w:rsidP="00E27B9B">
      <w:pPr>
        <w:numPr>
          <w:ilvl w:val="2"/>
          <w:numId w:val="1"/>
        </w:numPr>
        <w:tabs>
          <w:tab w:val="left" w:pos="360"/>
          <w:tab w:val="left" w:pos="810"/>
          <w:tab w:val="left" w:pos="1440"/>
        </w:tabs>
        <w:spacing w:after="0" w:line="240" w:lineRule="auto"/>
        <w:contextualSpacing/>
        <w:rPr>
          <w:sz w:val="20"/>
        </w:rPr>
      </w:pPr>
      <w:r>
        <w:t>2515618:  DLP553x EVM formatter board schematic</w:t>
      </w:r>
    </w:p>
    <w:p w:rsidR="00E27B9B" w:rsidRDefault="00E27B9B" w:rsidP="00E27B9B">
      <w:pPr>
        <w:numPr>
          <w:ilvl w:val="2"/>
          <w:numId w:val="1"/>
        </w:numPr>
        <w:tabs>
          <w:tab w:val="left" w:pos="360"/>
          <w:tab w:val="left" w:pos="810"/>
          <w:tab w:val="left" w:pos="1440"/>
        </w:tabs>
        <w:spacing w:after="0" w:line="240" w:lineRule="auto"/>
        <w:contextualSpacing/>
      </w:pPr>
      <w:r>
        <w:t>2515620:  DLP553x EVM formatter board BOM</w:t>
      </w:r>
    </w:p>
    <w:p w:rsidR="00E27B9B" w:rsidRDefault="00E27B9B" w:rsidP="00E27B9B">
      <w:pPr>
        <w:numPr>
          <w:ilvl w:val="2"/>
          <w:numId w:val="1"/>
        </w:numPr>
        <w:tabs>
          <w:tab w:val="left" w:pos="360"/>
          <w:tab w:val="left" w:pos="810"/>
          <w:tab w:val="left" w:pos="1440"/>
        </w:tabs>
        <w:spacing w:after="0" w:line="240" w:lineRule="auto"/>
        <w:contextualSpacing/>
      </w:pPr>
      <w:r>
        <w:t>DLPU067:  DLP5531-Q1 Electronics EVM User Guide</w:t>
      </w:r>
    </w:p>
    <w:p w:rsidR="00E27B9B" w:rsidRDefault="00E27B9B" w:rsidP="00E27B9B">
      <w:pPr>
        <w:tabs>
          <w:tab w:val="left" w:pos="360"/>
          <w:tab w:val="left" w:pos="810"/>
          <w:tab w:val="left" w:pos="1440"/>
        </w:tabs>
      </w:pPr>
    </w:p>
    <w:p w:rsidR="00E27B9B" w:rsidRDefault="00E27B9B" w:rsidP="00E27B9B">
      <w:pPr>
        <w:numPr>
          <w:ilvl w:val="0"/>
          <w:numId w:val="1"/>
        </w:numPr>
        <w:tabs>
          <w:tab w:val="left" w:pos="360"/>
          <w:tab w:val="left" w:pos="810"/>
          <w:tab w:val="left" w:pos="1440"/>
        </w:tabs>
        <w:spacing w:after="0" w:line="240" w:lineRule="auto"/>
        <w:contextualSpacing/>
        <w:rPr>
          <w:b/>
          <w:u w:val="single"/>
        </w:rPr>
      </w:pPr>
      <w:r>
        <w:rPr>
          <w:b/>
          <w:u w:val="single"/>
        </w:rPr>
        <w:t>EQUIPMENT SETUP</w:t>
      </w:r>
    </w:p>
    <w:p w:rsidR="00E27B9B" w:rsidRDefault="00E27B9B" w:rsidP="00E27B9B">
      <w:pPr>
        <w:tabs>
          <w:tab w:val="left" w:pos="360"/>
          <w:tab w:val="left" w:pos="810"/>
          <w:tab w:val="left" w:pos="1440"/>
        </w:tabs>
        <w:rPr>
          <w:u w:val="single"/>
        </w:rPr>
      </w:pPr>
    </w:p>
    <w:p w:rsidR="00E27B9B" w:rsidRDefault="00E27B9B" w:rsidP="00E27B9B">
      <w:pPr>
        <w:numPr>
          <w:ilvl w:val="1"/>
          <w:numId w:val="1"/>
        </w:numPr>
        <w:tabs>
          <w:tab w:val="left" w:pos="360"/>
          <w:tab w:val="left" w:pos="810"/>
          <w:tab w:val="left" w:pos="1440"/>
        </w:tabs>
        <w:spacing w:after="0" w:line="240" w:lineRule="auto"/>
        <w:contextualSpacing/>
      </w:pPr>
      <w:r>
        <w:t>Install DLP Auto Control Programmed installed on computer</w:t>
      </w:r>
    </w:p>
    <w:p w:rsidR="00E27B9B" w:rsidRDefault="00E27B9B" w:rsidP="00E27B9B">
      <w:pPr>
        <w:numPr>
          <w:ilvl w:val="1"/>
          <w:numId w:val="1"/>
        </w:numPr>
        <w:tabs>
          <w:tab w:val="left" w:pos="360"/>
          <w:tab w:val="left" w:pos="810"/>
          <w:tab w:val="left" w:pos="1440"/>
        </w:tabs>
        <w:spacing w:after="0" w:line="240" w:lineRule="auto"/>
        <w:contextualSpacing/>
      </w:pPr>
      <w:r>
        <w:t xml:space="preserve">Install </w:t>
      </w:r>
      <w:proofErr w:type="spellStart"/>
      <w:r>
        <w:t>Totalphase</w:t>
      </w:r>
      <w:proofErr w:type="spellEnd"/>
      <w:r>
        <w:t xml:space="preserve"> cheetah driver installed on computer</w:t>
      </w:r>
    </w:p>
    <w:p w:rsidR="00E27B9B" w:rsidRDefault="00E27B9B" w:rsidP="00E27B9B">
      <w:pPr>
        <w:numPr>
          <w:ilvl w:val="1"/>
          <w:numId w:val="1"/>
        </w:numPr>
        <w:tabs>
          <w:tab w:val="left" w:pos="360"/>
          <w:tab w:val="left" w:pos="810"/>
          <w:tab w:val="left" w:pos="1440"/>
        </w:tabs>
        <w:spacing w:after="0" w:line="240" w:lineRule="auto"/>
        <w:contextualSpacing/>
      </w:pPr>
      <w:r>
        <w:t>Install edid_pgm.exe program installed on computer</w:t>
      </w:r>
    </w:p>
    <w:p w:rsidR="00E27B9B" w:rsidRDefault="00E27B9B" w:rsidP="00E27B9B">
      <w:pPr>
        <w:tabs>
          <w:tab w:val="left" w:pos="360"/>
          <w:tab w:val="left" w:pos="810"/>
          <w:tab w:val="left" w:pos="1440"/>
        </w:tabs>
      </w:pPr>
    </w:p>
    <w:p w:rsidR="00E27B9B" w:rsidRDefault="00E27B9B" w:rsidP="00E27B9B">
      <w:pPr>
        <w:numPr>
          <w:ilvl w:val="0"/>
          <w:numId w:val="1"/>
        </w:numPr>
        <w:tabs>
          <w:tab w:val="left" w:pos="360"/>
          <w:tab w:val="left" w:pos="810"/>
          <w:tab w:val="left" w:pos="1440"/>
        </w:tabs>
        <w:spacing w:after="0" w:line="240" w:lineRule="auto"/>
        <w:contextualSpacing/>
        <w:rPr>
          <w:b/>
          <w:u w:val="single"/>
        </w:rPr>
      </w:pPr>
      <w:r>
        <w:rPr>
          <w:b/>
          <w:u w:val="single"/>
        </w:rPr>
        <w:t>PROCEDURE</w:t>
      </w:r>
    </w:p>
    <w:p w:rsidR="00E27B9B" w:rsidRDefault="00E27B9B" w:rsidP="00E27B9B">
      <w:p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ind w:left="792"/>
        <w:contextualSpacing/>
      </w:pPr>
    </w:p>
    <w:p w:rsidR="00E27B9B" w:rsidRDefault="00E27B9B" w:rsidP="00E27B9B">
      <w:pPr>
        <w:numPr>
          <w:ilvl w:val="1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 xml:space="preserve">Program EDID PROM </w:t>
      </w:r>
      <w:r>
        <w:t xml:space="preserve">if using HDMI </w:t>
      </w:r>
      <w:r>
        <w:t>(does not require board to be powered)</w:t>
      </w:r>
    </w:p>
    <w:p w:rsidR="00E27B9B" w:rsidRDefault="00E27B9B" w:rsidP="00E27B9B">
      <w:pPr>
        <w:numPr>
          <w:ilvl w:val="2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 xml:space="preserve">Plug </w:t>
      </w:r>
      <w:proofErr w:type="spellStart"/>
      <w:r>
        <w:t>Devasys</w:t>
      </w:r>
      <w:proofErr w:type="spellEnd"/>
      <w:r>
        <w:t xml:space="preserve"> I2C to HDMI connector adapter into </w:t>
      </w:r>
      <w:proofErr w:type="spellStart"/>
      <w:r>
        <w:t>Devasys</w:t>
      </w:r>
      <w:proofErr w:type="spellEnd"/>
      <w:r>
        <w:t xml:space="preserve"> I2C adapter J4</w:t>
      </w:r>
    </w:p>
    <w:p w:rsidR="00E27B9B" w:rsidRDefault="00E27B9B" w:rsidP="00E27B9B">
      <w:pPr>
        <w:numPr>
          <w:ilvl w:val="2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 xml:space="preserve">Connect </w:t>
      </w:r>
      <w:proofErr w:type="spellStart"/>
      <w:r>
        <w:t>Devasys</w:t>
      </w:r>
      <w:proofErr w:type="spellEnd"/>
      <w:r>
        <w:t xml:space="preserve"> I2C adapter to formatter </w:t>
      </w:r>
      <w:proofErr w:type="spellStart"/>
      <w:r>
        <w:t>uHDMI</w:t>
      </w:r>
      <w:proofErr w:type="spellEnd"/>
      <w:r>
        <w:t xml:space="preserve"> connector with HDMI cable (type A/D)</w:t>
      </w:r>
    </w:p>
    <w:p w:rsidR="00E27B9B" w:rsidRDefault="00E27B9B" w:rsidP="00E27B9B">
      <w:pPr>
        <w:numPr>
          <w:ilvl w:val="2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 xml:space="preserve">Connect USB cable from computer to </w:t>
      </w:r>
      <w:proofErr w:type="spellStart"/>
      <w:r>
        <w:t>Devasys</w:t>
      </w:r>
      <w:proofErr w:type="spellEnd"/>
      <w:r>
        <w:t xml:space="preserve"> I2C adapter</w:t>
      </w:r>
    </w:p>
    <w:p w:rsidR="00E27B9B" w:rsidRDefault="00E27B9B" w:rsidP="00E27B9B">
      <w:pPr>
        <w:numPr>
          <w:ilvl w:val="2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 xml:space="preserve">Program EDID by executing "edid_pgm.exe DLPC230_EVM.bin" (note that board does not need to be powered).  </w:t>
      </w:r>
    </w:p>
    <w:p w:rsidR="00E27B9B" w:rsidRDefault="00E27B9B" w:rsidP="00E27B9B">
      <w:pPr>
        <w:numPr>
          <w:ilvl w:val="2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 xml:space="preserve">Disconnect HDMI cable from </w:t>
      </w:r>
      <w:proofErr w:type="spellStart"/>
      <w:r>
        <w:t>Devasys</w:t>
      </w:r>
      <w:proofErr w:type="spellEnd"/>
      <w:r>
        <w:t xml:space="preserve"> I2C adapter</w:t>
      </w:r>
    </w:p>
    <w:p w:rsidR="00E27B9B" w:rsidRDefault="00E27B9B" w:rsidP="00E27B9B">
      <w:pPr>
        <w:numPr>
          <w:ilvl w:val="1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>Install DMD in DMD socket</w:t>
      </w:r>
    </w:p>
    <w:p w:rsidR="00E27B9B" w:rsidRDefault="00E27B9B" w:rsidP="00E27B9B">
      <w:pPr>
        <w:numPr>
          <w:ilvl w:val="1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>Connect cables</w:t>
      </w:r>
    </w:p>
    <w:p w:rsidR="00E27B9B" w:rsidRDefault="00E27B9B" w:rsidP="00E27B9B">
      <w:pPr>
        <w:numPr>
          <w:ilvl w:val="2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>Connect input power cable from external 12V power supply to formatter J11</w:t>
      </w:r>
    </w:p>
    <w:p w:rsidR="00E27B9B" w:rsidRDefault="00E27B9B" w:rsidP="00E27B9B">
      <w:pPr>
        <w:numPr>
          <w:ilvl w:val="2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>Connect SPI cable from Cheetah adapter to formatter J2</w:t>
      </w:r>
    </w:p>
    <w:p w:rsidR="00E27B9B" w:rsidRDefault="00E27B9B" w:rsidP="00E27B9B">
      <w:pPr>
        <w:numPr>
          <w:ilvl w:val="1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>Connect with Control Program</w:t>
      </w:r>
    </w:p>
    <w:p w:rsidR="00E27B9B" w:rsidRDefault="00E27B9B" w:rsidP="00E27B9B">
      <w:pPr>
        <w:numPr>
          <w:ilvl w:val="2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>Turn on external 12V supply</w:t>
      </w:r>
    </w:p>
    <w:p w:rsidR="00E27B9B" w:rsidRDefault="00E27B9B" w:rsidP="00E27B9B">
      <w:pPr>
        <w:numPr>
          <w:ilvl w:val="2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>Move PROJON switch (SW4) to the on positions (switch pointing away from the board)</w:t>
      </w:r>
    </w:p>
    <w:p w:rsidR="00E27B9B" w:rsidRDefault="00E27B9B" w:rsidP="00E27B9B">
      <w:pPr>
        <w:numPr>
          <w:ilvl w:val="2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 xml:space="preserve">Start DLP Control Program.  </w:t>
      </w:r>
    </w:p>
    <w:p w:rsidR="00E27B9B" w:rsidRDefault="00E27B9B" w:rsidP="00E27B9B">
      <w:pPr>
        <w:numPr>
          <w:ilvl w:val="3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 xml:space="preserve">On the Connection tab set the Host SPI communication options to Mode 0, </w:t>
      </w:r>
      <w:proofErr w:type="gramStart"/>
      <w:r>
        <w:t>3000KHz</w:t>
      </w:r>
      <w:proofErr w:type="gramEnd"/>
      <w:r>
        <w:t xml:space="preserve">, Host CRC.   </w:t>
      </w:r>
    </w:p>
    <w:p w:rsidR="00E27B9B" w:rsidRDefault="00E27B9B" w:rsidP="00E27B9B">
      <w:pPr>
        <w:numPr>
          <w:ilvl w:val="3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 xml:space="preserve">Select the cheetah adaptor from the SPI adapter list and click on connect.  </w:t>
      </w:r>
    </w:p>
    <w:p w:rsidR="00E27B9B" w:rsidRDefault="00E27B9B" w:rsidP="00E27B9B">
      <w:pPr>
        <w:numPr>
          <w:ilvl w:val="1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 xml:space="preserve">Program default flash file available on </w:t>
      </w:r>
      <w:proofErr w:type="spellStart"/>
      <w:r>
        <w:t>my</w:t>
      </w:r>
      <w:r>
        <w:t>secure</w:t>
      </w:r>
      <w:proofErr w:type="spellEnd"/>
      <w:r>
        <w:t xml:space="preserve"> </w:t>
      </w:r>
      <w:r>
        <w:t>resource</w:t>
      </w:r>
      <w:r>
        <w:t xml:space="preserve"> site</w:t>
      </w:r>
      <w:r>
        <w:t xml:space="preserve"> on TI.com</w:t>
      </w:r>
      <w:r>
        <w:t>.</w:t>
      </w:r>
      <w:r>
        <w:t xml:space="preserve"> Requires special privileges from TI applications engineer.</w:t>
      </w:r>
    </w:p>
    <w:p w:rsidR="00E27B9B" w:rsidRDefault="00E27B9B" w:rsidP="00E27B9B">
      <w:pPr>
        <w:numPr>
          <w:ilvl w:val="2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>Go to the Flash Programming tab of the Control Program</w:t>
      </w:r>
    </w:p>
    <w:p w:rsidR="00E27B9B" w:rsidRDefault="00E27B9B" w:rsidP="00E27B9B">
      <w:pPr>
        <w:numPr>
          <w:ilvl w:val="2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 xml:space="preserve">Select the </w:t>
      </w:r>
      <w:r>
        <w:t>default flash</w:t>
      </w:r>
      <w:r>
        <w:t xml:space="preserve"> binary and click on the Program and Verify Flash Memory button. Verify Flash programs successfully</w:t>
      </w:r>
    </w:p>
    <w:p w:rsidR="00E27B9B" w:rsidRDefault="00E27B9B" w:rsidP="00E27B9B">
      <w:pPr>
        <w:numPr>
          <w:ilvl w:val="1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>Check default image is displayed</w:t>
      </w:r>
    </w:p>
    <w:p w:rsidR="00E27B9B" w:rsidRDefault="00E27B9B" w:rsidP="00E27B9B">
      <w:pPr>
        <w:numPr>
          <w:ilvl w:val="2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lastRenderedPageBreak/>
        <w:t>After programming completes move the PROJON switch (SW4) to the off and then back to the on position.</w:t>
      </w:r>
    </w:p>
    <w:p w:rsidR="00E27B9B" w:rsidRDefault="00E27B9B" w:rsidP="00E27B9B">
      <w:pPr>
        <w:numPr>
          <w:ilvl w:val="2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>Check that the DLP splash screen is displayed on the DMD</w:t>
      </w:r>
    </w:p>
    <w:p w:rsidR="00E27B9B" w:rsidRDefault="00E27B9B" w:rsidP="00E27B9B">
      <w:pPr>
        <w:numPr>
          <w:ilvl w:val="2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>In control program go to the Error History tab and check that there are no errors</w:t>
      </w:r>
    </w:p>
    <w:p w:rsidR="00E27B9B" w:rsidRDefault="00E27B9B" w:rsidP="00E27B9B">
      <w:pPr>
        <w:numPr>
          <w:ilvl w:val="2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>Check that the two green LEDs near SW4 are on and the red LED is off</w:t>
      </w:r>
    </w:p>
    <w:p w:rsidR="00E27B9B" w:rsidRDefault="00E27B9B" w:rsidP="00E27B9B">
      <w:pPr>
        <w:numPr>
          <w:ilvl w:val="1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>Configuration dipswitches</w:t>
      </w:r>
    </w:p>
    <w:p w:rsidR="00E27B9B" w:rsidRDefault="00E27B9B" w:rsidP="00E27B9B">
      <w:pPr>
        <w:numPr>
          <w:ilvl w:val="2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 xml:space="preserve">Hold in </w:t>
      </w:r>
      <w:proofErr w:type="spellStart"/>
      <w:r>
        <w:t>bootloader</w:t>
      </w:r>
      <w:proofErr w:type="spellEnd"/>
      <w:r>
        <w:t xml:space="preserve"> dipswitch</w:t>
      </w:r>
    </w:p>
    <w:p w:rsidR="00E27B9B" w:rsidRDefault="00E27B9B" w:rsidP="00E27B9B">
      <w:pPr>
        <w:numPr>
          <w:ilvl w:val="3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>Power off formatter</w:t>
      </w:r>
    </w:p>
    <w:p w:rsidR="00E27B9B" w:rsidRDefault="00E27B9B" w:rsidP="00E27B9B">
      <w:pPr>
        <w:numPr>
          <w:ilvl w:val="3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>Slide dipswitch SW3 to the on position</w:t>
      </w:r>
    </w:p>
    <w:p w:rsidR="00E27B9B" w:rsidRDefault="00E27B9B" w:rsidP="00E27B9B">
      <w:pPr>
        <w:numPr>
          <w:ilvl w:val="3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 xml:space="preserve">Power on formatter </w:t>
      </w:r>
    </w:p>
    <w:p w:rsidR="00E27B9B" w:rsidRDefault="00E27B9B" w:rsidP="00E27B9B">
      <w:pPr>
        <w:numPr>
          <w:ilvl w:val="3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>If still connected, disconnect control program</w:t>
      </w:r>
    </w:p>
    <w:p w:rsidR="00E27B9B" w:rsidRDefault="00E27B9B" w:rsidP="00E27B9B">
      <w:pPr>
        <w:numPr>
          <w:ilvl w:val="3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>Connect with Control program and check that the mode at the top is "</w:t>
      </w:r>
      <w:proofErr w:type="spellStart"/>
      <w:r>
        <w:t>bootloader</w:t>
      </w:r>
      <w:proofErr w:type="spellEnd"/>
      <w:r>
        <w:t>"</w:t>
      </w:r>
    </w:p>
    <w:p w:rsidR="00E27B9B" w:rsidRDefault="00E27B9B" w:rsidP="00E27B9B">
      <w:pPr>
        <w:numPr>
          <w:ilvl w:val="3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 xml:space="preserve">Power off formatter </w:t>
      </w:r>
    </w:p>
    <w:p w:rsidR="00E27B9B" w:rsidRDefault="00E27B9B" w:rsidP="00E27B9B">
      <w:pPr>
        <w:numPr>
          <w:ilvl w:val="3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>Slide dipswitch SW3 to the off position</w:t>
      </w:r>
    </w:p>
    <w:p w:rsidR="00E27B9B" w:rsidRDefault="00E27B9B" w:rsidP="00E27B9B">
      <w:pPr>
        <w:numPr>
          <w:ilvl w:val="2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 xml:space="preserve">Checksum &amp; SPI mode </w:t>
      </w:r>
      <w:proofErr w:type="spellStart"/>
      <w:r>
        <w:t>dipswitchs</w:t>
      </w:r>
      <w:proofErr w:type="spellEnd"/>
    </w:p>
    <w:p w:rsidR="00E27B9B" w:rsidRDefault="00E27B9B" w:rsidP="00E27B9B">
      <w:pPr>
        <w:numPr>
          <w:ilvl w:val="3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 xml:space="preserve">Slide dipswitch SW2 </w:t>
      </w:r>
      <w:proofErr w:type="spellStart"/>
      <w:r>
        <w:t>pos</w:t>
      </w:r>
      <w:proofErr w:type="spellEnd"/>
      <w:r>
        <w:t xml:space="preserve"> 1 and 3 to the on position</w:t>
      </w:r>
    </w:p>
    <w:p w:rsidR="00E27B9B" w:rsidRDefault="00E27B9B" w:rsidP="00E27B9B">
      <w:pPr>
        <w:numPr>
          <w:ilvl w:val="3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 xml:space="preserve">Power on formatter </w:t>
      </w:r>
    </w:p>
    <w:p w:rsidR="00E27B9B" w:rsidRDefault="00E27B9B" w:rsidP="00E27B9B">
      <w:pPr>
        <w:numPr>
          <w:ilvl w:val="3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>If still connected, disconnect control program</w:t>
      </w:r>
    </w:p>
    <w:p w:rsidR="00E27B9B" w:rsidRDefault="00E27B9B" w:rsidP="00E27B9B">
      <w:pPr>
        <w:numPr>
          <w:ilvl w:val="3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>In the DLP Control Program Connection tab disconnect adapter.  Set SPI communication options to Mode 1</w:t>
      </w:r>
      <w:proofErr w:type="gramStart"/>
      <w:r>
        <w:t>,  3000KHz</w:t>
      </w:r>
      <w:proofErr w:type="gramEnd"/>
      <w:r>
        <w:t xml:space="preserve">, Host Checksum.   Select the cheetah </w:t>
      </w:r>
      <w:proofErr w:type="spellStart"/>
      <w:r>
        <w:t>adpator</w:t>
      </w:r>
      <w:proofErr w:type="spellEnd"/>
      <w:r>
        <w:t xml:space="preserve"> from the SPI adapter list and click on connect.</w:t>
      </w:r>
    </w:p>
    <w:p w:rsidR="00E27B9B" w:rsidRDefault="00E27B9B" w:rsidP="00E27B9B">
      <w:pPr>
        <w:numPr>
          <w:ilvl w:val="3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>Check that Control program communication to formatter is good (read error history a few times)</w:t>
      </w:r>
    </w:p>
    <w:p w:rsidR="00E27B9B" w:rsidRDefault="00E27B9B" w:rsidP="00E27B9B">
      <w:pPr>
        <w:numPr>
          <w:ilvl w:val="3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>In the DLP Control Program Connection tab disconnect adapter.  Set SPI communication options to Mode 0</w:t>
      </w:r>
      <w:proofErr w:type="gramStart"/>
      <w:r>
        <w:t>,  3000KHz</w:t>
      </w:r>
      <w:proofErr w:type="gramEnd"/>
      <w:r>
        <w:t xml:space="preserve">, Host CRC.   </w:t>
      </w:r>
    </w:p>
    <w:p w:rsidR="00E27B9B" w:rsidRDefault="00E27B9B" w:rsidP="00E27B9B">
      <w:pPr>
        <w:numPr>
          <w:ilvl w:val="3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 xml:space="preserve">Power off formatter </w:t>
      </w:r>
    </w:p>
    <w:p w:rsidR="00E27B9B" w:rsidRDefault="00E27B9B" w:rsidP="00E27B9B">
      <w:pPr>
        <w:numPr>
          <w:ilvl w:val="3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 xml:space="preserve">Slide dipswitch SW2 </w:t>
      </w:r>
      <w:proofErr w:type="spellStart"/>
      <w:r>
        <w:t>pos</w:t>
      </w:r>
      <w:proofErr w:type="spellEnd"/>
      <w:r>
        <w:t xml:space="preserve"> 1 and 3 to the off position</w:t>
      </w:r>
    </w:p>
    <w:p w:rsidR="00E27B9B" w:rsidRDefault="00E27B9B" w:rsidP="00E27B9B">
      <w:pPr>
        <w:numPr>
          <w:ilvl w:val="2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>Host SPI/I2C and I2C address dipswitches</w:t>
      </w:r>
    </w:p>
    <w:p w:rsidR="00E27B9B" w:rsidRDefault="00E27B9B" w:rsidP="00E27B9B">
      <w:pPr>
        <w:numPr>
          <w:ilvl w:val="3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 xml:space="preserve">Slide dipswitch SW2 </w:t>
      </w:r>
      <w:proofErr w:type="spellStart"/>
      <w:r>
        <w:t>pos</w:t>
      </w:r>
      <w:proofErr w:type="spellEnd"/>
      <w:r>
        <w:t xml:space="preserve"> 2 to the on position</w:t>
      </w:r>
    </w:p>
    <w:p w:rsidR="00E27B9B" w:rsidRDefault="00E27B9B" w:rsidP="00E27B9B">
      <w:pPr>
        <w:numPr>
          <w:ilvl w:val="3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 xml:space="preserve">Plug </w:t>
      </w:r>
      <w:proofErr w:type="spellStart"/>
      <w:r>
        <w:t>Devasys</w:t>
      </w:r>
      <w:proofErr w:type="spellEnd"/>
      <w:r>
        <w:t xml:space="preserve"> I2C cable from </w:t>
      </w:r>
      <w:proofErr w:type="spellStart"/>
      <w:r>
        <w:t>Devasys</w:t>
      </w:r>
      <w:proofErr w:type="spellEnd"/>
      <w:r>
        <w:t xml:space="preserve"> to formatter connector J1</w:t>
      </w:r>
    </w:p>
    <w:p w:rsidR="00E27B9B" w:rsidRDefault="00E27B9B" w:rsidP="00E27B9B">
      <w:pPr>
        <w:numPr>
          <w:ilvl w:val="3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 xml:space="preserve">Power on formatter </w:t>
      </w:r>
    </w:p>
    <w:p w:rsidR="00E27B9B" w:rsidRDefault="00E27B9B" w:rsidP="00E27B9B">
      <w:pPr>
        <w:numPr>
          <w:ilvl w:val="3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 xml:space="preserve">In the DLP GUI Program Connection tab set DLPC230 Host to I2C.  Set I2C communication options to </w:t>
      </w:r>
      <w:proofErr w:type="gramStart"/>
      <w:r>
        <w:t>400KHz</w:t>
      </w:r>
      <w:proofErr w:type="gramEnd"/>
      <w:r>
        <w:t xml:space="preserve">, address 36, CRC.   Select the </w:t>
      </w:r>
      <w:proofErr w:type="spellStart"/>
      <w:r>
        <w:t>Devasys</w:t>
      </w:r>
      <w:proofErr w:type="spellEnd"/>
      <w:r>
        <w:t xml:space="preserve"> from the adaptor list and click on connect.</w:t>
      </w:r>
    </w:p>
    <w:p w:rsidR="00E27B9B" w:rsidRDefault="00E27B9B" w:rsidP="00E27B9B">
      <w:pPr>
        <w:numPr>
          <w:ilvl w:val="3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>Check that Control program communication to formatter is good (read short status 4-5 times)</w:t>
      </w:r>
    </w:p>
    <w:p w:rsidR="00E27B9B" w:rsidRDefault="00E27B9B" w:rsidP="00E27B9B">
      <w:pPr>
        <w:numPr>
          <w:ilvl w:val="3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 xml:space="preserve">Power off formatter </w:t>
      </w:r>
    </w:p>
    <w:p w:rsidR="00E27B9B" w:rsidRDefault="00E27B9B" w:rsidP="00E27B9B">
      <w:pPr>
        <w:numPr>
          <w:ilvl w:val="3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 xml:space="preserve">Slide dipswitch SW2 </w:t>
      </w:r>
      <w:proofErr w:type="spellStart"/>
      <w:r>
        <w:t>pos</w:t>
      </w:r>
      <w:proofErr w:type="spellEnd"/>
      <w:r>
        <w:t xml:space="preserve"> 2 to the off position</w:t>
      </w:r>
    </w:p>
    <w:p w:rsidR="00E27B9B" w:rsidRDefault="00E27B9B" w:rsidP="00E27B9B">
      <w:pPr>
        <w:numPr>
          <w:ilvl w:val="1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>HUD operation (skip for HL EVM DLP006)</w:t>
      </w:r>
    </w:p>
    <w:p w:rsidR="00E27B9B" w:rsidRDefault="00E27B9B" w:rsidP="00E27B9B">
      <w:pPr>
        <w:numPr>
          <w:ilvl w:val="2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>Connect formatter to HUD optics (optional)</w:t>
      </w:r>
    </w:p>
    <w:p w:rsidR="00E27B9B" w:rsidRDefault="00E27B9B" w:rsidP="00E27B9B">
      <w:pPr>
        <w:numPr>
          <w:ilvl w:val="2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>Connect photodiode cable from optics to formatter J5</w:t>
      </w:r>
    </w:p>
    <w:p w:rsidR="00E27B9B" w:rsidRDefault="00E27B9B" w:rsidP="00E27B9B">
      <w:pPr>
        <w:numPr>
          <w:ilvl w:val="2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>Connect RGB thermistor cable from optics to formatter J9</w:t>
      </w:r>
    </w:p>
    <w:p w:rsidR="00E27B9B" w:rsidRDefault="00E27B9B" w:rsidP="00E27B9B">
      <w:pPr>
        <w:numPr>
          <w:ilvl w:val="2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>Connect control flex from HUD driver board to formatter J8</w:t>
      </w:r>
    </w:p>
    <w:p w:rsidR="00E27B9B" w:rsidRDefault="00E27B9B" w:rsidP="00E27B9B">
      <w:pPr>
        <w:numPr>
          <w:ilvl w:val="2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>Connect SPI cheetah cable to formatter J2</w:t>
      </w:r>
    </w:p>
    <w:p w:rsidR="00E27B9B" w:rsidRDefault="00E27B9B" w:rsidP="00E27B9B">
      <w:pPr>
        <w:numPr>
          <w:ilvl w:val="2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>Connect formatter power cable to HUD driver (J11 on formatter)</w:t>
      </w:r>
    </w:p>
    <w:p w:rsidR="00E27B9B" w:rsidRDefault="00E27B9B" w:rsidP="00E27B9B">
      <w:pPr>
        <w:numPr>
          <w:ilvl w:val="2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>Power 12V power to HUD driver</w:t>
      </w:r>
    </w:p>
    <w:p w:rsidR="00E27B9B" w:rsidRDefault="00E27B9B" w:rsidP="00E27B9B">
      <w:pPr>
        <w:numPr>
          <w:ilvl w:val="2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>Check that DLP splash screen is displayed</w:t>
      </w:r>
    </w:p>
    <w:p w:rsidR="00E27B9B" w:rsidRDefault="00E27B9B" w:rsidP="00E27B9B">
      <w:pPr>
        <w:numPr>
          <w:ilvl w:val="2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lastRenderedPageBreak/>
        <w:t>Check that there are no errors on the error history tab</w:t>
      </w:r>
    </w:p>
    <w:p w:rsidR="00E27B9B" w:rsidRDefault="00E27B9B" w:rsidP="00E27B9B">
      <w:pPr>
        <w:numPr>
          <w:ilvl w:val="2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 xml:space="preserve">On the Control Program ADC tab read the ADC measurements </w:t>
      </w:r>
    </w:p>
    <w:p w:rsidR="00E27B9B" w:rsidRDefault="00E27B9B" w:rsidP="00E27B9B">
      <w:pPr>
        <w:numPr>
          <w:ilvl w:val="2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>Check that RGB thermistor measurements are not 0 or 1.6V</w:t>
      </w:r>
    </w:p>
    <w:p w:rsidR="00E27B9B" w:rsidRDefault="00E27B9B" w:rsidP="00E27B9B">
      <w:pPr>
        <w:numPr>
          <w:ilvl w:val="1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>Final Dipswitch Setting</w:t>
      </w:r>
    </w:p>
    <w:p w:rsidR="00E27B9B" w:rsidRDefault="00E27B9B" w:rsidP="00E27B9B">
      <w:pPr>
        <w:numPr>
          <w:ilvl w:val="2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>If not already set to "OFF", set all the switches on dipswitches SW1, SW2, SW3 to "OFF" position</w:t>
      </w:r>
    </w:p>
    <w:p w:rsidR="00E27B9B" w:rsidRDefault="00E27B9B" w:rsidP="00E27B9B">
      <w:pPr>
        <w:numPr>
          <w:ilvl w:val="1"/>
          <w:numId w:val="1"/>
        </w:numPr>
        <w:tabs>
          <w:tab w:val="left" w:pos="360"/>
          <w:tab w:val="left" w:pos="396"/>
          <w:tab w:val="left" w:pos="810"/>
          <w:tab w:val="left" w:pos="1440"/>
        </w:tabs>
        <w:spacing w:after="0" w:line="240" w:lineRule="auto"/>
        <w:contextualSpacing/>
      </w:pPr>
      <w:r>
        <w:t xml:space="preserve">Loop back to </w:t>
      </w:r>
      <w:r>
        <w:t>3</w:t>
      </w:r>
      <w:r>
        <w:t>.1 and continue until all units have been tested</w:t>
      </w:r>
      <w:r>
        <w:t xml:space="preserve"> / programmed</w:t>
      </w:r>
      <w:r>
        <w:t>.</w:t>
      </w:r>
    </w:p>
    <w:p w:rsidR="00E27B9B" w:rsidRDefault="00E27B9B" w:rsidP="00E27B9B">
      <w:pPr>
        <w:tabs>
          <w:tab w:val="left" w:pos="360"/>
          <w:tab w:val="left" w:pos="396"/>
          <w:tab w:val="left" w:pos="810"/>
          <w:tab w:val="left" w:pos="1440"/>
        </w:tabs>
      </w:pPr>
    </w:p>
    <w:p w:rsidR="00E27B9B" w:rsidRPr="00E27B9B" w:rsidRDefault="00E27B9B"/>
    <w:sectPr w:rsidR="00E27B9B" w:rsidRPr="00E27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B6B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9B"/>
    <w:rsid w:val="001C19E4"/>
    <w:rsid w:val="00213C53"/>
    <w:rsid w:val="00224281"/>
    <w:rsid w:val="00287232"/>
    <w:rsid w:val="003651E5"/>
    <w:rsid w:val="00371492"/>
    <w:rsid w:val="00581CB4"/>
    <w:rsid w:val="0069694D"/>
    <w:rsid w:val="006A7B7A"/>
    <w:rsid w:val="00863441"/>
    <w:rsid w:val="009A4F45"/>
    <w:rsid w:val="009C72B8"/>
    <w:rsid w:val="00AA1059"/>
    <w:rsid w:val="00CE5B4E"/>
    <w:rsid w:val="00DA0C3E"/>
    <w:rsid w:val="00DE4B4F"/>
    <w:rsid w:val="00E2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Instruments, Inc.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Schneider, Ross</dc:creator>
  <cp:lastModifiedBy>Schneider, Ross</cp:lastModifiedBy>
  <cp:revision>1</cp:revision>
  <dcterms:created xsi:type="dcterms:W3CDTF">2021-09-22T19:07:00Z</dcterms:created>
  <dcterms:modified xsi:type="dcterms:W3CDTF">2021-09-22T19:15:00Z</dcterms:modified>
</cp:coreProperties>
</file>