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4D860" w14:textId="75E8166F" w:rsidR="00E0529D" w:rsidRPr="00E0529D" w:rsidRDefault="00F26ECA" w:rsidP="00E0529D">
      <w:pPr>
        <w:pStyle w:val="Heading1"/>
        <w:jc w:val="center"/>
      </w:pPr>
      <w:r>
        <w:rPr>
          <w:rFonts w:hint="eastAsia"/>
        </w:rPr>
        <w:t>干扰规避</w:t>
      </w:r>
      <w:r w:rsidR="00E0529D">
        <w:rPr>
          <w:rFonts w:hint="eastAsia"/>
        </w:rPr>
        <w:t>测试厂家</w:t>
      </w:r>
      <w:r>
        <w:rPr>
          <w:rFonts w:hint="eastAsia"/>
        </w:rPr>
        <w:t>注意事项</w:t>
      </w:r>
    </w:p>
    <w:p w14:paraId="3A865251" w14:textId="4760AC5C" w:rsidR="00E0529D" w:rsidRDefault="00E0529D" w:rsidP="00E0529D">
      <w:pPr>
        <w:pStyle w:val="a"/>
        <w:numPr>
          <w:ilvl w:val="0"/>
          <w:numId w:val="6"/>
        </w:numPr>
        <w:rPr>
          <w:rFonts w:ascii="Arial" w:hAnsi="Arial" w:cs="Arial"/>
          <w:sz w:val="28"/>
          <w:szCs w:val="28"/>
        </w:rPr>
      </w:pPr>
      <w:r>
        <w:rPr>
          <w:rFonts w:ascii="Arial" w:hAnsi="Arial" w:cs="Arial" w:hint="eastAsia"/>
          <w:sz w:val="28"/>
          <w:szCs w:val="28"/>
        </w:rPr>
        <w:t>测试前</w:t>
      </w:r>
      <w:r w:rsidR="002C465D">
        <w:rPr>
          <w:rFonts w:ascii="Arial" w:hAnsi="Arial" w:cs="Arial" w:hint="eastAsia"/>
          <w:sz w:val="28"/>
          <w:szCs w:val="28"/>
        </w:rPr>
        <w:t>厂家</w:t>
      </w:r>
      <w:r>
        <w:rPr>
          <w:rFonts w:ascii="Arial" w:hAnsi="Arial" w:cs="Arial" w:hint="eastAsia"/>
          <w:sz w:val="28"/>
          <w:szCs w:val="28"/>
        </w:rPr>
        <w:t>准备</w:t>
      </w:r>
    </w:p>
    <w:p w14:paraId="06ED04A1" w14:textId="4BE1596C" w:rsidR="00287FD7" w:rsidRDefault="001F3050" w:rsidP="005C6506">
      <w:pPr>
        <w:pStyle w:val="ListParagraph"/>
        <w:numPr>
          <w:ilvl w:val="0"/>
          <w:numId w:val="7"/>
        </w:numPr>
        <w:ind w:firstLineChars="0"/>
      </w:pPr>
      <w:r>
        <w:rPr>
          <w:rFonts w:hint="eastAsia"/>
        </w:rPr>
        <w:t>提供</w:t>
      </w:r>
      <w:r w:rsidR="00957954">
        <w:rPr>
          <w:rFonts w:hint="eastAsia"/>
        </w:rPr>
        <w:t>被测设备的</w:t>
      </w:r>
      <w:r>
        <w:rPr>
          <w:rFonts w:hint="eastAsia"/>
        </w:rPr>
        <w:t>射频传导测试接口</w:t>
      </w:r>
      <w:r w:rsidR="00287FD7">
        <w:rPr>
          <w:rFonts w:hint="eastAsia"/>
        </w:rPr>
        <w:t>，如非通用接口还需提供</w:t>
      </w:r>
      <w:r>
        <w:rPr>
          <w:rFonts w:hint="eastAsia"/>
        </w:rPr>
        <w:t>相应的连接电缆</w:t>
      </w:r>
      <w:r w:rsidR="00F26ECA">
        <w:rPr>
          <w:rFonts w:hint="eastAsia"/>
        </w:rPr>
        <w:t>，并标注每个</w:t>
      </w:r>
      <w:r w:rsidR="00287FD7">
        <w:rPr>
          <w:rFonts w:hint="eastAsia"/>
        </w:rPr>
        <w:t>天线连接口</w:t>
      </w:r>
      <w:r w:rsidR="00F26ECA">
        <w:rPr>
          <w:rFonts w:hint="eastAsia"/>
        </w:rPr>
        <w:t>电缆</w:t>
      </w:r>
      <w:r w:rsidR="00287FD7">
        <w:rPr>
          <w:rFonts w:hint="eastAsia"/>
        </w:rPr>
        <w:t>对应的频段</w:t>
      </w:r>
      <w:r w:rsidR="002C465D">
        <w:rPr>
          <w:rFonts w:hint="eastAsia"/>
        </w:rPr>
        <w:t>（</w:t>
      </w:r>
      <w:r w:rsidR="002C465D">
        <w:rPr>
          <w:rFonts w:hint="eastAsia"/>
        </w:rPr>
        <w:t>2.4G/5.1G/5.8G</w:t>
      </w:r>
      <w:r w:rsidR="002C465D">
        <w:rPr>
          <w:rFonts w:hint="eastAsia"/>
        </w:rPr>
        <w:t>）</w:t>
      </w:r>
      <w:r w:rsidR="00160C1B">
        <w:rPr>
          <w:rFonts w:hint="eastAsia"/>
        </w:rPr>
        <w:t>和制式（蓝牙</w:t>
      </w:r>
      <w:r w:rsidR="00160C1B">
        <w:rPr>
          <w:rFonts w:hint="eastAsia"/>
        </w:rPr>
        <w:t>/</w:t>
      </w:r>
      <w:r w:rsidR="00160C1B">
        <w:rPr>
          <w:rFonts w:hint="eastAsia"/>
        </w:rPr>
        <w:t>无线局域网</w:t>
      </w:r>
      <w:r w:rsidR="00160C1B">
        <w:rPr>
          <w:rFonts w:hint="eastAsia"/>
        </w:rPr>
        <w:t>/</w:t>
      </w:r>
      <w:r w:rsidR="00160C1B">
        <w:rPr>
          <w:rFonts w:hint="eastAsia"/>
        </w:rPr>
        <w:t>扩频等）</w:t>
      </w:r>
      <w:r w:rsidR="00287FD7">
        <w:rPr>
          <w:rFonts w:hint="eastAsia"/>
        </w:rPr>
        <w:t>；</w:t>
      </w:r>
    </w:p>
    <w:p w14:paraId="7A77687E" w14:textId="7D0FF274" w:rsidR="00CF006B" w:rsidRDefault="001F3050" w:rsidP="005C6506">
      <w:pPr>
        <w:pStyle w:val="ListParagraph"/>
        <w:numPr>
          <w:ilvl w:val="0"/>
          <w:numId w:val="7"/>
        </w:numPr>
        <w:ind w:firstLineChars="0"/>
      </w:pPr>
      <w:r>
        <w:rPr>
          <w:rFonts w:hint="eastAsia"/>
        </w:rPr>
        <w:t>提供</w:t>
      </w:r>
      <w:r w:rsidR="002C465D">
        <w:rPr>
          <w:rFonts w:hint="eastAsia"/>
        </w:rPr>
        <w:t>相关控制软件，能够</w:t>
      </w:r>
      <w:r>
        <w:rPr>
          <w:rFonts w:hint="eastAsia"/>
        </w:rPr>
        <w:t>设置被测设备</w:t>
      </w:r>
      <w:r w:rsidR="00CC770A">
        <w:rPr>
          <w:rFonts w:hint="eastAsia"/>
        </w:rPr>
        <w:t>的</w:t>
      </w:r>
      <w:r>
        <w:rPr>
          <w:rFonts w:hint="eastAsia"/>
        </w:rPr>
        <w:t>频点</w:t>
      </w:r>
      <w:r w:rsidR="00CC770A">
        <w:rPr>
          <w:rFonts w:hint="eastAsia"/>
        </w:rPr>
        <w:t>，最大发射功率</w:t>
      </w:r>
      <w:r>
        <w:rPr>
          <w:rFonts w:hint="eastAsia"/>
        </w:rPr>
        <w:t>，制式以及从被测设备发送数据包</w:t>
      </w:r>
      <w:r w:rsidR="00957954">
        <w:rPr>
          <w:rFonts w:hint="eastAsia"/>
        </w:rPr>
        <w:t>（注意，是被测设备端发送数据）</w:t>
      </w:r>
      <w:r w:rsidR="002C465D">
        <w:rPr>
          <w:rFonts w:hint="eastAsia"/>
        </w:rPr>
        <w:t>；</w:t>
      </w:r>
    </w:p>
    <w:p w14:paraId="7EBAD346" w14:textId="7001A216" w:rsidR="00CF006B" w:rsidRDefault="001F3050" w:rsidP="00CF006B">
      <w:pPr>
        <w:pStyle w:val="ListParagraph"/>
        <w:numPr>
          <w:ilvl w:val="0"/>
          <w:numId w:val="7"/>
        </w:numPr>
        <w:ind w:firstLineChars="0"/>
      </w:pPr>
      <w:r>
        <w:rPr>
          <w:rFonts w:hint="eastAsia"/>
        </w:rPr>
        <w:t>要求</w:t>
      </w:r>
      <w:r w:rsidR="00CF006B">
        <w:rPr>
          <w:rFonts w:hint="eastAsia"/>
        </w:rPr>
        <w:t>数据包软件能够使得</w:t>
      </w:r>
      <w:r w:rsidR="00F26ECA">
        <w:rPr>
          <w:rFonts w:hint="eastAsia"/>
        </w:rPr>
        <w:t>被测</w:t>
      </w:r>
      <w:r w:rsidR="00CF006B">
        <w:rPr>
          <w:rFonts w:hint="eastAsia"/>
        </w:rPr>
        <w:t>设备在最大载荷的情况下发送数据，如有需要可同时提供配套的</w:t>
      </w:r>
      <w:r w:rsidR="00CF006B">
        <w:rPr>
          <w:rFonts w:hint="eastAsia"/>
        </w:rPr>
        <w:t>AP</w:t>
      </w:r>
      <w:r w:rsidR="00CF006B">
        <w:rPr>
          <w:rFonts w:hint="eastAsia"/>
        </w:rPr>
        <w:t>或终端等配对设备</w:t>
      </w:r>
      <w:r w:rsidR="00784805">
        <w:rPr>
          <w:rFonts w:hint="eastAsia"/>
        </w:rPr>
        <w:t>并准备好</w:t>
      </w:r>
      <w:r w:rsidR="00F26ECA">
        <w:rPr>
          <w:rFonts w:hint="eastAsia"/>
        </w:rPr>
        <w:t>配对设备的</w:t>
      </w:r>
      <w:r w:rsidR="00784805">
        <w:rPr>
          <w:rFonts w:hint="eastAsia"/>
        </w:rPr>
        <w:t>相应</w:t>
      </w:r>
      <w:r w:rsidR="002C465D">
        <w:rPr>
          <w:rFonts w:hint="eastAsia"/>
        </w:rPr>
        <w:t>射频</w:t>
      </w:r>
      <w:r w:rsidR="00784805">
        <w:rPr>
          <w:rFonts w:hint="eastAsia"/>
        </w:rPr>
        <w:t>传导接口</w:t>
      </w:r>
      <w:r w:rsidR="00CB2BDB">
        <w:rPr>
          <w:rFonts w:hint="eastAsia"/>
        </w:rPr>
        <w:t>；</w:t>
      </w:r>
    </w:p>
    <w:p w14:paraId="75D8C070" w14:textId="15A2B5B9" w:rsidR="00E0529D" w:rsidRDefault="00CF006B" w:rsidP="00341DE0">
      <w:pPr>
        <w:pStyle w:val="a"/>
        <w:numPr>
          <w:ilvl w:val="0"/>
          <w:numId w:val="6"/>
        </w:numPr>
        <w:rPr>
          <w:sz w:val="28"/>
          <w:szCs w:val="28"/>
        </w:rPr>
      </w:pPr>
      <w:r w:rsidRPr="00CF006B">
        <w:rPr>
          <w:rFonts w:hint="eastAsia"/>
          <w:sz w:val="28"/>
          <w:szCs w:val="28"/>
        </w:rPr>
        <w:t>厂家声明</w:t>
      </w:r>
    </w:p>
    <w:p w14:paraId="1E224750" w14:textId="3AE0F9A9" w:rsidR="00DA1D4D" w:rsidRPr="00DA1D4D" w:rsidRDefault="00DA1D4D" w:rsidP="00DA1D4D">
      <w:r>
        <w:rPr>
          <w:rFonts w:hint="eastAsia"/>
        </w:rPr>
        <w:t>请为被测设备勾选适应的选项并填写相应的参数指标：</w:t>
      </w:r>
    </w:p>
    <w:p w14:paraId="098263F9" w14:textId="301CDC93" w:rsidR="00F26ECA" w:rsidRDefault="00F26ECA" w:rsidP="00F26ECA">
      <w:pPr>
        <w:pStyle w:val="ListParagraph"/>
        <w:numPr>
          <w:ilvl w:val="1"/>
          <w:numId w:val="10"/>
        </w:numPr>
        <w:spacing w:before="156" w:after="156"/>
        <w:ind w:firstLineChars="0" w:firstLine="0"/>
        <w:outlineLvl w:val="2"/>
        <w:rPr>
          <w:rFonts w:ascii="SimHei" w:eastAsia="SimHei" w:hAnsi="SimHei"/>
          <w:color w:val="000000"/>
          <w:sz w:val="24"/>
        </w:rPr>
      </w:pPr>
      <w:r w:rsidRPr="006A4C86">
        <w:rPr>
          <w:rFonts w:ascii="SimHei" w:eastAsia="SimHei" w:hAnsi="SimHei" w:hint="eastAsia"/>
          <w:color w:val="000000"/>
          <w:sz w:val="24"/>
        </w:rPr>
        <w:t>被测设备主要信息</w:t>
      </w:r>
      <w:r>
        <w:rPr>
          <w:rFonts w:ascii="SimHei" w:eastAsia="SimHei" w:hAnsi="SimHei" w:hint="eastAsia"/>
          <w:color w:val="000000"/>
          <w:sz w:val="24"/>
        </w:rPr>
        <w:t>（请勾选）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9"/>
        <w:gridCol w:w="5537"/>
      </w:tblGrid>
      <w:tr w:rsidR="00F26ECA" w:rsidRPr="00C0033D" w14:paraId="64D195C8" w14:textId="77777777" w:rsidTr="00946283">
        <w:trPr>
          <w:trHeight w:val="439"/>
        </w:trPr>
        <w:tc>
          <w:tcPr>
            <w:tcW w:w="1663" w:type="pct"/>
            <w:vAlign w:val="center"/>
          </w:tcPr>
          <w:p w14:paraId="6A4205B8" w14:textId="77777777" w:rsidR="00F26ECA" w:rsidRPr="00C0033D" w:rsidRDefault="00F26ECA" w:rsidP="00946283">
            <w:pPr>
              <w:jc w:val="center"/>
              <w:rPr>
                <w:szCs w:val="21"/>
              </w:rPr>
            </w:pPr>
            <w:r>
              <w:rPr>
                <w:rFonts w:hint="eastAsia"/>
                <w:szCs w:val="21"/>
              </w:rPr>
              <w:t>参数</w:t>
            </w:r>
          </w:p>
        </w:tc>
        <w:tc>
          <w:tcPr>
            <w:tcW w:w="3337" w:type="pct"/>
            <w:vAlign w:val="center"/>
          </w:tcPr>
          <w:p w14:paraId="01E261E1" w14:textId="77777777" w:rsidR="00F26ECA" w:rsidRPr="00C0033D" w:rsidRDefault="00F26ECA" w:rsidP="00946283">
            <w:pPr>
              <w:jc w:val="center"/>
              <w:rPr>
                <w:szCs w:val="21"/>
              </w:rPr>
            </w:pPr>
            <w:r>
              <w:rPr>
                <w:rFonts w:hint="eastAsia"/>
                <w:szCs w:val="21"/>
              </w:rPr>
              <w:t>信息内容</w:t>
            </w:r>
          </w:p>
        </w:tc>
      </w:tr>
      <w:tr w:rsidR="00F26ECA" w:rsidRPr="00C0033D" w14:paraId="599EF730" w14:textId="77777777" w:rsidTr="00946283">
        <w:trPr>
          <w:trHeight w:val="439"/>
        </w:trPr>
        <w:tc>
          <w:tcPr>
            <w:tcW w:w="1663" w:type="pct"/>
            <w:vAlign w:val="center"/>
          </w:tcPr>
          <w:p w14:paraId="576BF778" w14:textId="77777777" w:rsidR="00F26ECA" w:rsidRDefault="00F26ECA" w:rsidP="00946283">
            <w:pPr>
              <w:jc w:val="center"/>
              <w:rPr>
                <w:szCs w:val="21"/>
              </w:rPr>
            </w:pPr>
            <w:r>
              <w:rPr>
                <w:rFonts w:hint="eastAsia"/>
                <w:szCs w:val="21"/>
              </w:rPr>
              <w:t>支持频率</w:t>
            </w:r>
          </w:p>
        </w:tc>
        <w:tc>
          <w:tcPr>
            <w:tcW w:w="3337" w:type="pct"/>
            <w:vAlign w:val="center"/>
          </w:tcPr>
          <w:p w14:paraId="640190F5" w14:textId="29548F94" w:rsidR="00F26ECA" w:rsidRDefault="004E2659" w:rsidP="00946283">
            <w:pPr>
              <w:rPr>
                <w:color w:val="000000"/>
                <w:szCs w:val="21"/>
              </w:rPr>
            </w:pPr>
            <w:r>
              <w:rPr>
                <w:rFonts w:hint="eastAsia"/>
                <w:color w:val="000000"/>
                <w:szCs w:val="21"/>
              </w:rPr>
              <w:sym w:font="Wingdings 2" w:char="F052"/>
            </w:r>
            <w:r w:rsidR="00F26ECA">
              <w:rPr>
                <w:rFonts w:hint="eastAsia"/>
                <w:color w:val="000000"/>
                <w:szCs w:val="21"/>
              </w:rPr>
              <w:t>2.4GHz</w:t>
            </w:r>
            <w:r w:rsidR="00F26ECA">
              <w:rPr>
                <w:rFonts w:ascii="SimSun" w:hAnsi="SimSun"/>
                <w:color w:val="000000"/>
                <w:szCs w:val="21"/>
              </w:rPr>
              <w:t>～</w:t>
            </w:r>
            <w:r w:rsidR="00F26ECA">
              <w:rPr>
                <w:rFonts w:hint="eastAsia"/>
                <w:color w:val="000000"/>
                <w:szCs w:val="21"/>
              </w:rPr>
              <w:t>2.4835GHz</w:t>
            </w:r>
            <w:r w:rsidR="00F26ECA">
              <w:rPr>
                <w:rFonts w:hint="eastAsia"/>
                <w:color w:val="000000"/>
                <w:szCs w:val="21"/>
              </w:rPr>
              <w:t>；</w:t>
            </w:r>
          </w:p>
          <w:p w14:paraId="2B22E318" w14:textId="1D987A98" w:rsidR="00F26ECA" w:rsidRDefault="00E60A0F" w:rsidP="00946283">
            <w:pPr>
              <w:rPr>
                <w:color w:val="000000"/>
                <w:szCs w:val="21"/>
              </w:rPr>
            </w:pPr>
            <w:r>
              <w:rPr>
                <w:rFonts w:hint="eastAsia"/>
                <w:color w:val="000000"/>
                <w:szCs w:val="21"/>
              </w:rPr>
              <w:sym w:font="Wingdings 2" w:char="F052"/>
            </w:r>
            <w:r w:rsidR="00F26ECA" w:rsidRPr="00172823">
              <w:rPr>
                <w:rFonts w:hint="eastAsia"/>
                <w:color w:val="000000"/>
                <w:szCs w:val="21"/>
              </w:rPr>
              <w:t>5.15</w:t>
            </w:r>
            <w:r w:rsidR="00F26ECA">
              <w:rPr>
                <w:rFonts w:hint="eastAsia"/>
                <w:color w:val="000000"/>
                <w:szCs w:val="21"/>
              </w:rPr>
              <w:t>GHz</w:t>
            </w:r>
            <w:r w:rsidR="00F26ECA" w:rsidRPr="00172823">
              <w:rPr>
                <w:color w:val="000000"/>
                <w:szCs w:val="21"/>
              </w:rPr>
              <w:t>～</w:t>
            </w:r>
            <w:r w:rsidR="00F26ECA" w:rsidRPr="00172823">
              <w:rPr>
                <w:rFonts w:hint="eastAsia"/>
                <w:color w:val="000000"/>
                <w:szCs w:val="21"/>
              </w:rPr>
              <w:t>5</w:t>
            </w:r>
            <w:r w:rsidR="00F26ECA">
              <w:rPr>
                <w:rFonts w:hint="eastAsia"/>
                <w:color w:val="000000"/>
                <w:szCs w:val="21"/>
              </w:rPr>
              <w:t>.35GHz</w:t>
            </w:r>
            <w:r w:rsidR="00F26ECA">
              <w:rPr>
                <w:rFonts w:hint="eastAsia"/>
                <w:color w:val="000000"/>
                <w:szCs w:val="21"/>
              </w:rPr>
              <w:t>；</w:t>
            </w:r>
          </w:p>
          <w:p w14:paraId="746ECC42" w14:textId="14E4414E" w:rsidR="00F26ECA" w:rsidRDefault="00E60A0F" w:rsidP="00946283">
            <w:pPr>
              <w:rPr>
                <w:szCs w:val="21"/>
              </w:rPr>
            </w:pPr>
            <w:r>
              <w:rPr>
                <w:rFonts w:hint="eastAsia"/>
                <w:color w:val="000000"/>
                <w:szCs w:val="21"/>
              </w:rPr>
              <w:sym w:font="Wingdings 2" w:char="F052"/>
            </w:r>
            <w:r w:rsidR="00F26ECA">
              <w:rPr>
                <w:rFonts w:hint="eastAsia"/>
                <w:szCs w:val="21"/>
              </w:rPr>
              <w:t>5.725</w:t>
            </w:r>
            <w:r w:rsidR="00F26ECA">
              <w:rPr>
                <w:rFonts w:hint="eastAsia"/>
                <w:color w:val="000000"/>
                <w:szCs w:val="21"/>
              </w:rPr>
              <w:t>GHz</w:t>
            </w:r>
            <w:r w:rsidR="00F26ECA" w:rsidRPr="00172823">
              <w:rPr>
                <w:color w:val="000000"/>
                <w:szCs w:val="21"/>
              </w:rPr>
              <w:t>～</w:t>
            </w:r>
            <w:r w:rsidR="00F26ECA" w:rsidRPr="00172823">
              <w:rPr>
                <w:rFonts w:hint="eastAsia"/>
                <w:color w:val="000000"/>
                <w:szCs w:val="21"/>
              </w:rPr>
              <w:t>5</w:t>
            </w:r>
            <w:r w:rsidR="00F26ECA">
              <w:rPr>
                <w:rFonts w:hint="eastAsia"/>
                <w:color w:val="000000"/>
                <w:szCs w:val="21"/>
              </w:rPr>
              <w:t>.85GHz</w:t>
            </w:r>
            <w:r w:rsidR="00F26ECA">
              <w:rPr>
                <w:rFonts w:hint="eastAsia"/>
                <w:color w:val="000000"/>
                <w:szCs w:val="21"/>
              </w:rPr>
              <w:t>；</w:t>
            </w:r>
          </w:p>
        </w:tc>
      </w:tr>
      <w:tr w:rsidR="00F26ECA" w:rsidRPr="00C0033D" w14:paraId="212EA85D" w14:textId="77777777" w:rsidTr="00946283">
        <w:trPr>
          <w:trHeight w:val="439"/>
        </w:trPr>
        <w:tc>
          <w:tcPr>
            <w:tcW w:w="1663" w:type="pct"/>
            <w:vAlign w:val="center"/>
          </w:tcPr>
          <w:p w14:paraId="427DC5FA" w14:textId="77777777" w:rsidR="00F26ECA" w:rsidRDefault="00F26ECA" w:rsidP="00946283">
            <w:pPr>
              <w:jc w:val="center"/>
              <w:rPr>
                <w:szCs w:val="21"/>
              </w:rPr>
            </w:pPr>
            <w:r>
              <w:rPr>
                <w:rFonts w:hint="eastAsia"/>
                <w:szCs w:val="21"/>
              </w:rPr>
              <w:t>支持模式</w:t>
            </w:r>
          </w:p>
        </w:tc>
        <w:tc>
          <w:tcPr>
            <w:tcW w:w="3337" w:type="pct"/>
            <w:vAlign w:val="center"/>
          </w:tcPr>
          <w:p w14:paraId="6E20E3FB" w14:textId="77777777" w:rsidR="00F26ECA" w:rsidRDefault="00F26ECA" w:rsidP="00946283">
            <w:pPr>
              <w:rPr>
                <w:szCs w:val="21"/>
              </w:rPr>
            </w:pPr>
            <w:r w:rsidRPr="00D12E19">
              <w:rPr>
                <w:rFonts w:ascii="MS Mincho" w:eastAsia="MS Mincho" w:hAnsi="MS Mincho" w:hint="eastAsia"/>
                <w:szCs w:val="21"/>
              </w:rPr>
              <w:t>□</w:t>
            </w:r>
            <w:r>
              <w:rPr>
                <w:rFonts w:asciiTheme="minorEastAsia" w:eastAsiaTheme="minorEastAsia" w:hAnsiTheme="minorEastAsia" w:hint="eastAsia"/>
                <w:szCs w:val="21"/>
              </w:rPr>
              <w:t>2400MH</w:t>
            </w:r>
            <w:r w:rsidRPr="00E778BF">
              <w:rPr>
                <w:rFonts w:hint="eastAsia"/>
                <w:szCs w:val="21"/>
              </w:rPr>
              <w:t>z</w:t>
            </w:r>
            <w:r w:rsidRPr="00E778BF">
              <w:rPr>
                <w:rFonts w:hint="eastAsia"/>
                <w:szCs w:val="21"/>
              </w:rPr>
              <w:t>频段</w:t>
            </w:r>
            <w:r>
              <w:rPr>
                <w:rFonts w:hint="eastAsia"/>
                <w:szCs w:val="21"/>
              </w:rPr>
              <w:t>发射前搜寻机制—基于跳频；</w:t>
            </w:r>
          </w:p>
          <w:p w14:paraId="7ED6FE0E" w14:textId="77777777" w:rsidR="00F26ECA" w:rsidRDefault="00F26ECA" w:rsidP="00946283">
            <w:pPr>
              <w:rPr>
                <w:szCs w:val="21"/>
              </w:rPr>
            </w:pPr>
            <w:r w:rsidRPr="00D12E19">
              <w:rPr>
                <w:rFonts w:ascii="MS Mincho" w:eastAsia="MS Mincho" w:hAnsi="MS Mincho" w:hint="eastAsia"/>
                <w:szCs w:val="21"/>
              </w:rPr>
              <w:t>□</w:t>
            </w:r>
            <w:r>
              <w:rPr>
                <w:rFonts w:asciiTheme="minorEastAsia" w:eastAsiaTheme="minorEastAsia" w:hAnsiTheme="minorEastAsia" w:hint="eastAsia"/>
                <w:szCs w:val="21"/>
              </w:rPr>
              <w:t>2400MH</w:t>
            </w:r>
            <w:r w:rsidRPr="00E778BF">
              <w:rPr>
                <w:rFonts w:hint="eastAsia"/>
                <w:szCs w:val="21"/>
              </w:rPr>
              <w:t>z</w:t>
            </w:r>
            <w:r w:rsidRPr="00E778BF">
              <w:rPr>
                <w:rFonts w:hint="eastAsia"/>
                <w:szCs w:val="21"/>
              </w:rPr>
              <w:t>频段</w:t>
            </w:r>
            <w:r>
              <w:rPr>
                <w:rFonts w:hint="eastAsia"/>
                <w:szCs w:val="21"/>
              </w:rPr>
              <w:t>发射前搜寻机制—基于帧非跳频；</w:t>
            </w:r>
          </w:p>
          <w:p w14:paraId="18DD5241" w14:textId="77777777" w:rsidR="00F26ECA" w:rsidRDefault="00F26ECA" w:rsidP="00946283">
            <w:pPr>
              <w:rPr>
                <w:szCs w:val="21"/>
              </w:rPr>
            </w:pPr>
            <w:r w:rsidRPr="00D12E19">
              <w:rPr>
                <w:rFonts w:ascii="MS Mincho" w:eastAsia="MS Mincho" w:hAnsi="MS Mincho" w:hint="eastAsia"/>
                <w:szCs w:val="21"/>
              </w:rPr>
              <w:t>□</w:t>
            </w:r>
            <w:r>
              <w:rPr>
                <w:rFonts w:asciiTheme="minorEastAsia" w:eastAsiaTheme="minorEastAsia" w:hAnsiTheme="minorEastAsia" w:hint="eastAsia"/>
                <w:szCs w:val="21"/>
              </w:rPr>
              <w:t>2400MH</w:t>
            </w:r>
            <w:r w:rsidRPr="00E778BF">
              <w:rPr>
                <w:rFonts w:hint="eastAsia"/>
                <w:szCs w:val="21"/>
              </w:rPr>
              <w:t>z</w:t>
            </w:r>
            <w:r w:rsidRPr="00E778BF">
              <w:rPr>
                <w:rFonts w:hint="eastAsia"/>
                <w:szCs w:val="21"/>
              </w:rPr>
              <w:t>频段</w:t>
            </w:r>
            <w:r>
              <w:rPr>
                <w:rFonts w:hint="eastAsia"/>
                <w:szCs w:val="21"/>
              </w:rPr>
              <w:t>发射前搜寻机制—基于负载非跳频；</w:t>
            </w:r>
          </w:p>
          <w:p w14:paraId="7DA94221" w14:textId="77777777" w:rsidR="00F26ECA" w:rsidRDefault="00F26ECA" w:rsidP="00946283">
            <w:pPr>
              <w:rPr>
                <w:szCs w:val="21"/>
              </w:rPr>
            </w:pPr>
            <w:r w:rsidRPr="00D12E19">
              <w:rPr>
                <w:rFonts w:ascii="MS Mincho" w:eastAsia="MS Mincho" w:hAnsi="MS Mincho" w:hint="eastAsia"/>
                <w:szCs w:val="21"/>
              </w:rPr>
              <w:t>□</w:t>
            </w:r>
            <w:r>
              <w:rPr>
                <w:rFonts w:asciiTheme="minorEastAsia" w:eastAsiaTheme="minorEastAsia" w:hAnsiTheme="minorEastAsia" w:hint="eastAsia"/>
                <w:szCs w:val="21"/>
              </w:rPr>
              <w:t>2400MH</w:t>
            </w:r>
            <w:r w:rsidRPr="00E778BF">
              <w:rPr>
                <w:rFonts w:hint="eastAsia"/>
                <w:szCs w:val="21"/>
              </w:rPr>
              <w:t>z</w:t>
            </w:r>
            <w:r w:rsidRPr="00E778BF">
              <w:rPr>
                <w:rFonts w:hint="eastAsia"/>
                <w:szCs w:val="21"/>
              </w:rPr>
              <w:t>频段监测与避让</w:t>
            </w:r>
            <w:r>
              <w:rPr>
                <w:rFonts w:hint="eastAsia"/>
                <w:szCs w:val="21"/>
              </w:rPr>
              <w:t>机制—基于跳频；</w:t>
            </w:r>
          </w:p>
          <w:p w14:paraId="615AE6DE" w14:textId="77777777" w:rsidR="00F26ECA" w:rsidRDefault="00F26ECA" w:rsidP="00946283">
            <w:pPr>
              <w:rPr>
                <w:szCs w:val="21"/>
              </w:rPr>
            </w:pPr>
            <w:r w:rsidRPr="00D12E19">
              <w:rPr>
                <w:rFonts w:ascii="MS Mincho" w:eastAsia="MS Mincho" w:hAnsi="MS Mincho" w:hint="eastAsia"/>
                <w:szCs w:val="21"/>
              </w:rPr>
              <w:t>□</w:t>
            </w:r>
            <w:r>
              <w:rPr>
                <w:rFonts w:asciiTheme="minorEastAsia" w:eastAsiaTheme="minorEastAsia" w:hAnsiTheme="minorEastAsia" w:hint="eastAsia"/>
                <w:szCs w:val="21"/>
              </w:rPr>
              <w:t>2400MH</w:t>
            </w:r>
            <w:r w:rsidRPr="00E778BF">
              <w:rPr>
                <w:rFonts w:hint="eastAsia"/>
                <w:szCs w:val="21"/>
              </w:rPr>
              <w:t>z</w:t>
            </w:r>
            <w:r w:rsidRPr="00E778BF">
              <w:rPr>
                <w:rFonts w:hint="eastAsia"/>
                <w:szCs w:val="21"/>
              </w:rPr>
              <w:t>频段监测与避让</w:t>
            </w:r>
            <w:r>
              <w:rPr>
                <w:rFonts w:hint="eastAsia"/>
                <w:szCs w:val="21"/>
              </w:rPr>
              <w:t>机制—基于非跳频；</w:t>
            </w:r>
          </w:p>
          <w:p w14:paraId="7757CEA7" w14:textId="77777777" w:rsidR="00F26ECA" w:rsidRDefault="00F26ECA" w:rsidP="00946283">
            <w:pPr>
              <w:rPr>
                <w:szCs w:val="21"/>
              </w:rPr>
            </w:pPr>
            <w:r w:rsidRPr="00D12E19">
              <w:rPr>
                <w:rFonts w:ascii="MS Mincho" w:eastAsia="MS Mincho" w:hAnsi="MS Mincho" w:hint="eastAsia"/>
                <w:szCs w:val="21"/>
              </w:rPr>
              <w:t>□</w:t>
            </w:r>
            <w:r>
              <w:rPr>
                <w:rFonts w:asciiTheme="minorEastAsia" w:eastAsiaTheme="minorEastAsia" w:hAnsiTheme="minorEastAsia" w:hint="eastAsia"/>
                <w:szCs w:val="21"/>
              </w:rPr>
              <w:t>51</w:t>
            </w:r>
            <w:r w:rsidRPr="00E778BF">
              <w:rPr>
                <w:rFonts w:hint="eastAsia"/>
                <w:szCs w:val="21"/>
              </w:rPr>
              <w:t>00MHz</w:t>
            </w:r>
            <w:r w:rsidRPr="00E778BF">
              <w:rPr>
                <w:rFonts w:hint="eastAsia"/>
                <w:szCs w:val="21"/>
              </w:rPr>
              <w:t>频段</w:t>
            </w:r>
            <w:r>
              <w:rPr>
                <w:rFonts w:hint="eastAsia"/>
                <w:szCs w:val="21"/>
              </w:rPr>
              <w:t>发射前搜寻机制—基于帧；</w:t>
            </w:r>
          </w:p>
          <w:p w14:paraId="7E9FCE1B" w14:textId="77777777" w:rsidR="00F26ECA" w:rsidRPr="000B46E8" w:rsidRDefault="00F26ECA" w:rsidP="00946283">
            <w:pPr>
              <w:rPr>
                <w:szCs w:val="21"/>
              </w:rPr>
            </w:pPr>
            <w:r w:rsidRPr="00D12E19">
              <w:rPr>
                <w:rFonts w:ascii="MS Mincho" w:eastAsia="MS Mincho" w:hAnsi="MS Mincho" w:hint="eastAsia"/>
                <w:szCs w:val="21"/>
              </w:rPr>
              <w:t>□</w:t>
            </w:r>
            <w:r>
              <w:rPr>
                <w:rFonts w:hint="eastAsia"/>
                <w:szCs w:val="21"/>
              </w:rPr>
              <w:t>5800MHz</w:t>
            </w:r>
            <w:r w:rsidRPr="00E778BF">
              <w:rPr>
                <w:rFonts w:hint="eastAsia"/>
                <w:szCs w:val="21"/>
              </w:rPr>
              <w:t>频段</w:t>
            </w:r>
            <w:r>
              <w:rPr>
                <w:rFonts w:hint="eastAsia"/>
                <w:szCs w:val="21"/>
              </w:rPr>
              <w:t>发射前搜寻机制—基于帧；</w:t>
            </w:r>
          </w:p>
          <w:p w14:paraId="53B2E24F" w14:textId="77777777" w:rsidR="00F26ECA" w:rsidRDefault="00F26ECA" w:rsidP="00946283">
            <w:pPr>
              <w:rPr>
                <w:szCs w:val="21"/>
              </w:rPr>
            </w:pPr>
            <w:r w:rsidRPr="00D12E19">
              <w:rPr>
                <w:rFonts w:ascii="MS Mincho" w:eastAsia="MS Mincho" w:hAnsi="MS Mincho" w:hint="eastAsia"/>
                <w:szCs w:val="21"/>
              </w:rPr>
              <w:t>□</w:t>
            </w:r>
            <w:r>
              <w:rPr>
                <w:rFonts w:asciiTheme="minorEastAsia" w:eastAsiaTheme="minorEastAsia" w:hAnsiTheme="minorEastAsia" w:hint="eastAsia"/>
                <w:szCs w:val="21"/>
              </w:rPr>
              <w:t>51</w:t>
            </w:r>
            <w:r w:rsidRPr="00E778BF">
              <w:rPr>
                <w:rFonts w:hint="eastAsia"/>
                <w:szCs w:val="21"/>
              </w:rPr>
              <w:t>00MHz</w:t>
            </w:r>
            <w:r w:rsidRPr="00E778BF">
              <w:rPr>
                <w:rFonts w:hint="eastAsia"/>
                <w:szCs w:val="21"/>
              </w:rPr>
              <w:t>频段</w:t>
            </w:r>
            <w:r>
              <w:rPr>
                <w:rFonts w:hint="eastAsia"/>
                <w:szCs w:val="21"/>
              </w:rPr>
              <w:t>发射前搜寻机制—基于负载；</w:t>
            </w:r>
          </w:p>
          <w:p w14:paraId="10A0DE53" w14:textId="77777777" w:rsidR="00F26ECA" w:rsidRPr="000B46E8" w:rsidRDefault="00F26ECA" w:rsidP="00946283">
            <w:pPr>
              <w:rPr>
                <w:szCs w:val="21"/>
              </w:rPr>
            </w:pPr>
            <w:r w:rsidRPr="00D12E19">
              <w:rPr>
                <w:rFonts w:ascii="MS Mincho" w:eastAsia="MS Mincho" w:hAnsi="MS Mincho" w:hint="eastAsia"/>
                <w:szCs w:val="21"/>
              </w:rPr>
              <w:t>□</w:t>
            </w:r>
            <w:r>
              <w:rPr>
                <w:rFonts w:hint="eastAsia"/>
                <w:szCs w:val="21"/>
              </w:rPr>
              <w:t>5800MHz</w:t>
            </w:r>
            <w:r w:rsidRPr="00E778BF">
              <w:rPr>
                <w:rFonts w:hint="eastAsia"/>
                <w:szCs w:val="21"/>
              </w:rPr>
              <w:t>频段</w:t>
            </w:r>
            <w:r>
              <w:rPr>
                <w:rFonts w:hint="eastAsia"/>
                <w:szCs w:val="21"/>
              </w:rPr>
              <w:t>发射前搜寻机制—基于负载；</w:t>
            </w:r>
          </w:p>
          <w:p w14:paraId="067DBFAB" w14:textId="77777777" w:rsidR="00F26ECA" w:rsidRDefault="00F26ECA" w:rsidP="00946283">
            <w:pPr>
              <w:rPr>
                <w:szCs w:val="21"/>
              </w:rPr>
            </w:pPr>
            <w:r w:rsidRPr="00D12E19">
              <w:rPr>
                <w:rFonts w:ascii="MS Mincho" w:eastAsia="MS Mincho" w:hAnsi="MS Mincho" w:hint="eastAsia"/>
                <w:szCs w:val="21"/>
              </w:rPr>
              <w:lastRenderedPageBreak/>
              <w:t>□</w:t>
            </w:r>
            <w:r>
              <w:rPr>
                <w:rFonts w:hint="eastAsia"/>
                <w:szCs w:val="21"/>
              </w:rPr>
              <w:t>基于等效占用率机制</w:t>
            </w:r>
          </w:p>
        </w:tc>
      </w:tr>
    </w:tbl>
    <w:p w14:paraId="4DBF4F37" w14:textId="6CB74E88" w:rsidR="00F26ECA" w:rsidRDefault="00F26ECA" w:rsidP="00F26ECA">
      <w:pPr>
        <w:pStyle w:val="ListParagraph"/>
        <w:numPr>
          <w:ilvl w:val="1"/>
          <w:numId w:val="10"/>
        </w:numPr>
        <w:spacing w:before="156" w:after="156"/>
        <w:ind w:firstLineChars="0" w:firstLine="0"/>
        <w:outlineLvl w:val="2"/>
        <w:rPr>
          <w:rFonts w:ascii="SimHei" w:eastAsia="SimHei" w:hAnsi="SimHei"/>
          <w:color w:val="000000"/>
          <w:sz w:val="24"/>
        </w:rPr>
      </w:pPr>
      <w:r w:rsidRPr="00F26ECA">
        <w:rPr>
          <w:rFonts w:ascii="SimHei" w:eastAsia="SimHei" w:hAnsi="SimHei" w:hint="eastAsia"/>
          <w:color w:val="000000"/>
          <w:sz w:val="24"/>
        </w:rPr>
        <w:lastRenderedPageBreak/>
        <w:t>详细</w:t>
      </w:r>
      <w:r w:rsidR="00957954">
        <w:rPr>
          <w:rFonts w:ascii="SimHei" w:eastAsia="SimHei" w:hAnsi="SimHei" w:hint="eastAsia"/>
          <w:color w:val="000000"/>
          <w:sz w:val="24"/>
        </w:rPr>
        <w:t>参数</w:t>
      </w:r>
      <w:r w:rsidRPr="00F26ECA">
        <w:rPr>
          <w:rFonts w:ascii="SimHei" w:eastAsia="SimHei" w:hAnsi="SimHei" w:hint="eastAsia"/>
          <w:color w:val="000000"/>
          <w:sz w:val="24"/>
        </w:rPr>
        <w:t>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9"/>
        <w:gridCol w:w="5537"/>
      </w:tblGrid>
      <w:tr w:rsidR="00957954" w:rsidRPr="00C0033D" w14:paraId="787106C2" w14:textId="77777777" w:rsidTr="00946283">
        <w:trPr>
          <w:trHeight w:val="439"/>
        </w:trPr>
        <w:tc>
          <w:tcPr>
            <w:tcW w:w="1663" w:type="pct"/>
            <w:vAlign w:val="center"/>
          </w:tcPr>
          <w:p w14:paraId="740AEB48" w14:textId="47EFB263" w:rsidR="00957954" w:rsidRPr="00C0033D" w:rsidRDefault="00957954" w:rsidP="00946283">
            <w:pPr>
              <w:jc w:val="center"/>
              <w:rPr>
                <w:szCs w:val="21"/>
              </w:rPr>
            </w:pPr>
            <w:r>
              <w:rPr>
                <w:rFonts w:hint="eastAsia"/>
                <w:szCs w:val="21"/>
              </w:rPr>
              <w:t>支持模式</w:t>
            </w:r>
          </w:p>
        </w:tc>
        <w:tc>
          <w:tcPr>
            <w:tcW w:w="3337" w:type="pct"/>
            <w:vAlign w:val="center"/>
          </w:tcPr>
          <w:p w14:paraId="61F112F4" w14:textId="6DA50E6C" w:rsidR="00957954" w:rsidRPr="00C0033D" w:rsidRDefault="00957954" w:rsidP="00946283">
            <w:pPr>
              <w:jc w:val="center"/>
              <w:rPr>
                <w:szCs w:val="21"/>
              </w:rPr>
            </w:pPr>
            <w:r>
              <w:rPr>
                <w:rFonts w:hint="eastAsia"/>
                <w:szCs w:val="21"/>
              </w:rPr>
              <w:t>参数信息内容</w:t>
            </w:r>
          </w:p>
        </w:tc>
      </w:tr>
      <w:tr w:rsidR="00957954" w14:paraId="40230474" w14:textId="77777777" w:rsidTr="00946283">
        <w:trPr>
          <w:trHeight w:val="439"/>
        </w:trPr>
        <w:tc>
          <w:tcPr>
            <w:tcW w:w="1663" w:type="pct"/>
            <w:vAlign w:val="center"/>
          </w:tcPr>
          <w:p w14:paraId="231D44CD" w14:textId="3106A87C" w:rsidR="00957954" w:rsidRDefault="00957954" w:rsidP="00D7749D">
            <w:pPr>
              <w:jc w:val="left"/>
              <w:rPr>
                <w:szCs w:val="21"/>
              </w:rPr>
            </w:pPr>
            <w:r w:rsidRPr="00D12E19">
              <w:rPr>
                <w:rFonts w:ascii="MS Mincho" w:eastAsia="MS Mincho" w:hAnsi="MS Mincho" w:hint="eastAsia"/>
                <w:szCs w:val="21"/>
              </w:rPr>
              <w:t>□</w:t>
            </w:r>
            <w:r>
              <w:rPr>
                <w:rFonts w:hint="eastAsia"/>
                <w:szCs w:val="21"/>
              </w:rPr>
              <w:t>支持跳频模式</w:t>
            </w:r>
          </w:p>
        </w:tc>
        <w:tc>
          <w:tcPr>
            <w:tcW w:w="3337" w:type="pct"/>
            <w:vAlign w:val="center"/>
          </w:tcPr>
          <w:p w14:paraId="69A37DEE" w14:textId="6201F29B" w:rsidR="00957954" w:rsidRDefault="00957954" w:rsidP="00946283">
            <w:pPr>
              <w:rPr>
                <w:szCs w:val="21"/>
              </w:rPr>
            </w:pPr>
            <w:r w:rsidRPr="00957954">
              <w:rPr>
                <w:rFonts w:hint="eastAsia"/>
                <w:szCs w:val="21"/>
              </w:rPr>
              <w:t>跳频频率总数：</w:t>
            </w:r>
            <w:r w:rsidRPr="00957954">
              <w:rPr>
                <w:szCs w:val="21"/>
              </w:rPr>
              <w:t>_______</w:t>
            </w:r>
          </w:p>
        </w:tc>
      </w:tr>
      <w:tr w:rsidR="00957954" w14:paraId="7441A38E" w14:textId="77777777" w:rsidTr="00946283">
        <w:trPr>
          <w:trHeight w:val="439"/>
        </w:trPr>
        <w:tc>
          <w:tcPr>
            <w:tcW w:w="1663" w:type="pct"/>
            <w:vAlign w:val="center"/>
          </w:tcPr>
          <w:p w14:paraId="1A6EACAF" w14:textId="6BFC6866" w:rsidR="00957954" w:rsidRDefault="00957954" w:rsidP="00D7749D">
            <w:pPr>
              <w:jc w:val="left"/>
              <w:rPr>
                <w:szCs w:val="21"/>
              </w:rPr>
            </w:pPr>
            <w:r w:rsidRPr="00D12E19">
              <w:rPr>
                <w:rFonts w:ascii="MS Mincho" w:eastAsia="MS Mincho" w:hAnsi="MS Mincho" w:hint="eastAsia"/>
                <w:szCs w:val="21"/>
              </w:rPr>
              <w:t>□</w:t>
            </w:r>
            <w:r>
              <w:rPr>
                <w:rFonts w:hint="eastAsia"/>
                <w:szCs w:val="21"/>
              </w:rPr>
              <w:t>支持</w:t>
            </w:r>
            <w:r>
              <w:rPr>
                <w:rFonts w:hint="eastAsia"/>
                <w:szCs w:val="21"/>
              </w:rPr>
              <w:t>2400MHz</w:t>
            </w:r>
            <w:r w:rsidR="00D7749D">
              <w:rPr>
                <w:rFonts w:hint="eastAsia"/>
                <w:szCs w:val="21"/>
              </w:rPr>
              <w:t>相应机制</w:t>
            </w:r>
          </w:p>
        </w:tc>
        <w:tc>
          <w:tcPr>
            <w:tcW w:w="3337" w:type="pct"/>
            <w:vAlign w:val="center"/>
          </w:tcPr>
          <w:p w14:paraId="724C4D62" w14:textId="5A387167" w:rsidR="00957954" w:rsidRDefault="00957954" w:rsidP="00957954">
            <w:pPr>
              <w:rPr>
                <w:szCs w:val="21"/>
              </w:rPr>
            </w:pPr>
            <w:r w:rsidRPr="00957954">
              <w:rPr>
                <w:rFonts w:hint="eastAsia"/>
                <w:szCs w:val="21"/>
              </w:rPr>
              <w:t>最大</w:t>
            </w:r>
            <w:r w:rsidRPr="00957954">
              <w:rPr>
                <w:rFonts w:hint="eastAsia"/>
                <w:szCs w:val="21"/>
              </w:rPr>
              <w:t>EIRP</w:t>
            </w:r>
            <w:r w:rsidRPr="00957954">
              <w:rPr>
                <w:rFonts w:hint="eastAsia"/>
                <w:szCs w:val="21"/>
              </w:rPr>
              <w:t>功率</w:t>
            </w:r>
            <w:r>
              <w:rPr>
                <w:rFonts w:hint="eastAsia"/>
                <w:szCs w:val="21"/>
              </w:rPr>
              <w:t>：</w:t>
            </w:r>
            <w:r w:rsidRPr="00957954">
              <w:rPr>
                <w:szCs w:val="21"/>
              </w:rPr>
              <w:t>_______</w:t>
            </w:r>
            <w:r w:rsidRPr="00957954">
              <w:rPr>
                <w:rFonts w:hint="eastAsia"/>
                <w:szCs w:val="21"/>
              </w:rPr>
              <w:t>mW</w:t>
            </w:r>
          </w:p>
        </w:tc>
      </w:tr>
      <w:tr w:rsidR="00957954" w14:paraId="278AA491" w14:textId="77777777" w:rsidTr="00946283">
        <w:trPr>
          <w:trHeight w:val="439"/>
        </w:trPr>
        <w:tc>
          <w:tcPr>
            <w:tcW w:w="1663" w:type="pct"/>
            <w:vAlign w:val="center"/>
          </w:tcPr>
          <w:p w14:paraId="20B79AE7" w14:textId="11BADD64" w:rsidR="00957954" w:rsidRPr="00D12E19" w:rsidRDefault="00957954" w:rsidP="00D7749D">
            <w:pPr>
              <w:jc w:val="left"/>
              <w:rPr>
                <w:rFonts w:ascii="MS Mincho" w:eastAsia="MS Mincho" w:hAnsi="MS Mincho"/>
                <w:szCs w:val="21"/>
              </w:rPr>
            </w:pPr>
            <w:r w:rsidRPr="00D12E19">
              <w:rPr>
                <w:rFonts w:ascii="MS Mincho" w:eastAsia="MS Mincho" w:hAnsi="MS Mincho" w:hint="eastAsia"/>
                <w:szCs w:val="21"/>
              </w:rPr>
              <w:t>□</w:t>
            </w:r>
            <w:r w:rsidR="00E55A42">
              <w:rPr>
                <w:rFonts w:asciiTheme="minorEastAsia" w:eastAsiaTheme="minorEastAsia" w:hAnsiTheme="minorEastAsia" w:hint="eastAsia"/>
                <w:szCs w:val="21"/>
              </w:rPr>
              <w:t>支持</w:t>
            </w:r>
            <w:r>
              <w:rPr>
                <w:rFonts w:hint="eastAsia"/>
                <w:szCs w:val="21"/>
              </w:rPr>
              <w:t>基于等效占用率机制</w:t>
            </w:r>
          </w:p>
        </w:tc>
        <w:tc>
          <w:tcPr>
            <w:tcW w:w="3337" w:type="pct"/>
            <w:vAlign w:val="center"/>
          </w:tcPr>
          <w:p w14:paraId="3EBE59DF" w14:textId="14E10445" w:rsidR="00632BA8" w:rsidRPr="00957954" w:rsidRDefault="00957954" w:rsidP="008472C6">
            <w:pPr>
              <w:rPr>
                <w:szCs w:val="21"/>
              </w:rPr>
            </w:pPr>
            <w:r w:rsidRPr="00957954">
              <w:rPr>
                <w:rFonts w:hint="eastAsia"/>
                <w:szCs w:val="21"/>
              </w:rPr>
              <w:t>最大</w:t>
            </w:r>
            <w:r w:rsidRPr="00957954">
              <w:rPr>
                <w:rFonts w:hint="eastAsia"/>
                <w:szCs w:val="21"/>
              </w:rPr>
              <w:t>EIRP</w:t>
            </w:r>
            <w:r w:rsidRPr="00957954">
              <w:rPr>
                <w:rFonts w:hint="eastAsia"/>
                <w:szCs w:val="21"/>
              </w:rPr>
              <w:t>功率：</w:t>
            </w:r>
            <w:r w:rsidR="008472C6" w:rsidRPr="00957954">
              <w:rPr>
                <w:szCs w:val="21"/>
              </w:rPr>
              <w:t>_______</w:t>
            </w:r>
            <w:r w:rsidR="008472C6" w:rsidRPr="00957954">
              <w:rPr>
                <w:rFonts w:hint="eastAsia"/>
                <w:szCs w:val="21"/>
              </w:rPr>
              <w:t>mW</w:t>
            </w:r>
            <w:r w:rsidR="008472C6">
              <w:rPr>
                <w:rFonts w:hint="eastAsia"/>
                <w:szCs w:val="21"/>
              </w:rPr>
              <w:t>@2400MHz</w:t>
            </w:r>
            <w:r w:rsidR="008472C6">
              <w:rPr>
                <w:rFonts w:hint="eastAsia"/>
                <w:szCs w:val="21"/>
              </w:rPr>
              <w:t>；</w:t>
            </w:r>
            <w:r w:rsidRPr="00957954">
              <w:rPr>
                <w:szCs w:val="21"/>
              </w:rPr>
              <w:t>_______</w:t>
            </w:r>
            <w:r w:rsidRPr="00957954">
              <w:rPr>
                <w:rFonts w:hint="eastAsia"/>
                <w:szCs w:val="21"/>
              </w:rPr>
              <w:t>mW</w:t>
            </w:r>
            <w:r w:rsidR="00632BA8">
              <w:rPr>
                <w:rFonts w:hint="eastAsia"/>
                <w:szCs w:val="21"/>
              </w:rPr>
              <w:t>@5100MHz</w:t>
            </w:r>
            <w:r w:rsidR="00632BA8">
              <w:rPr>
                <w:rFonts w:hint="eastAsia"/>
                <w:szCs w:val="21"/>
              </w:rPr>
              <w:t>；</w:t>
            </w:r>
            <w:r w:rsidR="00632BA8" w:rsidRPr="00957954">
              <w:rPr>
                <w:szCs w:val="21"/>
              </w:rPr>
              <w:t>_______</w:t>
            </w:r>
            <w:r w:rsidR="00632BA8" w:rsidRPr="00957954">
              <w:rPr>
                <w:rFonts w:hint="eastAsia"/>
                <w:szCs w:val="21"/>
              </w:rPr>
              <w:t>mW</w:t>
            </w:r>
            <w:r w:rsidR="00632BA8">
              <w:rPr>
                <w:rFonts w:hint="eastAsia"/>
                <w:szCs w:val="21"/>
              </w:rPr>
              <w:t>@5800MHz</w:t>
            </w:r>
          </w:p>
        </w:tc>
      </w:tr>
    </w:tbl>
    <w:p w14:paraId="4F4CAD0B" w14:textId="77777777" w:rsidR="00957954" w:rsidRDefault="00957954" w:rsidP="00957954"/>
    <w:p w14:paraId="4F62E854" w14:textId="77447F37" w:rsidR="00465326" w:rsidRPr="00D9236D" w:rsidRDefault="00D9236D" w:rsidP="00957954">
      <w:pPr>
        <w:rPr>
          <w:i/>
          <w:iCs/>
          <w:color w:val="FF0000"/>
        </w:rPr>
      </w:pPr>
      <w:r w:rsidRPr="00D9236D">
        <w:rPr>
          <w:rFonts w:hint="eastAsia"/>
          <w:i/>
          <w:iCs/>
          <w:color w:val="FF0000"/>
        </w:rPr>
        <w:t>English</w:t>
      </w:r>
      <w:r w:rsidRPr="00D9236D">
        <w:rPr>
          <w:i/>
          <w:iCs/>
          <w:color w:val="FF0000"/>
        </w:rPr>
        <w:t xml:space="preserve"> translated by Google</w:t>
      </w:r>
      <w:r w:rsidRPr="00D9236D">
        <w:rPr>
          <w:rFonts w:hint="eastAsia"/>
          <w:i/>
          <w:iCs/>
          <w:color w:val="FF0000"/>
        </w:rPr>
        <w:t>,</w:t>
      </w:r>
      <w:r w:rsidRPr="00D9236D">
        <w:rPr>
          <w:i/>
          <w:iCs/>
          <w:color w:val="FF0000"/>
        </w:rPr>
        <w:t xml:space="preserve"> only for reference, please fill the Chinese version</w:t>
      </w:r>
    </w:p>
    <w:p w14:paraId="4349DD2F" w14:textId="77777777" w:rsidR="00465326" w:rsidRPr="00E0529D" w:rsidRDefault="00465326" w:rsidP="00465326">
      <w:pPr>
        <w:pStyle w:val="Heading1"/>
        <w:jc w:val="center"/>
      </w:pPr>
      <w:r>
        <w:rPr>
          <w:rFonts w:hint="eastAsia"/>
        </w:rPr>
        <w:t>Precautions for Interference Avoidance Test Manufacturers</w:t>
      </w:r>
    </w:p>
    <w:p w14:paraId="03B71FFB" w14:textId="77777777" w:rsidR="00465326" w:rsidRDefault="00465326" w:rsidP="00465326">
      <w:pPr>
        <w:pStyle w:val="a"/>
        <w:numPr>
          <w:ilvl w:val="0"/>
          <w:numId w:val="6"/>
        </w:numPr>
        <w:rPr>
          <w:rFonts w:ascii="Arial" w:hAnsi="Arial" w:cs="Arial"/>
          <w:sz w:val="28"/>
          <w:szCs w:val="28"/>
        </w:rPr>
      </w:pPr>
      <w:r>
        <w:rPr>
          <w:rFonts w:ascii="Arial" w:hAnsi="Arial" w:cs="Arial" w:hint="eastAsia"/>
          <w:sz w:val="28"/>
          <w:szCs w:val="28"/>
        </w:rPr>
        <w:t>Factory preparation before testing</w:t>
      </w:r>
    </w:p>
    <w:p w14:paraId="235293BD" w14:textId="77777777" w:rsidR="00465326" w:rsidRDefault="00465326" w:rsidP="00465326">
      <w:pPr>
        <w:pStyle w:val="ListParagraph"/>
        <w:numPr>
          <w:ilvl w:val="0"/>
          <w:numId w:val="7"/>
        </w:numPr>
        <w:ind w:firstLineChars="0"/>
      </w:pPr>
      <w:r>
        <w:rPr>
          <w:rFonts w:hint="eastAsia"/>
        </w:rPr>
        <w:t>Provide the RF conduction test interface of the device under test. If the interface is not a general purpose, the corresponding connecting cable shall be provided, and the frequency band (2.4G/5.1G/5.8G) and standard (Bluetooth/WLAN) corresponding to each antenna connection cable shall be marked . / spread spectrum, etc.);</w:t>
      </w:r>
    </w:p>
    <w:p w14:paraId="31FA6BF0" w14:textId="77777777" w:rsidR="00465326" w:rsidRDefault="00465326" w:rsidP="00465326">
      <w:pPr>
        <w:pStyle w:val="ListParagraph"/>
        <w:numPr>
          <w:ilvl w:val="0"/>
          <w:numId w:val="7"/>
        </w:numPr>
        <w:ind w:firstLineChars="0"/>
      </w:pPr>
      <w:r>
        <w:rPr>
          <w:rFonts w:hint="eastAsia"/>
        </w:rPr>
        <w:t>Provide relevant control software, which can set the frequency point, maximum transmission power, standard of the device under test and send data packets from the device under test (note that the data is sent from the device under test);</w:t>
      </w:r>
    </w:p>
    <w:p w14:paraId="6F0BAB74" w14:textId="77777777" w:rsidR="00465326" w:rsidRDefault="00465326" w:rsidP="00465326">
      <w:pPr>
        <w:pStyle w:val="ListParagraph"/>
        <w:numPr>
          <w:ilvl w:val="0"/>
          <w:numId w:val="7"/>
        </w:numPr>
        <w:ind w:firstLineChars="0"/>
      </w:pPr>
      <w:r>
        <w:rPr>
          <w:rFonts w:hint="eastAsia"/>
        </w:rPr>
        <w:t>The data packet software is required to enable the device under test to send data under the maximum load. If necessary, it can provide matching AP or terminal and other pairing devices at the same time, and prepare the corresponding RF conduction interface of the pairing device;</w:t>
      </w:r>
    </w:p>
    <w:p w14:paraId="2DBD761B" w14:textId="77777777" w:rsidR="00465326" w:rsidRDefault="00465326" w:rsidP="00465326">
      <w:pPr>
        <w:pStyle w:val="a"/>
        <w:numPr>
          <w:ilvl w:val="0"/>
          <w:numId w:val="6"/>
        </w:numPr>
        <w:rPr>
          <w:sz w:val="28"/>
          <w:szCs w:val="28"/>
        </w:rPr>
      </w:pPr>
      <w:r w:rsidRPr="00CF006B">
        <w:rPr>
          <w:rFonts w:hint="eastAsia"/>
          <w:sz w:val="28"/>
          <w:szCs w:val="28"/>
        </w:rPr>
        <w:t>Manufacturer's statement</w:t>
      </w:r>
    </w:p>
    <w:p w14:paraId="5868B21D" w14:textId="77777777" w:rsidR="00465326" w:rsidRPr="00DA1D4D" w:rsidRDefault="00465326" w:rsidP="00465326">
      <w:r>
        <w:rPr>
          <w:rFonts w:hint="eastAsia"/>
        </w:rPr>
        <w:t>Please check the appropriate option for the device under test and fill in the corresponding parameters:</w:t>
      </w:r>
    </w:p>
    <w:p w14:paraId="4385E73D" w14:textId="77777777" w:rsidR="00465326" w:rsidRDefault="00465326" w:rsidP="00465326">
      <w:pPr>
        <w:pStyle w:val="ListParagraph"/>
        <w:numPr>
          <w:ilvl w:val="1"/>
          <w:numId w:val="10"/>
        </w:numPr>
        <w:spacing w:before="156" w:after="156"/>
        <w:ind w:firstLineChars="0" w:firstLine="0"/>
        <w:outlineLvl w:val="2"/>
        <w:rPr>
          <w:rFonts w:ascii="SimHei" w:eastAsia="SimHei" w:hAnsi="SimHei"/>
          <w:color w:val="000000"/>
          <w:sz w:val="24"/>
        </w:rPr>
      </w:pPr>
      <w:r w:rsidRPr="006A4C86">
        <w:rPr>
          <w:rFonts w:ascii="SimHei" w:eastAsia="SimHei" w:hAnsi="SimHei" w:hint="eastAsia"/>
          <w:color w:val="000000"/>
          <w:sz w:val="24"/>
        </w:rPr>
        <w:t>Main information of the device under test (please tick)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9"/>
        <w:gridCol w:w="5537"/>
      </w:tblGrid>
      <w:tr w:rsidR="00465326" w:rsidRPr="00C0033D" w14:paraId="3D4EF6E1" w14:textId="77777777" w:rsidTr="003F7EE7">
        <w:trPr>
          <w:trHeight w:val="439"/>
        </w:trPr>
        <w:tc>
          <w:tcPr>
            <w:tcW w:w="1663" w:type="pct"/>
            <w:vAlign w:val="center"/>
          </w:tcPr>
          <w:p w14:paraId="0304EDCC" w14:textId="77777777" w:rsidR="00465326" w:rsidRPr="00C0033D" w:rsidRDefault="00465326" w:rsidP="003F7EE7">
            <w:pPr>
              <w:jc w:val="center"/>
              <w:rPr>
                <w:szCs w:val="21"/>
              </w:rPr>
            </w:pPr>
            <w:r>
              <w:rPr>
                <w:rFonts w:hint="eastAsia"/>
                <w:szCs w:val="21"/>
              </w:rPr>
              <w:t>parameter</w:t>
            </w:r>
          </w:p>
        </w:tc>
        <w:tc>
          <w:tcPr>
            <w:tcW w:w="3337" w:type="pct"/>
            <w:vAlign w:val="center"/>
          </w:tcPr>
          <w:p w14:paraId="6F236E64" w14:textId="77777777" w:rsidR="00465326" w:rsidRPr="00C0033D" w:rsidRDefault="00465326" w:rsidP="003F7EE7">
            <w:pPr>
              <w:jc w:val="center"/>
              <w:rPr>
                <w:szCs w:val="21"/>
              </w:rPr>
            </w:pPr>
            <w:r>
              <w:rPr>
                <w:rFonts w:hint="eastAsia"/>
                <w:szCs w:val="21"/>
              </w:rPr>
              <w:t>information</w:t>
            </w:r>
          </w:p>
        </w:tc>
      </w:tr>
      <w:tr w:rsidR="00465326" w:rsidRPr="00C0033D" w14:paraId="540BCBC4" w14:textId="77777777" w:rsidTr="003F7EE7">
        <w:trPr>
          <w:trHeight w:val="439"/>
        </w:trPr>
        <w:tc>
          <w:tcPr>
            <w:tcW w:w="1663" w:type="pct"/>
            <w:vAlign w:val="center"/>
          </w:tcPr>
          <w:p w14:paraId="1961EC95" w14:textId="77777777" w:rsidR="00465326" w:rsidRDefault="00465326" w:rsidP="003F7EE7">
            <w:pPr>
              <w:jc w:val="center"/>
              <w:rPr>
                <w:szCs w:val="21"/>
              </w:rPr>
            </w:pPr>
            <w:r>
              <w:rPr>
                <w:rFonts w:hint="eastAsia"/>
                <w:szCs w:val="21"/>
              </w:rPr>
              <w:lastRenderedPageBreak/>
              <w:t>support frequency</w:t>
            </w:r>
          </w:p>
        </w:tc>
        <w:tc>
          <w:tcPr>
            <w:tcW w:w="3337" w:type="pct"/>
            <w:vAlign w:val="center"/>
          </w:tcPr>
          <w:p w14:paraId="5CBDD79C" w14:textId="77777777" w:rsidR="00465326" w:rsidRDefault="00465326" w:rsidP="003F7EE7">
            <w:pPr>
              <w:rPr>
                <w:color w:val="000000"/>
                <w:szCs w:val="21"/>
              </w:rPr>
            </w:pPr>
            <w:r>
              <w:rPr>
                <w:rFonts w:hint="eastAsia"/>
                <w:color w:val="000000"/>
                <w:szCs w:val="21"/>
              </w:rPr>
              <w:sym w:font="Wingdings 2" w:char="F052"/>
            </w:r>
            <w:r>
              <w:rPr>
                <w:rFonts w:hint="eastAsia"/>
                <w:color w:val="000000"/>
                <w:szCs w:val="21"/>
              </w:rPr>
              <w:t xml:space="preserve">2.4GHz </w:t>
            </w:r>
            <w:r>
              <w:rPr>
                <w:rFonts w:ascii="SimSun" w:hAnsi="SimSun"/>
                <w:color w:val="000000"/>
                <w:szCs w:val="21"/>
              </w:rPr>
              <w:t xml:space="preserve">~ </w:t>
            </w:r>
            <w:r>
              <w:rPr>
                <w:rFonts w:hint="eastAsia"/>
                <w:color w:val="000000"/>
                <w:szCs w:val="21"/>
              </w:rPr>
              <w:t>2.4835GHz;</w:t>
            </w:r>
          </w:p>
          <w:p w14:paraId="7A056072" w14:textId="4C0833A4" w:rsidR="00465326" w:rsidRDefault="00E60A0F" w:rsidP="003F7EE7">
            <w:pPr>
              <w:rPr>
                <w:color w:val="000000"/>
                <w:szCs w:val="21"/>
              </w:rPr>
            </w:pPr>
            <w:r>
              <w:rPr>
                <w:rFonts w:hint="eastAsia"/>
                <w:color w:val="000000"/>
                <w:szCs w:val="21"/>
              </w:rPr>
              <w:sym w:font="Wingdings 2" w:char="F052"/>
            </w:r>
            <w:r w:rsidR="00465326" w:rsidRPr="00D12E19">
              <w:rPr>
                <w:rFonts w:ascii="MS Mincho" w:eastAsia="MS Mincho" w:hAnsi="MS Mincho" w:hint="eastAsia"/>
                <w:szCs w:val="21"/>
              </w:rPr>
              <w:t xml:space="preserve"> </w:t>
            </w:r>
            <w:r w:rsidR="00465326" w:rsidRPr="00172823">
              <w:rPr>
                <w:rFonts w:hint="eastAsia"/>
                <w:color w:val="000000"/>
                <w:szCs w:val="21"/>
              </w:rPr>
              <w:t xml:space="preserve">5.15GHz </w:t>
            </w:r>
            <w:r w:rsidR="00465326" w:rsidRPr="00172823">
              <w:rPr>
                <w:color w:val="000000"/>
                <w:szCs w:val="21"/>
              </w:rPr>
              <w:t xml:space="preserve">~ </w:t>
            </w:r>
            <w:r w:rsidR="00465326" w:rsidRPr="00172823">
              <w:rPr>
                <w:rFonts w:hint="eastAsia"/>
                <w:color w:val="000000"/>
                <w:szCs w:val="21"/>
              </w:rPr>
              <w:t>5.35GHz;</w:t>
            </w:r>
          </w:p>
          <w:p w14:paraId="3B520161" w14:textId="529BA2CF" w:rsidR="00465326" w:rsidRDefault="00E60A0F" w:rsidP="003F7EE7">
            <w:pPr>
              <w:rPr>
                <w:szCs w:val="21"/>
              </w:rPr>
            </w:pPr>
            <w:r>
              <w:rPr>
                <w:rFonts w:hint="eastAsia"/>
                <w:color w:val="000000"/>
                <w:szCs w:val="21"/>
              </w:rPr>
              <w:sym w:font="Wingdings 2" w:char="F052"/>
            </w:r>
            <w:r w:rsidR="00465326" w:rsidRPr="00D12E19">
              <w:rPr>
                <w:rFonts w:ascii="MS Mincho" w:eastAsia="MS Mincho" w:hAnsi="MS Mincho" w:hint="eastAsia"/>
                <w:szCs w:val="21"/>
              </w:rPr>
              <w:t xml:space="preserve"> </w:t>
            </w:r>
            <w:r w:rsidR="00465326">
              <w:rPr>
                <w:rFonts w:hint="eastAsia"/>
                <w:szCs w:val="21"/>
              </w:rPr>
              <w:t xml:space="preserve">5.725 </w:t>
            </w:r>
            <w:r w:rsidR="00465326">
              <w:rPr>
                <w:rFonts w:hint="eastAsia"/>
                <w:color w:val="000000"/>
                <w:szCs w:val="21"/>
              </w:rPr>
              <w:t xml:space="preserve">GHz </w:t>
            </w:r>
            <w:r w:rsidR="00465326" w:rsidRPr="00172823">
              <w:rPr>
                <w:color w:val="000000"/>
                <w:szCs w:val="21"/>
              </w:rPr>
              <w:t xml:space="preserve">~ </w:t>
            </w:r>
            <w:r w:rsidR="00465326" w:rsidRPr="00172823">
              <w:rPr>
                <w:rFonts w:hint="eastAsia"/>
                <w:color w:val="000000"/>
                <w:szCs w:val="21"/>
              </w:rPr>
              <w:t>5.85 GHz;</w:t>
            </w:r>
          </w:p>
        </w:tc>
      </w:tr>
      <w:tr w:rsidR="00465326" w:rsidRPr="00C0033D" w14:paraId="1D3BFE02" w14:textId="77777777" w:rsidTr="003F7EE7">
        <w:trPr>
          <w:trHeight w:val="439"/>
        </w:trPr>
        <w:tc>
          <w:tcPr>
            <w:tcW w:w="1663" w:type="pct"/>
            <w:vAlign w:val="center"/>
          </w:tcPr>
          <w:p w14:paraId="6394FCC3" w14:textId="77777777" w:rsidR="00465326" w:rsidRDefault="00465326" w:rsidP="003F7EE7">
            <w:pPr>
              <w:jc w:val="center"/>
              <w:rPr>
                <w:szCs w:val="21"/>
              </w:rPr>
            </w:pPr>
            <w:r>
              <w:rPr>
                <w:rFonts w:hint="eastAsia"/>
                <w:szCs w:val="21"/>
              </w:rPr>
              <w:t>support mode</w:t>
            </w:r>
          </w:p>
        </w:tc>
        <w:tc>
          <w:tcPr>
            <w:tcW w:w="3337" w:type="pct"/>
            <w:vAlign w:val="center"/>
          </w:tcPr>
          <w:p w14:paraId="65B1A785" w14:textId="77777777" w:rsidR="00465326" w:rsidRDefault="00465326" w:rsidP="003F7EE7">
            <w:pPr>
              <w:rPr>
                <w:szCs w:val="21"/>
              </w:rPr>
            </w:pPr>
            <w:r w:rsidRPr="00D12E19">
              <w:rPr>
                <w:rFonts w:ascii="MS Mincho" w:eastAsia="MS Mincho" w:hAnsi="MS Mincho" w:hint="eastAsia"/>
                <w:szCs w:val="21"/>
              </w:rPr>
              <w:t xml:space="preserve">□ </w:t>
            </w:r>
            <w:r>
              <w:rPr>
                <w:rFonts w:asciiTheme="minorEastAsia" w:eastAsiaTheme="minorEastAsia" w:hAnsiTheme="minorEastAsia" w:hint="eastAsia"/>
                <w:szCs w:val="21"/>
              </w:rPr>
              <w:t xml:space="preserve">2400MHz </w:t>
            </w:r>
            <w:r w:rsidRPr="00E778BF">
              <w:rPr>
                <w:rFonts w:hint="eastAsia"/>
                <w:szCs w:val="21"/>
              </w:rPr>
              <w:t>band pre-launch search mechanism - based on frequency hopping;</w:t>
            </w:r>
          </w:p>
          <w:p w14:paraId="6B747B9F" w14:textId="77777777" w:rsidR="00465326" w:rsidRDefault="00465326" w:rsidP="003F7EE7">
            <w:pPr>
              <w:rPr>
                <w:szCs w:val="21"/>
              </w:rPr>
            </w:pPr>
            <w:r w:rsidRPr="00D12E19">
              <w:rPr>
                <w:rFonts w:ascii="MS Mincho" w:eastAsia="MS Mincho" w:hAnsi="MS Mincho" w:hint="eastAsia"/>
                <w:szCs w:val="21"/>
              </w:rPr>
              <w:t xml:space="preserve">□ </w:t>
            </w:r>
            <w:r>
              <w:rPr>
                <w:rFonts w:asciiTheme="minorEastAsia" w:eastAsiaTheme="minorEastAsia" w:hAnsiTheme="minorEastAsia" w:hint="eastAsia"/>
                <w:szCs w:val="21"/>
              </w:rPr>
              <w:t xml:space="preserve">2400MHz </w:t>
            </w:r>
            <w:r w:rsidRPr="00E778BF">
              <w:rPr>
                <w:rFonts w:hint="eastAsia"/>
                <w:szCs w:val="21"/>
              </w:rPr>
              <w:t xml:space="preserve">frequency band pre-launch search mechanism - </w:t>
            </w:r>
            <w:r>
              <w:rPr>
                <w:rFonts w:hint="eastAsia"/>
                <w:szCs w:val="21"/>
              </w:rPr>
              <w:t>based on frame non- hopping ;</w:t>
            </w:r>
          </w:p>
          <w:p w14:paraId="6EB76896" w14:textId="77777777" w:rsidR="00465326" w:rsidRDefault="00465326" w:rsidP="003F7EE7">
            <w:pPr>
              <w:rPr>
                <w:szCs w:val="21"/>
              </w:rPr>
            </w:pPr>
            <w:r w:rsidRPr="00D12E19">
              <w:rPr>
                <w:rFonts w:ascii="MS Mincho" w:eastAsia="MS Mincho" w:hAnsi="MS Mincho" w:hint="eastAsia"/>
                <w:szCs w:val="21"/>
              </w:rPr>
              <w:t xml:space="preserve">□ </w:t>
            </w:r>
            <w:r>
              <w:rPr>
                <w:rFonts w:asciiTheme="minorEastAsia" w:eastAsiaTheme="minorEastAsia" w:hAnsiTheme="minorEastAsia" w:hint="eastAsia"/>
                <w:szCs w:val="21"/>
              </w:rPr>
              <w:t xml:space="preserve">2400MHz </w:t>
            </w:r>
            <w:r w:rsidRPr="00E778BF">
              <w:rPr>
                <w:rFonts w:hint="eastAsia"/>
                <w:szCs w:val="21"/>
              </w:rPr>
              <w:t>frequency band pre-launch search mechanism - load-based non-frequency hopping;</w:t>
            </w:r>
          </w:p>
          <w:p w14:paraId="0D343D01" w14:textId="77777777" w:rsidR="00465326" w:rsidRDefault="00465326" w:rsidP="003F7EE7">
            <w:pPr>
              <w:rPr>
                <w:szCs w:val="21"/>
              </w:rPr>
            </w:pPr>
            <w:r w:rsidRPr="00D12E19">
              <w:rPr>
                <w:rFonts w:ascii="MS Mincho" w:eastAsia="MS Mincho" w:hAnsi="MS Mincho" w:hint="eastAsia"/>
                <w:szCs w:val="21"/>
              </w:rPr>
              <w:t xml:space="preserve">□ </w:t>
            </w:r>
            <w:r>
              <w:rPr>
                <w:rFonts w:asciiTheme="minorEastAsia" w:eastAsiaTheme="minorEastAsia" w:hAnsiTheme="minorEastAsia" w:hint="eastAsia"/>
                <w:szCs w:val="21"/>
              </w:rPr>
              <w:t xml:space="preserve">2400MHz </w:t>
            </w:r>
            <w:r w:rsidRPr="00E778BF">
              <w:rPr>
                <w:rFonts w:hint="eastAsia"/>
                <w:szCs w:val="21"/>
              </w:rPr>
              <w:t>frequency band monitoring and avoidance mechanism - based on frequency hopping;</w:t>
            </w:r>
          </w:p>
          <w:p w14:paraId="2815023E" w14:textId="77777777" w:rsidR="00465326" w:rsidRDefault="00465326" w:rsidP="003F7EE7">
            <w:pPr>
              <w:rPr>
                <w:szCs w:val="21"/>
              </w:rPr>
            </w:pPr>
            <w:r w:rsidRPr="00D12E19">
              <w:rPr>
                <w:rFonts w:ascii="MS Mincho" w:eastAsia="MS Mincho" w:hAnsi="MS Mincho" w:hint="eastAsia"/>
                <w:szCs w:val="21"/>
              </w:rPr>
              <w:t xml:space="preserve">□ </w:t>
            </w:r>
            <w:r>
              <w:rPr>
                <w:rFonts w:asciiTheme="minorEastAsia" w:eastAsiaTheme="minorEastAsia" w:hAnsiTheme="minorEastAsia" w:hint="eastAsia"/>
                <w:szCs w:val="21"/>
              </w:rPr>
              <w:t xml:space="preserve">2400MHz </w:t>
            </w:r>
            <w:r w:rsidRPr="00E778BF">
              <w:rPr>
                <w:rFonts w:hint="eastAsia"/>
                <w:szCs w:val="21"/>
              </w:rPr>
              <w:t>frequency band monitoring and avoidance mechanism - based on non-frequency hopping;</w:t>
            </w:r>
          </w:p>
          <w:p w14:paraId="4903C4D0" w14:textId="77777777" w:rsidR="00465326" w:rsidRDefault="00465326" w:rsidP="003F7EE7">
            <w:pPr>
              <w:rPr>
                <w:szCs w:val="21"/>
              </w:rPr>
            </w:pPr>
            <w:r w:rsidRPr="00D12E19">
              <w:rPr>
                <w:rFonts w:ascii="MS Mincho" w:eastAsia="MS Mincho" w:hAnsi="MS Mincho" w:hint="eastAsia"/>
                <w:szCs w:val="21"/>
              </w:rPr>
              <w:t xml:space="preserve">□ </w:t>
            </w:r>
            <w:r>
              <w:rPr>
                <w:rFonts w:asciiTheme="minorEastAsia" w:eastAsiaTheme="minorEastAsia" w:hAnsiTheme="minorEastAsia" w:hint="eastAsia"/>
                <w:szCs w:val="21"/>
              </w:rPr>
              <w:t xml:space="preserve">51 </w:t>
            </w:r>
            <w:r w:rsidRPr="00E778BF">
              <w:rPr>
                <w:rFonts w:hint="eastAsia"/>
                <w:szCs w:val="21"/>
              </w:rPr>
              <w:t>00MHz frequency band pre-launch search mechanism - based on frame;</w:t>
            </w:r>
          </w:p>
          <w:p w14:paraId="30A2338F" w14:textId="77777777" w:rsidR="00465326" w:rsidRPr="000B46E8" w:rsidRDefault="00465326" w:rsidP="003F7EE7">
            <w:pPr>
              <w:rPr>
                <w:szCs w:val="21"/>
              </w:rPr>
            </w:pPr>
            <w:r w:rsidRPr="00D12E19">
              <w:rPr>
                <w:rFonts w:ascii="MS Mincho" w:eastAsia="MS Mincho" w:hAnsi="MS Mincho" w:hint="eastAsia"/>
                <w:szCs w:val="21"/>
              </w:rPr>
              <w:t xml:space="preserve">□ </w:t>
            </w:r>
            <w:r>
              <w:rPr>
                <w:rFonts w:hint="eastAsia"/>
                <w:szCs w:val="21"/>
              </w:rPr>
              <w:t>5800MHz frequency band pre-launch search mechanism - based on frame;</w:t>
            </w:r>
          </w:p>
          <w:p w14:paraId="59A0C02D" w14:textId="77777777" w:rsidR="00465326" w:rsidRDefault="00465326" w:rsidP="003F7EE7">
            <w:pPr>
              <w:rPr>
                <w:szCs w:val="21"/>
              </w:rPr>
            </w:pPr>
            <w:r w:rsidRPr="00D12E19">
              <w:rPr>
                <w:rFonts w:ascii="MS Mincho" w:eastAsia="MS Mincho" w:hAnsi="MS Mincho" w:hint="eastAsia"/>
                <w:szCs w:val="21"/>
              </w:rPr>
              <w:t xml:space="preserve">□ Pre-launch search mechanism in </w:t>
            </w:r>
            <w:r>
              <w:rPr>
                <w:rFonts w:asciiTheme="minorEastAsia" w:eastAsiaTheme="minorEastAsia" w:hAnsiTheme="minorEastAsia" w:hint="eastAsia"/>
                <w:szCs w:val="21"/>
              </w:rPr>
              <w:t xml:space="preserve">51 </w:t>
            </w:r>
            <w:r w:rsidRPr="00E778BF">
              <w:rPr>
                <w:rFonts w:hint="eastAsia"/>
                <w:szCs w:val="21"/>
              </w:rPr>
              <w:t>00MHz frequency band - based on load;</w:t>
            </w:r>
          </w:p>
          <w:p w14:paraId="06F96647" w14:textId="77777777" w:rsidR="00465326" w:rsidRPr="000B46E8" w:rsidRDefault="00465326" w:rsidP="003F7EE7">
            <w:pPr>
              <w:rPr>
                <w:szCs w:val="21"/>
              </w:rPr>
            </w:pPr>
            <w:r w:rsidRPr="00D12E19">
              <w:rPr>
                <w:rFonts w:ascii="MS Mincho" w:eastAsia="MS Mincho" w:hAnsi="MS Mincho" w:hint="eastAsia"/>
                <w:szCs w:val="21"/>
              </w:rPr>
              <w:t xml:space="preserve">□ </w:t>
            </w:r>
            <w:r>
              <w:rPr>
                <w:rFonts w:hint="eastAsia"/>
                <w:szCs w:val="21"/>
              </w:rPr>
              <w:t>Pre-launch search mechanism in 5800MHz frequency band - based on load;</w:t>
            </w:r>
          </w:p>
          <w:p w14:paraId="28D562CC" w14:textId="77777777" w:rsidR="00465326" w:rsidRDefault="00465326" w:rsidP="003F7EE7">
            <w:pPr>
              <w:rPr>
                <w:szCs w:val="21"/>
              </w:rPr>
            </w:pPr>
            <w:r w:rsidRPr="00D12E19">
              <w:rPr>
                <w:rFonts w:ascii="MS Mincho" w:eastAsia="MS Mincho" w:hAnsi="MS Mincho" w:hint="eastAsia"/>
                <w:szCs w:val="21"/>
              </w:rPr>
              <w:t xml:space="preserve">□ </w:t>
            </w:r>
            <w:r>
              <w:rPr>
                <w:rFonts w:hint="eastAsia"/>
                <w:szCs w:val="21"/>
              </w:rPr>
              <w:t>Based on equivalent occupancy rate mechanism</w:t>
            </w:r>
          </w:p>
        </w:tc>
      </w:tr>
    </w:tbl>
    <w:p w14:paraId="218C5AA9" w14:textId="77777777" w:rsidR="00465326" w:rsidRDefault="00465326" w:rsidP="00465326">
      <w:pPr>
        <w:pStyle w:val="ListParagraph"/>
        <w:numPr>
          <w:ilvl w:val="1"/>
          <w:numId w:val="10"/>
        </w:numPr>
        <w:spacing w:before="156" w:after="156"/>
        <w:ind w:firstLineChars="0" w:firstLine="0"/>
        <w:outlineLvl w:val="2"/>
        <w:rPr>
          <w:rFonts w:ascii="SimHei" w:eastAsia="SimHei" w:hAnsi="SimHei"/>
          <w:color w:val="000000"/>
          <w:sz w:val="24"/>
        </w:rPr>
      </w:pPr>
      <w:r w:rsidRPr="00F26ECA">
        <w:rPr>
          <w:rFonts w:ascii="SimHei" w:eastAsia="SimHei" w:hAnsi="SimHei" w:hint="eastAsia"/>
          <w:color w:val="000000"/>
          <w:sz w:val="24"/>
        </w:rPr>
        <w:t>Detailed parameter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9"/>
        <w:gridCol w:w="5537"/>
      </w:tblGrid>
      <w:tr w:rsidR="00465326" w:rsidRPr="00C0033D" w14:paraId="6600C1F8" w14:textId="77777777" w:rsidTr="003F7EE7">
        <w:trPr>
          <w:trHeight w:val="439"/>
        </w:trPr>
        <w:tc>
          <w:tcPr>
            <w:tcW w:w="1663" w:type="pct"/>
            <w:vAlign w:val="center"/>
          </w:tcPr>
          <w:p w14:paraId="207EC742" w14:textId="77777777" w:rsidR="00465326" w:rsidRPr="00C0033D" w:rsidRDefault="00465326" w:rsidP="003F7EE7">
            <w:pPr>
              <w:jc w:val="center"/>
              <w:rPr>
                <w:szCs w:val="21"/>
              </w:rPr>
            </w:pPr>
            <w:r>
              <w:rPr>
                <w:rFonts w:hint="eastAsia"/>
                <w:szCs w:val="21"/>
              </w:rPr>
              <w:t>support mode</w:t>
            </w:r>
          </w:p>
        </w:tc>
        <w:tc>
          <w:tcPr>
            <w:tcW w:w="3337" w:type="pct"/>
            <w:vAlign w:val="center"/>
          </w:tcPr>
          <w:p w14:paraId="3AAEFBDB" w14:textId="77777777" w:rsidR="00465326" w:rsidRPr="00C0033D" w:rsidRDefault="00465326" w:rsidP="003F7EE7">
            <w:pPr>
              <w:jc w:val="center"/>
              <w:rPr>
                <w:szCs w:val="21"/>
              </w:rPr>
            </w:pPr>
            <w:r>
              <w:rPr>
                <w:rFonts w:hint="eastAsia"/>
                <w:szCs w:val="21"/>
              </w:rPr>
              <w:t>Parameter information content</w:t>
            </w:r>
          </w:p>
        </w:tc>
      </w:tr>
      <w:tr w:rsidR="00465326" w14:paraId="15B50D7E" w14:textId="77777777" w:rsidTr="003F7EE7">
        <w:trPr>
          <w:trHeight w:val="439"/>
        </w:trPr>
        <w:tc>
          <w:tcPr>
            <w:tcW w:w="1663" w:type="pct"/>
            <w:vAlign w:val="center"/>
          </w:tcPr>
          <w:p w14:paraId="461E36E3" w14:textId="77777777" w:rsidR="00465326" w:rsidRDefault="00465326" w:rsidP="003F7EE7">
            <w:pPr>
              <w:jc w:val="left"/>
              <w:rPr>
                <w:szCs w:val="21"/>
              </w:rPr>
            </w:pPr>
            <w:r w:rsidRPr="00D12E19">
              <w:rPr>
                <w:rFonts w:ascii="MS Mincho" w:eastAsia="MS Mincho" w:hAnsi="MS Mincho" w:hint="eastAsia"/>
                <w:szCs w:val="21"/>
              </w:rPr>
              <w:t xml:space="preserve">□ </w:t>
            </w:r>
            <w:r>
              <w:rPr>
                <w:rFonts w:hint="eastAsia"/>
                <w:szCs w:val="21"/>
              </w:rPr>
              <w:t>Support frequency hopping mode</w:t>
            </w:r>
          </w:p>
        </w:tc>
        <w:tc>
          <w:tcPr>
            <w:tcW w:w="3337" w:type="pct"/>
            <w:vAlign w:val="center"/>
          </w:tcPr>
          <w:p w14:paraId="102C7C9B" w14:textId="77777777" w:rsidR="00465326" w:rsidRDefault="00465326" w:rsidP="003F7EE7">
            <w:pPr>
              <w:rPr>
                <w:szCs w:val="21"/>
              </w:rPr>
            </w:pPr>
            <w:r w:rsidRPr="00957954">
              <w:rPr>
                <w:rFonts w:hint="eastAsia"/>
                <w:szCs w:val="21"/>
              </w:rPr>
              <w:t xml:space="preserve">Total number of hopping frequencies: </w:t>
            </w:r>
            <w:r w:rsidRPr="00957954">
              <w:rPr>
                <w:szCs w:val="21"/>
              </w:rPr>
              <w:t>_</w:t>
            </w:r>
            <w:bookmarkStart w:id="0" w:name="_GoBack"/>
            <w:bookmarkEnd w:id="0"/>
            <w:r w:rsidRPr="00957954">
              <w:rPr>
                <w:szCs w:val="21"/>
              </w:rPr>
              <w:t>______</w:t>
            </w:r>
          </w:p>
        </w:tc>
      </w:tr>
      <w:tr w:rsidR="00465326" w14:paraId="55EC89DA" w14:textId="77777777" w:rsidTr="003F7EE7">
        <w:trPr>
          <w:trHeight w:val="439"/>
        </w:trPr>
        <w:tc>
          <w:tcPr>
            <w:tcW w:w="1663" w:type="pct"/>
            <w:vAlign w:val="center"/>
          </w:tcPr>
          <w:p w14:paraId="5DD363AD" w14:textId="77777777" w:rsidR="00465326" w:rsidRDefault="00465326" w:rsidP="003F7EE7">
            <w:pPr>
              <w:jc w:val="left"/>
              <w:rPr>
                <w:szCs w:val="21"/>
              </w:rPr>
            </w:pPr>
            <w:r w:rsidRPr="00D12E19">
              <w:rPr>
                <w:rFonts w:ascii="MS Mincho" w:eastAsia="MS Mincho" w:hAnsi="MS Mincho" w:hint="eastAsia"/>
                <w:szCs w:val="21"/>
              </w:rPr>
              <w:t xml:space="preserve">□ </w:t>
            </w:r>
            <w:r>
              <w:rPr>
                <w:rFonts w:hint="eastAsia"/>
                <w:szCs w:val="21"/>
              </w:rPr>
              <w:t>Support 2400MHz corresponding mechanism</w:t>
            </w:r>
          </w:p>
        </w:tc>
        <w:tc>
          <w:tcPr>
            <w:tcW w:w="3337" w:type="pct"/>
            <w:vAlign w:val="center"/>
          </w:tcPr>
          <w:p w14:paraId="11A3D9F0" w14:textId="77777777" w:rsidR="00465326" w:rsidRDefault="00465326" w:rsidP="003F7EE7">
            <w:pPr>
              <w:rPr>
                <w:szCs w:val="21"/>
              </w:rPr>
            </w:pPr>
            <w:r w:rsidRPr="00957954">
              <w:rPr>
                <w:rFonts w:hint="eastAsia"/>
                <w:szCs w:val="21"/>
              </w:rPr>
              <w:t xml:space="preserve">Maximum EIRP power: </w:t>
            </w:r>
            <w:r w:rsidRPr="00957954">
              <w:rPr>
                <w:szCs w:val="21"/>
              </w:rPr>
              <w:t xml:space="preserve">_______ </w:t>
            </w:r>
            <w:r w:rsidRPr="00957954">
              <w:rPr>
                <w:rFonts w:hint="eastAsia"/>
                <w:szCs w:val="21"/>
              </w:rPr>
              <w:t>mW</w:t>
            </w:r>
          </w:p>
        </w:tc>
      </w:tr>
      <w:tr w:rsidR="00465326" w14:paraId="39312593" w14:textId="77777777" w:rsidTr="003F7EE7">
        <w:trPr>
          <w:trHeight w:val="439"/>
        </w:trPr>
        <w:tc>
          <w:tcPr>
            <w:tcW w:w="1663" w:type="pct"/>
            <w:vAlign w:val="center"/>
          </w:tcPr>
          <w:p w14:paraId="6E715CD7" w14:textId="77777777" w:rsidR="00465326" w:rsidRPr="00D12E19" w:rsidRDefault="00465326" w:rsidP="003F7EE7">
            <w:pPr>
              <w:jc w:val="left"/>
              <w:rPr>
                <w:rFonts w:ascii="MS Mincho" w:eastAsia="MS Mincho" w:hAnsi="MS Mincho"/>
                <w:szCs w:val="21"/>
              </w:rPr>
            </w:pPr>
            <w:r w:rsidRPr="00D12E19">
              <w:rPr>
                <w:rFonts w:ascii="MS Mincho" w:eastAsia="MS Mincho" w:hAnsi="MS Mincho" w:hint="eastAsia"/>
                <w:szCs w:val="21"/>
              </w:rPr>
              <w:t xml:space="preserve">□ </w:t>
            </w:r>
            <w:r>
              <w:rPr>
                <w:rFonts w:asciiTheme="minorEastAsia" w:eastAsiaTheme="minorEastAsia" w:hAnsiTheme="minorEastAsia" w:hint="eastAsia"/>
                <w:szCs w:val="21"/>
              </w:rPr>
              <w:t xml:space="preserve">Support </w:t>
            </w:r>
            <w:r>
              <w:rPr>
                <w:rFonts w:hint="eastAsia"/>
                <w:szCs w:val="21"/>
              </w:rPr>
              <w:t xml:space="preserve">mechanism </w:t>
            </w:r>
            <w:r>
              <w:rPr>
                <w:rFonts w:hint="eastAsia"/>
                <w:szCs w:val="21"/>
              </w:rPr>
              <w:lastRenderedPageBreak/>
              <w:t>based on equivalent occupancy rate</w:t>
            </w:r>
          </w:p>
        </w:tc>
        <w:tc>
          <w:tcPr>
            <w:tcW w:w="3337" w:type="pct"/>
            <w:vAlign w:val="center"/>
          </w:tcPr>
          <w:p w14:paraId="0E038C7C" w14:textId="77777777" w:rsidR="00465326" w:rsidRPr="00957954" w:rsidRDefault="00465326" w:rsidP="003F7EE7">
            <w:pPr>
              <w:rPr>
                <w:szCs w:val="21"/>
              </w:rPr>
            </w:pPr>
            <w:r w:rsidRPr="00957954">
              <w:rPr>
                <w:rFonts w:hint="eastAsia"/>
                <w:szCs w:val="21"/>
              </w:rPr>
              <w:lastRenderedPageBreak/>
              <w:t xml:space="preserve">Maximum EIRP power: </w:t>
            </w:r>
            <w:r w:rsidRPr="00957954">
              <w:rPr>
                <w:szCs w:val="21"/>
              </w:rPr>
              <w:t xml:space="preserve">_______ </w:t>
            </w:r>
            <w:r w:rsidRPr="00957954">
              <w:rPr>
                <w:rFonts w:hint="eastAsia"/>
                <w:szCs w:val="21"/>
              </w:rPr>
              <w:t xml:space="preserve">mW@2400MHz; </w:t>
            </w:r>
            <w:r w:rsidRPr="00957954">
              <w:rPr>
                <w:szCs w:val="21"/>
              </w:rPr>
              <w:t xml:space="preserve">_______ </w:t>
            </w:r>
            <w:r w:rsidRPr="00957954">
              <w:rPr>
                <w:rFonts w:hint="eastAsia"/>
                <w:szCs w:val="21"/>
              </w:rPr>
              <w:t xml:space="preserve">mW@5100MHz; </w:t>
            </w:r>
            <w:r w:rsidRPr="00957954">
              <w:rPr>
                <w:szCs w:val="21"/>
              </w:rPr>
              <w:t xml:space="preserve">_______ </w:t>
            </w:r>
            <w:r w:rsidRPr="00957954">
              <w:rPr>
                <w:rFonts w:hint="eastAsia"/>
                <w:szCs w:val="21"/>
              </w:rPr>
              <w:t>mW@5800MHz</w:t>
            </w:r>
          </w:p>
        </w:tc>
      </w:tr>
    </w:tbl>
    <w:p w14:paraId="2D7B388B" w14:textId="77777777" w:rsidR="00465326" w:rsidRDefault="00465326" w:rsidP="00465326"/>
    <w:p w14:paraId="6B34F28D" w14:textId="77777777" w:rsidR="00465326" w:rsidRDefault="00465326" w:rsidP="00465326"/>
    <w:p w14:paraId="546BA701" w14:textId="33F0C283" w:rsidR="00622130" w:rsidRPr="00957954" w:rsidRDefault="00622130" w:rsidP="00622130"/>
    <w:sectPr w:rsidR="00622130" w:rsidRPr="009579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40AB1" w14:textId="77777777" w:rsidR="003E2F70" w:rsidRDefault="003E2F70" w:rsidP="00E0529D">
      <w:r>
        <w:separator/>
      </w:r>
    </w:p>
  </w:endnote>
  <w:endnote w:type="continuationSeparator" w:id="0">
    <w:p w14:paraId="12C70EA5" w14:textId="77777777" w:rsidR="003E2F70" w:rsidRDefault="003E2F70" w:rsidP="00E05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Hei">
    <w:altName w:val="Microsoft Ya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Microsoft YaHei"/>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5D6AB" w14:textId="77777777" w:rsidR="003E2F70" w:rsidRDefault="003E2F70" w:rsidP="00E0529D">
      <w:r>
        <w:separator/>
      </w:r>
    </w:p>
  </w:footnote>
  <w:footnote w:type="continuationSeparator" w:id="0">
    <w:p w14:paraId="21F90F9A" w14:textId="77777777" w:rsidR="003E2F70" w:rsidRDefault="003E2F70" w:rsidP="00E05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37AB4"/>
    <w:multiLevelType w:val="hybridMultilevel"/>
    <w:tmpl w:val="5ADE8A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FC91163"/>
    <w:multiLevelType w:val="multilevel"/>
    <w:tmpl w:val="855EE140"/>
    <w:lvl w:ilvl="0">
      <w:start w:val="1"/>
      <w:numFmt w:val="decimal"/>
      <w:pStyle w:val="a"/>
      <w:suff w:val="nothing"/>
      <w:lvlText w:val="%1　"/>
      <w:lvlJc w:val="left"/>
      <w:pPr>
        <w:ind w:left="0" w:firstLine="0"/>
      </w:pPr>
      <w:rPr>
        <w:rFonts w:ascii="SimHei" w:eastAsia="SimHei" w:hAnsi="Times New Roman" w:hint="eastAsia"/>
        <w:b w:val="0"/>
        <w:i w:val="0"/>
        <w:sz w:val="21"/>
        <w:szCs w:val="21"/>
      </w:rPr>
    </w:lvl>
    <w:lvl w:ilvl="1">
      <w:start w:val="1"/>
      <w:numFmt w:val="decimal"/>
      <w:pStyle w:val="a0"/>
      <w:suff w:val="nothing"/>
      <w:lvlText w:val="%1.%2　"/>
      <w:lvlJc w:val="left"/>
      <w:pPr>
        <w:ind w:left="0" w:firstLine="0"/>
      </w:pPr>
      <w:rPr>
        <w:rFonts w:ascii="SimHei" w:eastAsia="SimHei"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1"/>
      <w:suff w:val="nothing"/>
      <w:lvlText w:val="%1.%2.%3　"/>
      <w:lvlJc w:val="left"/>
      <w:pPr>
        <w:ind w:left="2411" w:firstLine="0"/>
      </w:pPr>
      <w:rPr>
        <w:rFonts w:ascii="SimHei" w:eastAsia="SimHei" w:hAnsi="Times New Roman" w:hint="eastAsia"/>
        <w:b w:val="0"/>
        <w:i w:val="0"/>
        <w:sz w:val="21"/>
      </w:rPr>
    </w:lvl>
    <w:lvl w:ilvl="3">
      <w:start w:val="1"/>
      <w:numFmt w:val="decimal"/>
      <w:suff w:val="nothing"/>
      <w:lvlText w:val="%1.%2.%3.%4　"/>
      <w:lvlJc w:val="left"/>
      <w:pPr>
        <w:ind w:left="0" w:firstLine="0"/>
      </w:pPr>
      <w:rPr>
        <w:rFonts w:ascii="SimHei" w:eastAsia="SimHei" w:hAnsi="Times New Roman" w:hint="eastAsia"/>
        <w:b w:val="0"/>
        <w:i w:val="0"/>
        <w:sz w:val="21"/>
      </w:rPr>
    </w:lvl>
    <w:lvl w:ilvl="4">
      <w:start w:val="1"/>
      <w:numFmt w:val="decimal"/>
      <w:pStyle w:val="a2"/>
      <w:suff w:val="nothing"/>
      <w:lvlText w:val="%1.%2.%3.%4.%5　"/>
      <w:lvlJc w:val="left"/>
      <w:pPr>
        <w:ind w:left="0" w:firstLine="0"/>
      </w:pPr>
      <w:rPr>
        <w:rFonts w:ascii="SimHei" w:eastAsia="SimHei" w:hAnsi="Times New Roman" w:hint="eastAsia"/>
        <w:b w:val="0"/>
        <w:i w:val="0"/>
        <w:sz w:val="21"/>
      </w:rPr>
    </w:lvl>
    <w:lvl w:ilvl="5">
      <w:start w:val="1"/>
      <w:numFmt w:val="decimal"/>
      <w:pStyle w:val="a3"/>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 w15:restartNumberingAfterBreak="0">
    <w:nsid w:val="2BBA4C56"/>
    <w:multiLevelType w:val="hybridMultilevel"/>
    <w:tmpl w:val="CDF60C6E"/>
    <w:lvl w:ilvl="0" w:tplc="2FF2A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1164DB5"/>
    <w:multiLevelType w:val="hybridMultilevel"/>
    <w:tmpl w:val="D2CC64D0"/>
    <w:lvl w:ilvl="0" w:tplc="B504CA4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37667E0"/>
    <w:multiLevelType w:val="multilevel"/>
    <w:tmpl w:val="F03CF5A4"/>
    <w:lvl w:ilvl="0">
      <w:start w:val="1"/>
      <w:numFmt w:val="decimal"/>
      <w:suff w:val="space"/>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5" w15:restartNumberingAfterBreak="0">
    <w:nsid w:val="34CC471A"/>
    <w:multiLevelType w:val="hybridMultilevel"/>
    <w:tmpl w:val="EE06013C"/>
    <w:lvl w:ilvl="0" w:tplc="A87403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28414F4"/>
    <w:multiLevelType w:val="hybridMultilevel"/>
    <w:tmpl w:val="11289472"/>
    <w:lvl w:ilvl="0" w:tplc="16FAE126">
      <w:start w:val="1"/>
      <w:numFmt w:val="bullet"/>
      <w:lvlText w:val="□"/>
      <w:lvlJc w:val="left"/>
      <w:pPr>
        <w:ind w:left="780" w:hanging="420"/>
      </w:pPr>
      <w:rPr>
        <w:rFonts w:ascii="SimSun" w:eastAsia="SimSun" w:hAnsi="SimSun" w:cs="Times New Roman" w:hint="eastAsia"/>
      </w:rPr>
    </w:lvl>
    <w:lvl w:ilvl="1" w:tplc="16FAE126">
      <w:start w:val="1"/>
      <w:numFmt w:val="bullet"/>
      <w:lvlText w:val="□"/>
      <w:lvlJc w:val="left"/>
      <w:pPr>
        <w:ind w:left="1200" w:hanging="420"/>
      </w:pPr>
      <w:rPr>
        <w:rFonts w:ascii="SimSun" w:eastAsia="SimSun" w:hAnsi="SimSun" w:cs="Times New Roman" w:hint="eastAsia"/>
      </w:rPr>
    </w:lvl>
    <w:lvl w:ilvl="2" w:tplc="5C0A82FE">
      <w:start w:val="1"/>
      <w:numFmt w:val="bullet"/>
      <w:lvlText w:val="□"/>
      <w:lvlJc w:val="left"/>
      <w:pPr>
        <w:ind w:left="1620" w:hanging="420"/>
      </w:pPr>
      <w:rPr>
        <w:rFonts w:ascii="SimSun" w:eastAsia="SimSun" w:hAnsi="SimSun" w:cs="Times New Roman" w:hint="eastAsia"/>
        <w:lang w:val="en-US"/>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5F2854AC"/>
    <w:multiLevelType w:val="hybridMultilevel"/>
    <w:tmpl w:val="253818F4"/>
    <w:lvl w:ilvl="0" w:tplc="16FAE126">
      <w:start w:val="1"/>
      <w:numFmt w:val="bullet"/>
      <w:lvlText w:val="□"/>
      <w:lvlJc w:val="left"/>
      <w:pPr>
        <w:ind w:left="644" w:hanging="360"/>
      </w:pPr>
      <w:rPr>
        <w:rFonts w:ascii="SimSun" w:eastAsia="SimSun" w:hAnsi="SimSun" w:cs="Times New Roman" w:hint="eastAsia"/>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7BA11CD"/>
    <w:multiLevelType w:val="hybridMultilevel"/>
    <w:tmpl w:val="50B6D43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7"/>
  </w:num>
  <w:num w:numId="4">
    <w:abstractNumId w:val="5"/>
  </w:num>
  <w:num w:numId="5">
    <w:abstractNumId w:val="6"/>
  </w:num>
  <w:num w:numId="6">
    <w:abstractNumId w:val="8"/>
  </w:num>
  <w:num w:numId="7">
    <w:abstractNumId w:val="0"/>
  </w:num>
  <w:num w:numId="8">
    <w:abstractNumId w:val="1"/>
  </w:num>
  <w:num w:numId="9">
    <w:abstractNumId w:val="2"/>
  </w:num>
  <w:num w:numId="10">
    <w:abstractNumId w:val="4"/>
    <w:lvlOverride w:ilvl="0">
      <w:startOverride w:val="1"/>
      <w:lvl w:ilvl="0">
        <w:start w:val="1"/>
        <w:numFmt w:val="decimal"/>
        <w:suff w:val="space"/>
        <w:lvlText w:val="%1"/>
        <w:lvlJc w:val="left"/>
        <w:pPr>
          <w:ind w:left="0"/>
        </w:pPr>
        <w:rPr>
          <w:rFonts w:hint="eastAsia"/>
        </w:rPr>
      </w:lvl>
    </w:lvlOverride>
    <w:lvlOverride w:ilvl="1">
      <w:startOverride w:val="1"/>
      <w:lvl w:ilvl="1">
        <w:start w:val="1"/>
        <w:numFmt w:val="decimal"/>
        <w:suff w:val="space"/>
        <w:lvlText w:val="%1.%2"/>
        <w:lvlJc w:val="left"/>
        <w:pPr>
          <w:ind w:left="0"/>
        </w:pPr>
        <w:rPr>
          <w:rFonts w:hint="eastAsia"/>
          <w:sz w:val="24"/>
          <w:szCs w:val="24"/>
        </w:rPr>
      </w:lvl>
    </w:lvlOverride>
    <w:lvlOverride w:ilvl="2">
      <w:startOverride w:val="1"/>
      <w:lvl w:ilvl="2">
        <w:start w:val="1"/>
        <w:numFmt w:val="decimal"/>
        <w:suff w:val="space"/>
        <w:lvlText w:val="%1.%2.%3"/>
        <w:lvlJc w:val="left"/>
        <w:pPr>
          <w:ind w:left="0"/>
        </w:pPr>
        <w:rPr>
          <w:rFonts w:hint="eastAsia"/>
          <w:sz w:val="24"/>
          <w:szCs w:val="24"/>
        </w:rPr>
      </w:lvl>
    </w:lvlOverride>
    <w:lvlOverride w:ilvl="3">
      <w:startOverride w:val="1"/>
      <w:lvl w:ilvl="3" w:tentative="1">
        <w:start w:val="1"/>
        <w:numFmt w:val="decimal"/>
        <w:suff w:val="space"/>
        <w:lvlText w:val="%1.%2.%3.%4"/>
        <w:lvlJc w:val="left"/>
        <w:pPr>
          <w:ind w:left="0"/>
        </w:pPr>
        <w:rPr>
          <w:rFonts w:hint="eastAsia"/>
        </w:rPr>
      </w:lvl>
    </w:lvlOverride>
    <w:lvlOverride w:ilvl="4">
      <w:startOverride w:val="1"/>
      <w:lvl w:ilvl="4" w:tentative="1">
        <w:start w:val="1"/>
        <w:numFmt w:val="decimal"/>
        <w:suff w:val="space"/>
        <w:lvlText w:val="%1.%2.%3.%4.%5"/>
        <w:lvlJc w:val="left"/>
        <w:pPr>
          <w:ind w:left="0"/>
        </w:pPr>
        <w:rPr>
          <w:rFonts w:hint="eastAsia"/>
        </w:rPr>
      </w:lvl>
    </w:lvlOverride>
    <w:lvlOverride w:ilvl="5">
      <w:startOverride w:val="1"/>
      <w:lvl w:ilvl="5" w:tentative="1">
        <w:start w:val="1"/>
        <w:numFmt w:val="decimal"/>
        <w:suff w:val="space"/>
        <w:lvlText w:val="%1.%2.%3.%4.%5.%6"/>
        <w:lvlJc w:val="left"/>
        <w:pPr>
          <w:ind w:left="0"/>
        </w:pPr>
        <w:rPr>
          <w:rFonts w:hint="eastAsia"/>
        </w:rPr>
      </w:lvl>
    </w:lvlOverride>
    <w:lvlOverride w:ilvl="6">
      <w:startOverride w:val="1"/>
      <w:lvl w:ilvl="6" w:tentative="1">
        <w:start w:val="1"/>
        <w:numFmt w:val="decimal"/>
        <w:suff w:val="space"/>
        <w:lvlText w:val="%1.%2.%3.%4.%5.%6.%7"/>
        <w:lvlJc w:val="left"/>
        <w:pPr>
          <w:ind w:left="0"/>
        </w:pPr>
        <w:rPr>
          <w:rFonts w:hint="eastAsia"/>
        </w:rPr>
      </w:lvl>
    </w:lvlOverride>
    <w:lvlOverride w:ilvl="7">
      <w:startOverride w:val="1"/>
      <w:lvl w:ilvl="7" w:tentative="1">
        <w:start w:val="1"/>
        <w:numFmt w:val="decimal"/>
        <w:suff w:val="space"/>
        <w:lvlText w:val="%1.%2.%3.%4.%5.%6.%7.%8"/>
        <w:lvlJc w:val="left"/>
        <w:pPr>
          <w:ind w:left="0"/>
        </w:pPr>
        <w:rPr>
          <w:rFonts w:hint="eastAsia"/>
        </w:rPr>
      </w:lvl>
    </w:lvlOverride>
    <w:lvlOverride w:ilvl="8">
      <w:startOverride w:val="1"/>
      <w:lvl w:ilvl="8" w:tentative="1">
        <w:start w:val="1"/>
        <w:numFmt w:val="decimal"/>
        <w:suff w:val="space"/>
        <w:lvlText w:val="%1.%2.%3.%4.%5.%6.%7.%8.%9"/>
        <w:lvlJc w:val="left"/>
        <w:pPr>
          <w:ind w:left="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16A"/>
    <w:rsid w:val="000717C0"/>
    <w:rsid w:val="000A57DD"/>
    <w:rsid w:val="00160C1B"/>
    <w:rsid w:val="00162859"/>
    <w:rsid w:val="001F3050"/>
    <w:rsid w:val="002304C6"/>
    <w:rsid w:val="00235D44"/>
    <w:rsid w:val="00287FD7"/>
    <w:rsid w:val="002C465D"/>
    <w:rsid w:val="00341DE0"/>
    <w:rsid w:val="003616CA"/>
    <w:rsid w:val="003E2F70"/>
    <w:rsid w:val="00465326"/>
    <w:rsid w:val="004E2659"/>
    <w:rsid w:val="004F02E5"/>
    <w:rsid w:val="005765AC"/>
    <w:rsid w:val="005C6506"/>
    <w:rsid w:val="00622130"/>
    <w:rsid w:val="00632BA8"/>
    <w:rsid w:val="00710599"/>
    <w:rsid w:val="00755AB9"/>
    <w:rsid w:val="00784805"/>
    <w:rsid w:val="007B50B7"/>
    <w:rsid w:val="007C6857"/>
    <w:rsid w:val="008472C6"/>
    <w:rsid w:val="00860CC7"/>
    <w:rsid w:val="00887060"/>
    <w:rsid w:val="008A6DA9"/>
    <w:rsid w:val="0092731C"/>
    <w:rsid w:val="00934076"/>
    <w:rsid w:val="00943974"/>
    <w:rsid w:val="00957954"/>
    <w:rsid w:val="009A37A6"/>
    <w:rsid w:val="00A3716A"/>
    <w:rsid w:val="00A51A95"/>
    <w:rsid w:val="00B53B77"/>
    <w:rsid w:val="00BA6F52"/>
    <w:rsid w:val="00CA72E5"/>
    <w:rsid w:val="00CB2BDB"/>
    <w:rsid w:val="00CC770A"/>
    <w:rsid w:val="00CE2549"/>
    <w:rsid w:val="00CF006B"/>
    <w:rsid w:val="00D02FAB"/>
    <w:rsid w:val="00D7749D"/>
    <w:rsid w:val="00D9236D"/>
    <w:rsid w:val="00DA1D4D"/>
    <w:rsid w:val="00DF468B"/>
    <w:rsid w:val="00E006B2"/>
    <w:rsid w:val="00E0529D"/>
    <w:rsid w:val="00E319FA"/>
    <w:rsid w:val="00E524E8"/>
    <w:rsid w:val="00E55A42"/>
    <w:rsid w:val="00E60A0F"/>
    <w:rsid w:val="00EC2747"/>
    <w:rsid w:val="00F26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17A34"/>
  <w15:chartTrackingRefBased/>
  <w15:docId w15:val="{10C5DF2D-2734-4017-A32A-3A46C6A2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29D"/>
    <w:pPr>
      <w:widowControl w:val="0"/>
      <w:jc w:val="both"/>
    </w:pPr>
    <w:rPr>
      <w:rFonts w:ascii="Times New Roman" w:eastAsia="SimSun" w:hAnsi="Times New Roman" w:cs="Times New Roman"/>
      <w:szCs w:val="24"/>
    </w:rPr>
  </w:style>
  <w:style w:type="paragraph" w:styleId="Heading1">
    <w:name w:val="heading 1"/>
    <w:basedOn w:val="Normal"/>
    <w:next w:val="Normal"/>
    <w:link w:val="Heading1Char"/>
    <w:uiPriority w:val="9"/>
    <w:qFormat/>
    <w:rsid w:val="00E0529D"/>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88706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29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0529D"/>
    <w:rPr>
      <w:sz w:val="18"/>
      <w:szCs w:val="18"/>
    </w:rPr>
  </w:style>
  <w:style w:type="paragraph" w:styleId="Footer">
    <w:name w:val="footer"/>
    <w:basedOn w:val="Normal"/>
    <w:link w:val="FooterChar"/>
    <w:uiPriority w:val="99"/>
    <w:unhideWhenUsed/>
    <w:rsid w:val="00E0529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0529D"/>
    <w:rPr>
      <w:sz w:val="18"/>
      <w:szCs w:val="18"/>
    </w:rPr>
  </w:style>
  <w:style w:type="paragraph" w:customStyle="1" w:styleId="a0">
    <w:name w:val="一级条标题"/>
    <w:next w:val="Normal"/>
    <w:qFormat/>
    <w:rsid w:val="00E0529D"/>
    <w:pPr>
      <w:numPr>
        <w:ilvl w:val="1"/>
        <w:numId w:val="1"/>
      </w:numPr>
      <w:spacing w:beforeLines="50" w:before="156" w:afterLines="50" w:after="156"/>
      <w:outlineLvl w:val="2"/>
    </w:pPr>
    <w:rPr>
      <w:rFonts w:ascii="SimHei" w:eastAsia="SimHei" w:hAnsi="Times New Roman" w:cs="Times New Roman"/>
      <w:kern w:val="0"/>
      <w:szCs w:val="21"/>
    </w:rPr>
  </w:style>
  <w:style w:type="paragraph" w:customStyle="1" w:styleId="a">
    <w:name w:val="章标题"/>
    <w:next w:val="Normal"/>
    <w:qFormat/>
    <w:rsid w:val="00E0529D"/>
    <w:pPr>
      <w:numPr>
        <w:numId w:val="1"/>
      </w:numPr>
      <w:spacing w:beforeLines="100" w:before="312" w:afterLines="100" w:after="312"/>
      <w:jc w:val="both"/>
      <w:outlineLvl w:val="1"/>
    </w:pPr>
    <w:rPr>
      <w:rFonts w:ascii="SimHei" w:eastAsia="SimHei" w:hAnsi="Times New Roman" w:cs="Times New Roman"/>
      <w:kern w:val="0"/>
      <w:szCs w:val="20"/>
    </w:rPr>
  </w:style>
  <w:style w:type="paragraph" w:customStyle="1" w:styleId="a1">
    <w:name w:val="二级条标题"/>
    <w:basedOn w:val="a0"/>
    <w:next w:val="Normal"/>
    <w:rsid w:val="00E0529D"/>
    <w:pPr>
      <w:numPr>
        <w:ilvl w:val="2"/>
      </w:numPr>
      <w:spacing w:before="50" w:after="50"/>
      <w:outlineLvl w:val="3"/>
    </w:pPr>
  </w:style>
  <w:style w:type="paragraph" w:customStyle="1" w:styleId="a2">
    <w:name w:val="四级条标题"/>
    <w:basedOn w:val="Normal"/>
    <w:next w:val="Normal"/>
    <w:rsid w:val="00E0529D"/>
    <w:pPr>
      <w:widowControl/>
      <w:numPr>
        <w:ilvl w:val="4"/>
        <w:numId w:val="1"/>
      </w:numPr>
      <w:spacing w:beforeLines="50" w:before="50" w:afterLines="50" w:after="50"/>
      <w:jc w:val="left"/>
      <w:outlineLvl w:val="5"/>
    </w:pPr>
    <w:rPr>
      <w:rFonts w:ascii="SimHei" w:eastAsia="SimHei"/>
      <w:kern w:val="0"/>
      <w:szCs w:val="21"/>
    </w:rPr>
  </w:style>
  <w:style w:type="paragraph" w:customStyle="1" w:styleId="a3">
    <w:name w:val="五级条标题"/>
    <w:basedOn w:val="a2"/>
    <w:next w:val="Normal"/>
    <w:rsid w:val="00E0529D"/>
    <w:pPr>
      <w:numPr>
        <w:ilvl w:val="5"/>
      </w:numPr>
      <w:outlineLvl w:val="6"/>
    </w:pPr>
  </w:style>
  <w:style w:type="character" w:customStyle="1" w:styleId="Heading1Char">
    <w:name w:val="Heading 1 Char"/>
    <w:basedOn w:val="DefaultParagraphFont"/>
    <w:link w:val="Heading1"/>
    <w:uiPriority w:val="9"/>
    <w:rsid w:val="00E0529D"/>
    <w:rPr>
      <w:rFonts w:ascii="Times New Roman" w:eastAsia="SimSun" w:hAnsi="Times New Roman" w:cs="Times New Roman"/>
      <w:b/>
      <w:bCs/>
      <w:kern w:val="44"/>
      <w:sz w:val="44"/>
      <w:szCs w:val="44"/>
    </w:rPr>
  </w:style>
  <w:style w:type="paragraph" w:styleId="ListParagraph">
    <w:name w:val="List Paragraph"/>
    <w:basedOn w:val="Normal"/>
    <w:link w:val="ListParagraphChar"/>
    <w:uiPriority w:val="34"/>
    <w:qFormat/>
    <w:rsid w:val="00E0529D"/>
    <w:pPr>
      <w:ind w:firstLineChars="200" w:firstLine="420"/>
    </w:pPr>
  </w:style>
  <w:style w:type="character" w:customStyle="1" w:styleId="Heading2Char">
    <w:name w:val="Heading 2 Char"/>
    <w:basedOn w:val="DefaultParagraphFont"/>
    <w:link w:val="Heading2"/>
    <w:uiPriority w:val="9"/>
    <w:rsid w:val="00887060"/>
    <w:rPr>
      <w:rFonts w:asciiTheme="majorHAnsi" w:eastAsiaTheme="majorEastAsia" w:hAnsiTheme="majorHAnsi" w:cstheme="majorBidi"/>
      <w:b/>
      <w:bCs/>
      <w:sz w:val="32"/>
      <w:szCs w:val="32"/>
    </w:rPr>
  </w:style>
  <w:style w:type="character" w:customStyle="1" w:styleId="ListParagraphChar">
    <w:name w:val="List Paragraph Char"/>
    <w:basedOn w:val="DefaultParagraphFont"/>
    <w:link w:val="ListParagraph"/>
    <w:uiPriority w:val="34"/>
    <w:qFormat/>
    <w:rsid w:val="00F26ECA"/>
    <w:rPr>
      <w:rFonts w:ascii="Times New Roman" w:eastAsia="SimSu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447484">
      <w:bodyDiv w:val="1"/>
      <w:marLeft w:val="0"/>
      <w:marRight w:val="0"/>
      <w:marTop w:val="0"/>
      <w:marBottom w:val="0"/>
      <w:divBdr>
        <w:top w:val="none" w:sz="0" w:space="0" w:color="auto"/>
        <w:left w:val="none" w:sz="0" w:space="0" w:color="auto"/>
        <w:bottom w:val="none" w:sz="0" w:space="0" w:color="auto"/>
        <w:right w:val="none" w:sz="0" w:space="0" w:color="auto"/>
      </w:divBdr>
      <w:divsChild>
        <w:div w:id="1925913474">
          <w:marLeft w:val="0"/>
          <w:marRight w:val="0"/>
          <w:marTop w:val="0"/>
          <w:marBottom w:val="0"/>
          <w:divBdr>
            <w:top w:val="none" w:sz="0" w:space="0" w:color="auto"/>
            <w:left w:val="none" w:sz="0" w:space="0" w:color="auto"/>
            <w:bottom w:val="none" w:sz="0" w:space="0" w:color="auto"/>
            <w:right w:val="none" w:sz="0" w:space="0" w:color="auto"/>
          </w:divBdr>
          <w:divsChild>
            <w:div w:id="1225142079">
              <w:marLeft w:val="0"/>
              <w:marRight w:val="0"/>
              <w:marTop w:val="0"/>
              <w:marBottom w:val="0"/>
              <w:divBdr>
                <w:top w:val="none" w:sz="0" w:space="0" w:color="auto"/>
                <w:left w:val="none" w:sz="0" w:space="0" w:color="auto"/>
                <w:bottom w:val="none" w:sz="0" w:space="0" w:color="auto"/>
                <w:right w:val="none" w:sz="0" w:space="0" w:color="auto"/>
              </w:divBdr>
              <w:divsChild>
                <w:div w:id="617415939">
                  <w:marLeft w:val="0"/>
                  <w:marRight w:val="0"/>
                  <w:marTop w:val="0"/>
                  <w:marBottom w:val="0"/>
                  <w:divBdr>
                    <w:top w:val="none" w:sz="0" w:space="0" w:color="auto"/>
                    <w:left w:val="none" w:sz="0" w:space="0" w:color="auto"/>
                    <w:bottom w:val="none" w:sz="0" w:space="0" w:color="auto"/>
                    <w:right w:val="none" w:sz="0" w:space="0" w:color="auto"/>
                  </w:divBdr>
                  <w:divsChild>
                    <w:div w:id="1698655774">
                      <w:marLeft w:val="0"/>
                      <w:marRight w:val="0"/>
                      <w:marTop w:val="0"/>
                      <w:marBottom w:val="0"/>
                      <w:divBdr>
                        <w:top w:val="none" w:sz="0" w:space="0" w:color="auto"/>
                        <w:left w:val="none" w:sz="0" w:space="0" w:color="auto"/>
                        <w:bottom w:val="none" w:sz="0" w:space="0" w:color="auto"/>
                        <w:right w:val="none" w:sz="0" w:space="0" w:color="auto"/>
                      </w:divBdr>
                      <w:divsChild>
                        <w:div w:id="1428576445">
                          <w:marLeft w:val="0"/>
                          <w:marRight w:val="0"/>
                          <w:marTop w:val="0"/>
                          <w:marBottom w:val="0"/>
                          <w:divBdr>
                            <w:top w:val="none" w:sz="0" w:space="0" w:color="auto"/>
                            <w:left w:val="none" w:sz="0" w:space="0" w:color="auto"/>
                            <w:bottom w:val="none" w:sz="0" w:space="0" w:color="auto"/>
                            <w:right w:val="none" w:sz="0" w:space="0" w:color="auto"/>
                          </w:divBdr>
                          <w:divsChild>
                            <w:div w:id="1447117047">
                              <w:marLeft w:val="0"/>
                              <w:marRight w:val="0"/>
                              <w:marTop w:val="0"/>
                              <w:marBottom w:val="0"/>
                              <w:divBdr>
                                <w:top w:val="none" w:sz="0" w:space="0" w:color="auto"/>
                                <w:left w:val="none" w:sz="0" w:space="0" w:color="auto"/>
                                <w:bottom w:val="none" w:sz="0" w:space="0" w:color="auto"/>
                                <w:right w:val="none" w:sz="0" w:space="0" w:color="auto"/>
                              </w:divBdr>
                              <w:divsChild>
                                <w:div w:id="56707122">
                                  <w:marLeft w:val="0"/>
                                  <w:marRight w:val="0"/>
                                  <w:marTop w:val="0"/>
                                  <w:marBottom w:val="0"/>
                                  <w:divBdr>
                                    <w:top w:val="none" w:sz="0" w:space="0" w:color="auto"/>
                                    <w:left w:val="none" w:sz="0" w:space="0" w:color="auto"/>
                                    <w:bottom w:val="none" w:sz="0" w:space="0" w:color="auto"/>
                                    <w:right w:val="none" w:sz="0" w:space="0" w:color="auto"/>
                                  </w:divBdr>
                                  <w:divsChild>
                                    <w:div w:id="44901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851642">
              <w:marLeft w:val="0"/>
              <w:marRight w:val="0"/>
              <w:marTop w:val="0"/>
              <w:marBottom w:val="0"/>
              <w:divBdr>
                <w:top w:val="none" w:sz="0" w:space="0" w:color="auto"/>
                <w:left w:val="none" w:sz="0" w:space="0" w:color="auto"/>
                <w:bottom w:val="none" w:sz="0" w:space="0" w:color="auto"/>
                <w:right w:val="none" w:sz="0" w:space="0" w:color="auto"/>
              </w:divBdr>
              <w:divsChild>
                <w:div w:id="5049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2301">
          <w:marLeft w:val="180"/>
          <w:marRight w:val="18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4</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Sarah Rosenstein</cp:lastModifiedBy>
  <cp:revision>17</cp:revision>
  <dcterms:created xsi:type="dcterms:W3CDTF">2021-12-20T01:04:00Z</dcterms:created>
  <dcterms:modified xsi:type="dcterms:W3CDTF">2023-09-22T18:29:00Z</dcterms:modified>
</cp:coreProperties>
</file>